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7C522" w14:textId="49268B5A" w:rsidR="001A3AD2" w:rsidRPr="008A3E7A" w:rsidRDefault="00E7183F">
      <w:pPr>
        <w:rPr>
          <w:rFonts w:ascii="Sto TT" w:hAnsi="Sto TT"/>
        </w:rPr>
      </w:pPr>
      <w:r w:rsidRPr="008A3E7A">
        <w:rPr>
          <w:rFonts w:ascii="Sto TT" w:hAnsi="Sto TT"/>
          <w:noProof/>
        </w:rPr>
        <mc:AlternateContent>
          <mc:Choice Requires="wps">
            <w:drawing>
              <wp:anchor distT="0" distB="0" distL="114300" distR="114300" simplePos="0" relativeHeight="251658249" behindDoc="0" locked="0" layoutInCell="1" allowOverlap="1" wp14:anchorId="648E3375" wp14:editId="12305666">
                <wp:simplePos x="0" y="0"/>
                <wp:positionH relativeFrom="column">
                  <wp:posOffset>-579755</wp:posOffset>
                </wp:positionH>
                <wp:positionV relativeFrom="paragraph">
                  <wp:posOffset>-1270</wp:posOffset>
                </wp:positionV>
                <wp:extent cx="6911340" cy="335280"/>
                <wp:effectExtent l="0" t="0" r="0" b="7620"/>
                <wp:wrapNone/>
                <wp:docPr id="15" name="ZoneTexte 14">
                  <a:extLst xmlns:a="http://schemas.openxmlformats.org/drawingml/2006/main">
                    <a:ext uri="{FF2B5EF4-FFF2-40B4-BE49-F238E27FC236}">
                      <a16:creationId xmlns:a16="http://schemas.microsoft.com/office/drawing/2014/main" id="{C31301F9-43EC-6354-9699-41E561623E6A}"/>
                    </a:ext>
                  </a:extLst>
                </wp:docPr>
                <wp:cNvGraphicFramePr/>
                <a:graphic xmlns:a="http://schemas.openxmlformats.org/drawingml/2006/main">
                  <a:graphicData uri="http://schemas.microsoft.com/office/word/2010/wordprocessingShape">
                    <wps:wsp>
                      <wps:cNvSpPr txBox="1"/>
                      <wps:spPr>
                        <a:xfrm>
                          <a:off x="0" y="0"/>
                          <a:ext cx="6911340" cy="335280"/>
                        </a:xfrm>
                        <a:prstGeom prst="rect">
                          <a:avLst/>
                        </a:prstGeom>
                        <a:noFill/>
                        <a:ln>
                          <a:noFill/>
                        </a:ln>
                      </wps:spPr>
                      <wps:txbx>
                        <w:txbxContent>
                          <w:p w14:paraId="0645F69D" w14:textId="77777777" w:rsidR="001A3AD2" w:rsidRPr="00942B2F" w:rsidRDefault="001A3AD2" w:rsidP="00942B2F">
                            <w:pPr>
                              <w:shd w:val="clear" w:color="auto" w:fill="FFD966" w:themeFill="accent4" w:themeFillTint="99"/>
                              <w:jc w:val="center"/>
                              <w:rPr>
                                <w:rFonts w:ascii="Arial" w:hAnsi="Arial" w:cs="Arial"/>
                                <w:b/>
                                <w:bCs/>
                                <w:color w:val="000000" w:themeColor="text1"/>
                                <w:kern w:val="24"/>
                                <w:sz w:val="28"/>
                                <w:szCs w:val="28"/>
                              </w:rPr>
                            </w:pPr>
                            <w:r w:rsidRPr="00942B2F">
                              <w:rPr>
                                <w:rFonts w:ascii="Arial" w:hAnsi="Arial" w:cs="Arial"/>
                                <w:b/>
                                <w:bCs/>
                                <w:color w:val="000000" w:themeColor="text1"/>
                                <w:kern w:val="24"/>
                                <w:sz w:val="28"/>
                                <w:szCs w:val="28"/>
                              </w:rPr>
                              <w:t>Règles obligatoires à respecter pour la pose des panneaux en fibres-ciment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48E3375" id="_x0000_t202" coordsize="21600,21600" o:spt="202" path="m,l,21600r21600,l21600,xe">
                <v:stroke joinstyle="miter"/>
                <v:path gradientshapeok="t" o:connecttype="rect"/>
              </v:shapetype>
              <v:shape id="ZoneTexte 14" o:spid="_x0000_s1026" type="#_x0000_t202" style="position:absolute;margin-left:-45.65pt;margin-top:-.1pt;width:544.2pt;height:26.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" filled="f" stroked="f">
                <v:textbox>
                  <w:txbxContent>
                    <w:p w14:paraId="0645F69D" w14:textId="77777777" w:rsidR="001A3AD2" w:rsidRPr="00942B2F" w:rsidRDefault="001A3AD2" w:rsidP="00942B2F">
                      <w:pPr>
                        <w:shd w:val="clear" w:color="auto" w:fill="FFD966" w:themeFill="accent4" w:themeFillTint="99"/>
                        <w:jc w:val="center"/>
                        <w:rPr>
                          <w:rFonts w:ascii="Arial" w:hAnsi="Arial" w:cs="Arial"/>
                          <w:b/>
                          <w:bCs/>
                          <w:color w:val="000000" w:themeColor="text1"/>
                          <w:kern w:val="24"/>
                          <w:sz w:val="28"/>
                          <w:szCs w:val="28"/>
                        </w:rPr>
                      </w:pPr>
                      <w:r w:rsidRPr="00942B2F">
                        <w:rPr>
                          <w:rFonts w:ascii="Arial" w:hAnsi="Arial" w:cs="Arial"/>
                          <w:b/>
                          <w:bCs/>
                          <w:color w:val="000000" w:themeColor="text1"/>
                          <w:kern w:val="24"/>
                          <w:sz w:val="28"/>
                          <w:szCs w:val="28"/>
                        </w:rPr>
                        <w:t>Règles obligatoires à respecter pour la pose des panneaux en fibres-ciment</w:t>
                      </w:r>
                    </w:p>
                  </w:txbxContent>
                </v:textbox>
              </v:shape>
            </w:pict>
          </mc:Fallback>
        </mc:AlternateContent>
      </w:r>
      <w:r w:rsidR="001A3AD2" w:rsidRPr="008A3E7A">
        <w:rPr>
          <w:rFonts w:ascii="Sto TT" w:hAnsi="Sto TT"/>
          <w:noProof/>
        </w:rPr>
        <mc:AlternateContent>
          <mc:Choice Requires="wps">
            <w:drawing>
              <wp:anchor distT="0" distB="0" distL="114300" distR="114300" simplePos="0" relativeHeight="251658258" behindDoc="0" locked="0" layoutInCell="1" allowOverlap="1" wp14:anchorId="12744048" wp14:editId="1B57285C">
                <wp:simplePos x="0" y="0"/>
                <wp:positionH relativeFrom="column">
                  <wp:posOffset>14605</wp:posOffset>
                </wp:positionH>
                <wp:positionV relativeFrom="paragraph">
                  <wp:posOffset>9293225</wp:posOffset>
                </wp:positionV>
                <wp:extent cx="7155497" cy="708791"/>
                <wp:effectExtent l="0" t="0" r="0" b="0"/>
                <wp:wrapNone/>
                <wp:docPr id="53" name="ZoneTexte 52">
                  <a:extLst xmlns:a="http://schemas.openxmlformats.org/drawingml/2006/main">
                    <a:ext uri="{FF2B5EF4-FFF2-40B4-BE49-F238E27FC236}">
                      <a16:creationId xmlns:a16="http://schemas.microsoft.com/office/drawing/2014/main" id="{72560D63-308C-809D-CCFA-E2D72E85FD61}"/>
                    </a:ext>
                  </a:extLst>
                </wp:docPr>
                <wp:cNvGraphicFramePr/>
                <a:graphic xmlns:a="http://schemas.openxmlformats.org/drawingml/2006/main">
                  <a:graphicData uri="http://schemas.microsoft.com/office/word/2010/wordprocessingShape">
                    <wps:wsp>
                      <wps:cNvSpPr txBox="1"/>
                      <wps:spPr>
                        <a:xfrm>
                          <a:off x="0" y="0"/>
                          <a:ext cx="7155497" cy="708791"/>
                        </a:xfrm>
                        <a:prstGeom prst="rect">
                          <a:avLst/>
                        </a:prstGeom>
                        <a:noFill/>
                        <a:ln>
                          <a:noFill/>
                        </a:ln>
                      </wps:spPr>
                      <wps:txbx>
                        <w:txbxContent>
                          <w:p w14:paraId="1579289D" w14:textId="77777777" w:rsidR="001A3AD2" w:rsidRPr="00335B0F" w:rsidRDefault="001A3AD2" w:rsidP="00335B0F">
                            <w:pPr>
                              <w:rPr>
                                <w:rFonts w:cs="Arial"/>
                                <w:color w:val="000000" w:themeColor="text1"/>
                                <w:kern w:val="24"/>
                              </w:rPr>
                            </w:pPr>
                            <w:r w:rsidRPr="00335B0F">
                              <w:rPr>
                                <w:rFonts w:cs="Arial"/>
                                <w:color w:val="000000" w:themeColor="text1"/>
                                <w:kern w:val="24"/>
                              </w:rPr>
                              <w:t xml:space="preserve">Les plaques StoFibreCement ont un niveau de performance aux chocs Q4 correspondant à des conditions normales d’utilisation en rez-de-chaussée. Pour les </w:t>
                            </w:r>
                            <w:r w:rsidRPr="00335B0F">
                              <w:rPr>
                                <w:rFonts w:cs="Arial"/>
                                <w:b/>
                                <w:bCs/>
                                <w:color w:val="000000" w:themeColor="text1"/>
                                <w:kern w:val="24"/>
                              </w:rPr>
                              <w:t>rez-de-chaussée fortement exposés aux chocs</w:t>
                            </w:r>
                            <w:r w:rsidRPr="00335B0F">
                              <w:rPr>
                                <w:rFonts w:cs="Arial"/>
                                <w:color w:val="000000" w:themeColor="text1"/>
                                <w:kern w:val="24"/>
                              </w:rPr>
                              <w:t xml:space="preserve"> (aires de jeu dans les établissements scolaires, gymnases…), </w:t>
                            </w:r>
                            <w:r w:rsidRPr="00335B0F">
                              <w:rPr>
                                <w:rFonts w:cs="Arial"/>
                                <w:b/>
                                <w:bCs/>
                                <w:color w:val="000000" w:themeColor="text1"/>
                                <w:kern w:val="24"/>
                              </w:rPr>
                              <w:t>ce niveau Q4 est insuffisant au regard de</w:t>
                            </w:r>
                            <w:r>
                              <w:rPr>
                                <w:rFonts w:cs="Arial"/>
                                <w:b/>
                                <w:bCs/>
                                <w:color w:val="000000" w:themeColor="text1"/>
                                <w:kern w:val="24"/>
                              </w:rPr>
                              <w:t xml:space="preserve"> ce</w:t>
                            </w:r>
                            <w:r w:rsidRPr="00335B0F">
                              <w:rPr>
                                <w:rFonts w:cs="Arial"/>
                                <w:b/>
                                <w:bCs/>
                                <w:color w:val="000000" w:themeColor="text1"/>
                                <w:kern w:val="24"/>
                              </w:rPr>
                              <w:t>s contraintes extrêmes</w:t>
                            </w:r>
                            <w:r>
                              <w:rPr>
                                <w:rFonts w:cs="Arial"/>
                                <w:b/>
                                <w:bCs/>
                                <w:color w:val="000000" w:themeColor="text1"/>
                                <w:kern w:val="24"/>
                              </w:rPr>
                              <w:t>.</w:t>
                            </w:r>
                          </w:p>
                        </w:txbxContent>
                      </wps:txbx>
                      <wps:bodyPr wrap="square" rtlCol="0">
                        <a:noAutofit/>
                      </wps:bodyPr>
                    </wps:wsp>
                  </a:graphicData>
                </a:graphic>
              </wp:anchor>
            </w:drawing>
          </mc:Choice>
          <mc:Fallback>
            <w:pict>
              <v:shape w14:anchorId="12744048" id="ZoneTexte 52" o:spid="_x0000_s1027" type="#_x0000_t202" style="position:absolute;margin-left:1.15pt;margin-top:731.75pt;width:563.4pt;height:55.8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" filled="f" stroked="f">
                <v:textbox>
                  <w:txbxContent>
                    <w:p w14:paraId="1579289D" w14:textId="77777777" w:rsidR="001A3AD2" w:rsidRPr="00335B0F" w:rsidRDefault="001A3AD2" w:rsidP="00335B0F">
                      <w:pPr>
                        <w:rPr>
                          <w:rFonts w:cs="Arial"/>
                          <w:color w:val="000000" w:themeColor="text1"/>
                          <w:kern w:val="24"/>
                        </w:rPr>
                      </w:pPr>
                      <w:r w:rsidRPr="00335B0F">
                        <w:rPr>
                          <w:rFonts w:cs="Arial"/>
                          <w:color w:val="000000" w:themeColor="text1"/>
                          <w:kern w:val="24"/>
                        </w:rPr>
                        <w:t xml:space="preserve">Les plaques StoFibreCement ont un niveau de performance aux chocs Q4 correspondant à des conditions normales d’utilisation en rez-de-chaussée. Pour les </w:t>
                      </w:r>
                      <w:r w:rsidRPr="00335B0F">
                        <w:rPr>
                          <w:rFonts w:cs="Arial"/>
                          <w:b/>
                          <w:bCs/>
                          <w:color w:val="000000" w:themeColor="text1"/>
                          <w:kern w:val="24"/>
                        </w:rPr>
                        <w:t>rez-de-chaussée fortement exposés aux chocs</w:t>
                      </w:r>
                      <w:r w:rsidRPr="00335B0F">
                        <w:rPr>
                          <w:rFonts w:cs="Arial"/>
                          <w:color w:val="000000" w:themeColor="text1"/>
                          <w:kern w:val="24"/>
                        </w:rPr>
                        <w:t xml:space="preserve"> (aires de jeu dans les établissements scolaires, gymnases…), </w:t>
                      </w:r>
                      <w:r w:rsidRPr="00335B0F">
                        <w:rPr>
                          <w:rFonts w:cs="Arial"/>
                          <w:b/>
                          <w:bCs/>
                          <w:color w:val="000000" w:themeColor="text1"/>
                          <w:kern w:val="24"/>
                        </w:rPr>
                        <w:t>ce niveau Q4 est insuffisant au regard de</w:t>
                      </w:r>
                      <w:r>
                        <w:rPr>
                          <w:rFonts w:cs="Arial"/>
                          <w:b/>
                          <w:bCs/>
                          <w:color w:val="000000" w:themeColor="text1"/>
                          <w:kern w:val="24"/>
                        </w:rPr>
                        <w:t xml:space="preserve"> ce</w:t>
                      </w:r>
                      <w:r w:rsidRPr="00335B0F">
                        <w:rPr>
                          <w:rFonts w:cs="Arial"/>
                          <w:b/>
                          <w:bCs/>
                          <w:color w:val="000000" w:themeColor="text1"/>
                          <w:kern w:val="24"/>
                        </w:rPr>
                        <w:t>s contraintes extrêmes</w:t>
                      </w:r>
                      <w:r>
                        <w:rPr>
                          <w:rFonts w:cs="Arial"/>
                          <w:b/>
                          <w:bCs/>
                          <w:color w:val="000000" w:themeColor="text1"/>
                          <w:kern w:val="24"/>
                        </w:rPr>
                        <w:t>.</w:t>
                      </w:r>
                    </w:p>
                  </w:txbxContent>
                </v:textbox>
              </v:shape>
            </w:pict>
          </mc:Fallback>
        </mc:AlternateContent>
      </w:r>
    </w:p>
    <w:p w14:paraId="2758B17F" w14:textId="09ACD291" w:rsidR="003A3973" w:rsidRPr="008A3E7A" w:rsidRDefault="006A20A0">
      <w:pPr>
        <w:rPr>
          <w:rFonts w:ascii="Sto TT" w:hAnsi="Sto TT" w:cs="Arial"/>
          <w:b/>
          <w:bCs/>
          <w:sz w:val="22"/>
          <w:szCs w:val="22"/>
        </w:rPr>
      </w:pPr>
      <w:r w:rsidRPr="008A3E7A">
        <w:rPr>
          <w:rFonts w:ascii="Sto TT" w:hAnsi="Sto TT"/>
          <w:noProof/>
        </w:rPr>
        <w:drawing>
          <wp:anchor distT="0" distB="0" distL="114300" distR="114300" simplePos="0" relativeHeight="251658251" behindDoc="0" locked="0" layoutInCell="1" allowOverlap="1" wp14:anchorId="5DA757C4" wp14:editId="094D271F">
            <wp:simplePos x="0" y="0"/>
            <wp:positionH relativeFrom="column">
              <wp:posOffset>3578225</wp:posOffset>
            </wp:positionH>
            <wp:positionV relativeFrom="paragraph">
              <wp:posOffset>3019425</wp:posOffset>
            </wp:positionV>
            <wp:extent cx="1916430" cy="1224280"/>
            <wp:effectExtent l="0" t="0" r="7620" b="0"/>
            <wp:wrapNone/>
            <wp:docPr id="42" name="Image 41" descr="Une image contenant diagramme, ligne, Rectangle, Plan&#10;&#10;Le contenu généré par l’IA peut être incorrect.">
              <a:extLst xmlns:a="http://schemas.openxmlformats.org/drawingml/2006/main">
                <a:ext uri="{FF2B5EF4-FFF2-40B4-BE49-F238E27FC236}">
                  <a16:creationId xmlns:a16="http://schemas.microsoft.com/office/drawing/2014/main" id="{F1EF29A8-7438-8FB3-6BC1-A63D0AD48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1" descr="Une image contenant diagramme, ligne, Rectangle, Plan&#10;&#10;Le contenu généré par l’IA peut être incorrect.">
                      <a:extLst>
                        <a:ext uri="{FF2B5EF4-FFF2-40B4-BE49-F238E27FC236}">
                          <a16:creationId xmlns:a16="http://schemas.microsoft.com/office/drawing/2014/main" id="{F1EF29A8-7438-8FB3-6BC1-A63D0AD48963}"/>
                        </a:ext>
                      </a:extLst>
                    </pic:cNvPr>
                    <pic:cNvPicPr>
                      <a:picLocks noChangeAspect="1"/>
                    </pic:cNvPicPr>
                  </pic:nvPicPr>
                  <pic:blipFill>
                    <a:blip r:embed="rId11"/>
                    <a:stretch>
                      <a:fillRect/>
                    </a:stretch>
                  </pic:blipFill>
                  <pic:spPr>
                    <a:xfrm>
                      <a:off x="0" y="0"/>
                      <a:ext cx="1916430" cy="1224280"/>
                    </a:xfrm>
                    <a:prstGeom prst="rect">
                      <a:avLst/>
                    </a:prstGeom>
                  </pic:spPr>
                </pic:pic>
              </a:graphicData>
            </a:graphic>
          </wp:anchor>
        </w:drawing>
      </w:r>
      <w:r w:rsidRPr="008A3E7A">
        <w:rPr>
          <w:rFonts w:ascii="Sto TT" w:hAnsi="Sto TT"/>
          <w:noProof/>
        </w:rPr>
        <mc:AlternateContent>
          <mc:Choice Requires="wps">
            <w:drawing>
              <wp:anchor distT="0" distB="0" distL="114300" distR="114300" simplePos="0" relativeHeight="251658243" behindDoc="0" locked="0" layoutInCell="1" allowOverlap="1" wp14:anchorId="22357167" wp14:editId="58F45E9D">
                <wp:simplePos x="0" y="0"/>
                <wp:positionH relativeFrom="column">
                  <wp:posOffset>3199765</wp:posOffset>
                </wp:positionH>
                <wp:positionV relativeFrom="paragraph">
                  <wp:posOffset>1713230</wp:posOffset>
                </wp:positionV>
                <wp:extent cx="1920240" cy="891540"/>
                <wp:effectExtent l="0" t="0" r="0" b="3810"/>
                <wp:wrapNone/>
                <wp:docPr id="39" name="ZoneTexte 38">
                  <a:extLst xmlns:a="http://schemas.openxmlformats.org/drawingml/2006/main">
                    <a:ext uri="{FF2B5EF4-FFF2-40B4-BE49-F238E27FC236}">
                      <a16:creationId xmlns:a16="http://schemas.microsoft.com/office/drawing/2014/main" id="{C15ABEC1-740A-2E32-1901-294374EF865B}"/>
                    </a:ext>
                  </a:extLst>
                </wp:docPr>
                <wp:cNvGraphicFramePr/>
                <a:graphic xmlns:a="http://schemas.openxmlformats.org/drawingml/2006/main">
                  <a:graphicData uri="http://schemas.microsoft.com/office/word/2010/wordprocessingShape">
                    <wps:wsp>
                      <wps:cNvSpPr txBox="1"/>
                      <wps:spPr>
                        <a:xfrm>
                          <a:off x="0" y="0"/>
                          <a:ext cx="1920240" cy="891540"/>
                        </a:xfrm>
                        <a:prstGeom prst="rect">
                          <a:avLst/>
                        </a:prstGeom>
                        <a:noFill/>
                        <a:ln>
                          <a:noFill/>
                        </a:ln>
                      </wps:spPr>
                      <wps:txbx>
                        <w:txbxContent>
                          <w:p w14:paraId="302D5B1D" w14:textId="77777777" w:rsidR="001A3AD2" w:rsidRPr="00E7183F" w:rsidRDefault="001A3AD2" w:rsidP="00335B0F">
                            <w:pPr>
                              <w:rPr>
                                <w:rFonts w:ascii="Arial" w:hAnsi="Arial" w:cs="Arial"/>
                                <w:color w:val="000000" w:themeColor="text1"/>
                                <w:kern w:val="24"/>
                                <w:sz w:val="20"/>
                                <w:szCs w:val="20"/>
                              </w:rPr>
                            </w:pPr>
                            <w:r w:rsidRPr="00E7183F">
                              <w:rPr>
                                <w:rFonts w:ascii="Arial" w:hAnsi="Arial" w:cs="Arial"/>
                                <w:color w:val="000000" w:themeColor="text1"/>
                                <w:kern w:val="24"/>
                                <w:sz w:val="20"/>
                                <w:szCs w:val="20"/>
                              </w:rPr>
                              <w:t xml:space="preserve">Pour les plaques StoFibre Cement </w:t>
                            </w:r>
                            <w:r w:rsidRPr="00E7183F">
                              <w:rPr>
                                <w:rFonts w:ascii="Arial" w:hAnsi="Arial" w:cs="Arial"/>
                                <w:b/>
                                <w:bCs/>
                                <w:color w:val="000000" w:themeColor="text1"/>
                                <w:kern w:val="24"/>
                                <w:sz w:val="20"/>
                                <w:szCs w:val="20"/>
                              </w:rPr>
                              <w:t xml:space="preserve">Coat GX </w:t>
                            </w:r>
                            <w:r w:rsidRPr="00E7183F">
                              <w:rPr>
                                <w:rFonts w:ascii="Arial" w:hAnsi="Arial" w:cs="Arial"/>
                                <w:color w:val="000000" w:themeColor="text1"/>
                                <w:kern w:val="24"/>
                                <w:sz w:val="20"/>
                                <w:szCs w:val="20"/>
                              </w:rPr>
                              <w:t xml:space="preserve">et </w:t>
                            </w:r>
                            <w:r w:rsidRPr="00E7183F">
                              <w:rPr>
                                <w:rFonts w:ascii="Arial" w:hAnsi="Arial" w:cs="Arial"/>
                                <w:b/>
                                <w:bCs/>
                                <w:color w:val="000000" w:themeColor="text1"/>
                                <w:kern w:val="24"/>
                                <w:sz w:val="20"/>
                                <w:szCs w:val="20"/>
                              </w:rPr>
                              <w:t>Pure GX</w:t>
                            </w:r>
                            <w:r w:rsidRPr="00E7183F">
                              <w:rPr>
                                <w:rFonts w:ascii="Arial" w:hAnsi="Arial" w:cs="Arial"/>
                                <w:color w:val="000000" w:themeColor="text1"/>
                                <w:kern w:val="24"/>
                                <w:sz w:val="20"/>
                                <w:szCs w:val="20"/>
                              </w:rPr>
                              <w:t xml:space="preserve">, </w:t>
                            </w:r>
                            <w:r w:rsidRPr="00E7183F">
                              <w:rPr>
                                <w:rFonts w:ascii="Arial" w:hAnsi="Arial" w:cs="Arial"/>
                                <w:b/>
                                <w:bCs/>
                                <w:color w:val="000000" w:themeColor="text1"/>
                                <w:kern w:val="24"/>
                                <w:sz w:val="20"/>
                                <w:szCs w:val="20"/>
                              </w:rPr>
                              <w:t xml:space="preserve">traiter les bords </w:t>
                            </w:r>
                            <w:r w:rsidRPr="00E7183F">
                              <w:rPr>
                                <w:rFonts w:ascii="Arial" w:hAnsi="Arial" w:cs="Arial"/>
                                <w:color w:val="000000" w:themeColor="text1"/>
                                <w:kern w:val="24"/>
                                <w:sz w:val="20"/>
                                <w:szCs w:val="20"/>
                              </w:rPr>
                              <w:t xml:space="preserve">et les </w:t>
                            </w:r>
                            <w:r w:rsidRPr="00E7183F">
                              <w:rPr>
                                <w:rFonts w:ascii="Arial" w:hAnsi="Arial" w:cs="Arial"/>
                                <w:b/>
                                <w:bCs/>
                                <w:color w:val="000000" w:themeColor="text1"/>
                                <w:kern w:val="24"/>
                                <w:sz w:val="20"/>
                                <w:szCs w:val="20"/>
                              </w:rPr>
                              <w:t xml:space="preserve">trous </w:t>
                            </w:r>
                            <w:r w:rsidRPr="00E7183F">
                              <w:rPr>
                                <w:rFonts w:ascii="Arial" w:hAnsi="Arial" w:cs="Arial"/>
                                <w:color w:val="000000" w:themeColor="text1"/>
                                <w:kern w:val="24"/>
                                <w:sz w:val="20"/>
                                <w:szCs w:val="20"/>
                              </w:rPr>
                              <w:t xml:space="preserve">de pré-perçage avec le </w:t>
                            </w:r>
                            <w:r w:rsidRPr="00E7183F">
                              <w:rPr>
                                <w:rFonts w:ascii="Arial" w:hAnsi="Arial" w:cs="Arial"/>
                                <w:b/>
                                <w:bCs/>
                                <w:color w:val="000000" w:themeColor="text1"/>
                                <w:kern w:val="24"/>
                                <w:sz w:val="20"/>
                                <w:szCs w:val="20"/>
                              </w:rPr>
                              <w:t xml:space="preserve">produit ICA </w:t>
                            </w:r>
                            <w:r w:rsidRPr="00E7183F">
                              <w:rPr>
                                <w:rFonts w:ascii="Arial" w:hAnsi="Arial" w:cs="Arial"/>
                                <w:color w:val="000000" w:themeColor="text1"/>
                                <w:kern w:val="24"/>
                                <w:sz w:val="20"/>
                                <w:szCs w:val="20"/>
                              </w:rPr>
                              <w:t>de Sto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357167" id="ZoneTexte 38" o:spid="_x0000_s1028" type="#_x0000_t202" style="position:absolute;margin-left:251.95pt;margin-top:134.9pt;width:151.2pt;height:70.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" filled="f" stroked="f">
                <v:textbox>
                  <w:txbxContent>
                    <w:p w14:paraId="302D5B1D" w14:textId="77777777" w:rsidR="001A3AD2" w:rsidRPr="00E7183F" w:rsidRDefault="001A3AD2" w:rsidP="00335B0F">
                      <w:pPr>
                        <w:rPr>
                          <w:rFonts w:ascii="Arial" w:hAnsi="Arial" w:cs="Arial"/>
                          <w:color w:val="000000" w:themeColor="text1"/>
                          <w:kern w:val="24"/>
                          <w:sz w:val="20"/>
                          <w:szCs w:val="20"/>
                        </w:rPr>
                      </w:pPr>
                      <w:r w:rsidRPr="00E7183F">
                        <w:rPr>
                          <w:rFonts w:ascii="Arial" w:hAnsi="Arial" w:cs="Arial"/>
                          <w:color w:val="000000" w:themeColor="text1"/>
                          <w:kern w:val="24"/>
                          <w:sz w:val="20"/>
                          <w:szCs w:val="20"/>
                        </w:rPr>
                        <w:t xml:space="preserve">Pour les plaques StoFibre Cement </w:t>
                      </w:r>
                      <w:r w:rsidRPr="00E7183F">
                        <w:rPr>
                          <w:rFonts w:ascii="Arial" w:hAnsi="Arial" w:cs="Arial"/>
                          <w:b/>
                          <w:bCs/>
                          <w:color w:val="000000" w:themeColor="text1"/>
                          <w:kern w:val="24"/>
                          <w:sz w:val="20"/>
                          <w:szCs w:val="20"/>
                        </w:rPr>
                        <w:t xml:space="preserve">Coat GX </w:t>
                      </w:r>
                      <w:r w:rsidRPr="00E7183F">
                        <w:rPr>
                          <w:rFonts w:ascii="Arial" w:hAnsi="Arial" w:cs="Arial"/>
                          <w:color w:val="000000" w:themeColor="text1"/>
                          <w:kern w:val="24"/>
                          <w:sz w:val="20"/>
                          <w:szCs w:val="20"/>
                        </w:rPr>
                        <w:t xml:space="preserve">et </w:t>
                      </w:r>
                      <w:r w:rsidRPr="00E7183F">
                        <w:rPr>
                          <w:rFonts w:ascii="Arial" w:hAnsi="Arial" w:cs="Arial"/>
                          <w:b/>
                          <w:bCs/>
                          <w:color w:val="000000" w:themeColor="text1"/>
                          <w:kern w:val="24"/>
                          <w:sz w:val="20"/>
                          <w:szCs w:val="20"/>
                        </w:rPr>
                        <w:t>Pure GX</w:t>
                      </w:r>
                      <w:r w:rsidRPr="00E7183F">
                        <w:rPr>
                          <w:rFonts w:ascii="Arial" w:hAnsi="Arial" w:cs="Arial"/>
                          <w:color w:val="000000" w:themeColor="text1"/>
                          <w:kern w:val="24"/>
                          <w:sz w:val="20"/>
                          <w:szCs w:val="20"/>
                        </w:rPr>
                        <w:t xml:space="preserve">, </w:t>
                      </w:r>
                      <w:r w:rsidRPr="00E7183F">
                        <w:rPr>
                          <w:rFonts w:ascii="Arial" w:hAnsi="Arial" w:cs="Arial"/>
                          <w:b/>
                          <w:bCs/>
                          <w:color w:val="000000" w:themeColor="text1"/>
                          <w:kern w:val="24"/>
                          <w:sz w:val="20"/>
                          <w:szCs w:val="20"/>
                        </w:rPr>
                        <w:t xml:space="preserve">traiter les bords </w:t>
                      </w:r>
                      <w:r w:rsidRPr="00E7183F">
                        <w:rPr>
                          <w:rFonts w:ascii="Arial" w:hAnsi="Arial" w:cs="Arial"/>
                          <w:color w:val="000000" w:themeColor="text1"/>
                          <w:kern w:val="24"/>
                          <w:sz w:val="20"/>
                          <w:szCs w:val="20"/>
                        </w:rPr>
                        <w:t xml:space="preserve">et les </w:t>
                      </w:r>
                      <w:r w:rsidRPr="00E7183F">
                        <w:rPr>
                          <w:rFonts w:ascii="Arial" w:hAnsi="Arial" w:cs="Arial"/>
                          <w:b/>
                          <w:bCs/>
                          <w:color w:val="000000" w:themeColor="text1"/>
                          <w:kern w:val="24"/>
                          <w:sz w:val="20"/>
                          <w:szCs w:val="20"/>
                        </w:rPr>
                        <w:t xml:space="preserve">trous </w:t>
                      </w:r>
                      <w:r w:rsidRPr="00E7183F">
                        <w:rPr>
                          <w:rFonts w:ascii="Arial" w:hAnsi="Arial" w:cs="Arial"/>
                          <w:color w:val="000000" w:themeColor="text1"/>
                          <w:kern w:val="24"/>
                          <w:sz w:val="20"/>
                          <w:szCs w:val="20"/>
                        </w:rPr>
                        <w:t xml:space="preserve">de pré-perçage avec le </w:t>
                      </w:r>
                      <w:r w:rsidRPr="00E7183F">
                        <w:rPr>
                          <w:rFonts w:ascii="Arial" w:hAnsi="Arial" w:cs="Arial"/>
                          <w:b/>
                          <w:bCs/>
                          <w:color w:val="000000" w:themeColor="text1"/>
                          <w:kern w:val="24"/>
                          <w:sz w:val="20"/>
                          <w:szCs w:val="20"/>
                        </w:rPr>
                        <w:t xml:space="preserve">produit ICA </w:t>
                      </w:r>
                      <w:r w:rsidRPr="00E7183F">
                        <w:rPr>
                          <w:rFonts w:ascii="Arial" w:hAnsi="Arial" w:cs="Arial"/>
                          <w:color w:val="000000" w:themeColor="text1"/>
                          <w:kern w:val="24"/>
                          <w:sz w:val="20"/>
                          <w:szCs w:val="20"/>
                        </w:rPr>
                        <w:t>de Sto</w:t>
                      </w:r>
                    </w:p>
                  </w:txbxContent>
                </v:textbox>
              </v:shape>
            </w:pict>
          </mc:Fallback>
        </mc:AlternateContent>
      </w:r>
      <w:r w:rsidRPr="008A3E7A">
        <w:rPr>
          <w:rFonts w:ascii="Sto TT" w:hAnsi="Sto TT"/>
          <w:noProof/>
        </w:rPr>
        <w:drawing>
          <wp:anchor distT="0" distB="0" distL="114300" distR="114300" simplePos="0" relativeHeight="251658244" behindDoc="0" locked="0" layoutInCell="1" allowOverlap="1" wp14:anchorId="43A4D588" wp14:editId="20079065">
            <wp:simplePos x="0" y="0"/>
            <wp:positionH relativeFrom="margin">
              <wp:posOffset>4858385</wp:posOffset>
            </wp:positionH>
            <wp:positionV relativeFrom="paragraph">
              <wp:posOffset>1865630</wp:posOffset>
            </wp:positionV>
            <wp:extent cx="1263015" cy="777240"/>
            <wp:effectExtent l="0" t="0" r="0" b="3810"/>
            <wp:wrapNone/>
            <wp:docPr id="11" name="Image 10" descr="Une image contenant conception, illustration, art&#10;&#10;Le contenu généré par l’IA peut être incorrect.">
              <a:extLst xmlns:a="http://schemas.openxmlformats.org/drawingml/2006/main">
                <a:ext uri="{FF2B5EF4-FFF2-40B4-BE49-F238E27FC236}">
                  <a16:creationId xmlns:a16="http://schemas.microsoft.com/office/drawing/2014/main" id="{0E375B69-40AB-1F71-1591-4836988042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descr="Une image contenant conception, illustration, art&#10;&#10;Le contenu généré par l’IA peut être incorrect.">
                      <a:extLst>
                        <a:ext uri="{FF2B5EF4-FFF2-40B4-BE49-F238E27FC236}">
                          <a16:creationId xmlns:a16="http://schemas.microsoft.com/office/drawing/2014/main" id="{0E375B69-40AB-1F71-1591-4836988042D3}"/>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3015" cy="777240"/>
                    </a:xfrm>
                    <a:prstGeom prst="rect">
                      <a:avLst/>
                    </a:prstGeom>
                    <a:noFill/>
                  </pic:spPr>
                </pic:pic>
              </a:graphicData>
            </a:graphic>
            <wp14:sizeRelH relativeFrom="margin">
              <wp14:pctWidth>0</wp14:pctWidth>
            </wp14:sizeRelH>
            <wp14:sizeRelV relativeFrom="margin">
              <wp14:pctHeight>0</wp14:pctHeight>
            </wp14:sizeRelV>
          </wp:anchor>
        </w:drawing>
      </w:r>
      <w:r w:rsidR="00F60A06" w:rsidRPr="008A3E7A">
        <w:rPr>
          <w:rFonts w:ascii="Sto TT" w:hAnsi="Sto TT"/>
          <w:noProof/>
        </w:rPr>
        <mc:AlternateContent>
          <mc:Choice Requires="wps">
            <w:drawing>
              <wp:anchor distT="0" distB="0" distL="114300" distR="114300" simplePos="0" relativeHeight="251658246" behindDoc="0" locked="0" layoutInCell="1" allowOverlap="1" wp14:anchorId="07CB896F" wp14:editId="36857BDE">
                <wp:simplePos x="0" y="0"/>
                <wp:positionH relativeFrom="column">
                  <wp:posOffset>-495935</wp:posOffset>
                </wp:positionH>
                <wp:positionV relativeFrom="paragraph">
                  <wp:posOffset>425450</wp:posOffset>
                </wp:positionV>
                <wp:extent cx="6804025" cy="509270"/>
                <wp:effectExtent l="0" t="0" r="0" b="5080"/>
                <wp:wrapNone/>
                <wp:docPr id="7" name="ZoneTexte 6">
                  <a:extLst xmlns:a="http://schemas.openxmlformats.org/drawingml/2006/main">
                    <a:ext uri="{FF2B5EF4-FFF2-40B4-BE49-F238E27FC236}">
                      <a16:creationId xmlns:a16="http://schemas.microsoft.com/office/drawing/2014/main" id="{6FAD66A3-9027-A2E6-D039-A5EB7FC63908}"/>
                    </a:ext>
                  </a:extLst>
                </wp:docPr>
                <wp:cNvGraphicFramePr/>
                <a:graphic xmlns:a="http://schemas.openxmlformats.org/drawingml/2006/main">
                  <a:graphicData uri="http://schemas.microsoft.com/office/word/2010/wordprocessingShape">
                    <wps:wsp>
                      <wps:cNvSpPr txBox="1"/>
                      <wps:spPr>
                        <a:xfrm>
                          <a:off x="0" y="0"/>
                          <a:ext cx="6804025" cy="509270"/>
                        </a:xfrm>
                        <a:prstGeom prst="rect">
                          <a:avLst/>
                        </a:prstGeom>
                        <a:noFill/>
                        <a:ln>
                          <a:noFill/>
                        </a:ln>
                      </wps:spPr>
                      <wps:txbx>
                        <w:txbxContent>
                          <w:p w14:paraId="6B477313" w14:textId="77777777" w:rsidR="001A3AD2" w:rsidRPr="00335B0F" w:rsidRDefault="001A3AD2" w:rsidP="00335B0F">
                            <w:pPr>
                              <w:rPr>
                                <w:rFonts w:eastAsia="DengXian" w:cs="Arial"/>
                                <w:color w:val="000000" w:themeColor="text1"/>
                              </w:rPr>
                            </w:pPr>
                            <w:r w:rsidRPr="00E7183F">
                              <w:rPr>
                                <w:rFonts w:ascii="Arial" w:eastAsia="DengXian" w:hAnsi="Arial" w:cs="Arial"/>
                                <w:color w:val="000000" w:themeColor="text1"/>
                                <w:sz w:val="20"/>
                                <w:szCs w:val="20"/>
                              </w:rPr>
                              <w:t xml:space="preserve">Se référer au </w:t>
                            </w:r>
                            <w:r w:rsidRPr="00E7183F">
                              <w:rPr>
                                <w:rFonts w:ascii="Arial" w:eastAsia="DengXian" w:hAnsi="Arial" w:cs="Arial"/>
                                <w:b/>
                                <w:bCs/>
                                <w:color w:val="000000" w:themeColor="text1"/>
                                <w:sz w:val="20"/>
                                <w:szCs w:val="20"/>
                              </w:rPr>
                              <w:t>certificat QB54</w:t>
                            </w:r>
                            <w:r w:rsidRPr="00E7183F">
                              <w:rPr>
                                <w:rFonts w:ascii="Arial" w:eastAsia="DengXian" w:hAnsi="Arial" w:cs="Arial"/>
                                <w:color w:val="000000" w:themeColor="text1"/>
                                <w:sz w:val="20"/>
                                <w:szCs w:val="20"/>
                              </w:rPr>
                              <w:t xml:space="preserve"> pour la mise en œuvre des plaques, pour choisir les entraxes d’ossature et de fixations en fonction de la zone de vents et de la hauteur du bâtiment, ainsi que le traitement des départs, fenêtres…</w:t>
                            </w:r>
                          </w:p>
                        </w:txbxContent>
                      </wps:txbx>
                      <wps:bodyPr wrap="square" rtlCol="0">
                        <a:noAutofit/>
                      </wps:bodyPr>
                    </wps:wsp>
                  </a:graphicData>
                </a:graphic>
              </wp:anchor>
            </w:drawing>
          </mc:Choice>
          <mc:Fallback>
            <w:pict>
              <v:shape w14:anchorId="07CB896F" id="ZoneTexte 6" o:spid="_x0000_s1029" type="#_x0000_t202" style="position:absolute;margin-left:-39.05pt;margin-top:33.5pt;width:535.75pt;height:40.1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" filled="f" stroked="f">
                <v:textbox>
                  <w:txbxContent>
                    <w:p w14:paraId="6B477313" w14:textId="77777777" w:rsidR="001A3AD2" w:rsidRPr="00335B0F" w:rsidRDefault="001A3AD2" w:rsidP="00335B0F">
                      <w:pPr>
                        <w:rPr>
                          <w:rFonts w:eastAsia="DengXian" w:cs="Arial"/>
                          <w:color w:val="000000" w:themeColor="text1"/>
                        </w:rPr>
                      </w:pPr>
                      <w:r w:rsidRPr="00E7183F">
                        <w:rPr>
                          <w:rFonts w:ascii="Arial" w:eastAsia="DengXian" w:hAnsi="Arial" w:cs="Arial"/>
                          <w:color w:val="000000" w:themeColor="text1"/>
                          <w:sz w:val="20"/>
                          <w:szCs w:val="20"/>
                        </w:rPr>
                        <w:t xml:space="preserve">Se référer au </w:t>
                      </w:r>
                      <w:r w:rsidRPr="00E7183F">
                        <w:rPr>
                          <w:rFonts w:ascii="Arial" w:eastAsia="DengXian" w:hAnsi="Arial" w:cs="Arial"/>
                          <w:b/>
                          <w:bCs/>
                          <w:color w:val="000000" w:themeColor="text1"/>
                          <w:sz w:val="20"/>
                          <w:szCs w:val="20"/>
                        </w:rPr>
                        <w:t>certificat QB54</w:t>
                      </w:r>
                      <w:r w:rsidRPr="00E7183F">
                        <w:rPr>
                          <w:rFonts w:ascii="Arial" w:eastAsia="DengXian" w:hAnsi="Arial" w:cs="Arial"/>
                          <w:color w:val="000000" w:themeColor="text1"/>
                          <w:sz w:val="20"/>
                          <w:szCs w:val="20"/>
                        </w:rPr>
                        <w:t xml:space="preserve"> pour la mise en œuvre des plaques, pour choisir les entraxes d’ossature et de fixations en fonction de la zone de vents et de la hauteur du bâtiment, ainsi que le traitement des départs, fenêtres…</w:t>
                      </w:r>
                    </w:p>
                  </w:txbxContent>
                </v:textbox>
              </v:shape>
            </w:pict>
          </mc:Fallback>
        </mc:AlternateContent>
      </w:r>
      <w:r w:rsidR="00F60A06" w:rsidRPr="008A3E7A">
        <w:rPr>
          <w:rFonts w:ascii="Sto TT" w:hAnsi="Sto TT"/>
          <w:noProof/>
        </w:rPr>
        <mc:AlternateContent>
          <mc:Choice Requires="wpg">
            <w:drawing>
              <wp:anchor distT="0" distB="0" distL="114300" distR="114300" simplePos="0" relativeHeight="251658250" behindDoc="0" locked="0" layoutInCell="1" allowOverlap="1" wp14:anchorId="10994D2A" wp14:editId="19D8DCF2">
                <wp:simplePos x="0" y="0"/>
                <wp:positionH relativeFrom="column">
                  <wp:posOffset>-488315</wp:posOffset>
                </wp:positionH>
                <wp:positionV relativeFrom="paragraph">
                  <wp:posOffset>1736090</wp:posOffset>
                </wp:positionV>
                <wp:extent cx="3602990" cy="3390900"/>
                <wp:effectExtent l="0" t="0" r="0" b="0"/>
                <wp:wrapNone/>
                <wp:docPr id="1054533237" name="Groupe 2"/>
                <wp:cNvGraphicFramePr/>
                <a:graphic xmlns:a="http://schemas.openxmlformats.org/drawingml/2006/main">
                  <a:graphicData uri="http://schemas.microsoft.com/office/word/2010/wordprocessingGroup">
                    <wpg:wgp>
                      <wpg:cNvGrpSpPr/>
                      <wpg:grpSpPr>
                        <a:xfrm>
                          <a:off x="0" y="0"/>
                          <a:ext cx="3602990" cy="3390900"/>
                          <a:chOff x="38100" y="-358140"/>
                          <a:chExt cx="3602990" cy="3390900"/>
                        </a:xfrm>
                      </wpg:grpSpPr>
                      <wps:wsp>
                        <wps:cNvPr id="17" name="ZoneTexte 16">
                          <a:extLst>
                            <a:ext uri="{FF2B5EF4-FFF2-40B4-BE49-F238E27FC236}">
                              <a16:creationId xmlns:a16="http://schemas.microsoft.com/office/drawing/2014/main" id="{A60CBFE1-098B-6F51-3C01-7EA4C094BD8C}"/>
                            </a:ext>
                          </a:extLst>
                        </wps:cNvPr>
                        <wps:cNvSpPr txBox="1"/>
                        <wps:spPr>
                          <a:xfrm>
                            <a:off x="38100" y="-358140"/>
                            <a:ext cx="3602990" cy="2542540"/>
                          </a:xfrm>
                          <a:prstGeom prst="rect">
                            <a:avLst/>
                          </a:prstGeom>
                          <a:noFill/>
                          <a:ln>
                            <a:noFill/>
                          </a:ln>
                        </wps:spPr>
                        <wps:txbx>
                          <w:txbxContent>
                            <w:p w14:paraId="570D3A08" w14:textId="77777777" w:rsidR="001A3AD2" w:rsidRPr="00E7183F" w:rsidRDefault="001A3AD2" w:rsidP="00335B0F">
                              <w:pPr>
                                <w:rPr>
                                  <w:rFonts w:ascii="Arial" w:eastAsia="DengXian" w:hAnsi="Arial" w:cs="Arial"/>
                                  <w:color w:val="000000" w:themeColor="text1"/>
                                  <w:sz w:val="20"/>
                                  <w:szCs w:val="20"/>
                                </w:rPr>
                              </w:pPr>
                              <w:r w:rsidRPr="00E7183F">
                                <w:rPr>
                                  <w:rFonts w:ascii="Arial" w:eastAsia="DengXian" w:hAnsi="Arial" w:cs="Arial"/>
                                  <w:color w:val="000000" w:themeColor="text1"/>
                                  <w:sz w:val="20"/>
                                  <w:szCs w:val="20"/>
                                </w:rPr>
                                <w:t>Pré-perçage des plaques avec :</w:t>
                              </w:r>
                            </w:p>
                            <w:p w14:paraId="31781E39" w14:textId="77777777" w:rsidR="001A3AD2" w:rsidRPr="00E7183F" w:rsidRDefault="001A3AD2" w:rsidP="00335B0F">
                              <w:pPr>
                                <w:rPr>
                                  <w:rFonts w:ascii="Arial" w:eastAsia="DengXian" w:hAnsi="Arial" w:cs="Arial"/>
                                  <w:color w:val="000000" w:themeColor="text1"/>
                                  <w:sz w:val="20"/>
                                  <w:szCs w:val="20"/>
                                </w:rPr>
                              </w:pPr>
                              <w:r w:rsidRPr="00E7183F">
                                <w:rPr>
                                  <w:rFonts w:ascii="Arial" w:eastAsia="DengXian" w:hAnsi="Arial" w:cs="Arial"/>
                                  <w:color w:val="000000" w:themeColor="text1"/>
                                  <w:sz w:val="20"/>
                                  <w:szCs w:val="20"/>
                                </w:rPr>
                                <w:t xml:space="preserve">- Un seul </w:t>
                              </w:r>
                              <w:r w:rsidRPr="00E7183F">
                                <w:rPr>
                                  <w:rFonts w:ascii="Arial" w:eastAsia="DengXian" w:hAnsi="Arial" w:cs="Arial"/>
                                  <w:b/>
                                  <w:bCs/>
                                  <w:color w:val="000000" w:themeColor="text1"/>
                                  <w:sz w:val="20"/>
                                  <w:szCs w:val="20"/>
                                </w:rPr>
                                <w:t xml:space="preserve">point </w:t>
                              </w:r>
                              <w:r w:rsidRPr="00E7183F">
                                <w:rPr>
                                  <w:rFonts w:ascii="Arial" w:eastAsia="DengXian" w:hAnsi="Arial" w:cs="Arial"/>
                                  <w:b/>
                                  <w:bCs/>
                                  <w:color w:val="FF0000"/>
                                  <w:sz w:val="20"/>
                                  <w:szCs w:val="20"/>
                                </w:rPr>
                                <w:t>fixe</w:t>
                              </w:r>
                              <w:r w:rsidRPr="00E7183F">
                                <w:rPr>
                                  <w:rFonts w:ascii="Arial" w:eastAsia="DengXian" w:hAnsi="Arial" w:cs="Arial"/>
                                  <w:b/>
                                  <w:bCs/>
                                  <w:color w:val="000000" w:themeColor="text1"/>
                                  <w:sz w:val="20"/>
                                  <w:szCs w:val="20"/>
                                </w:rPr>
                                <w:t xml:space="preserve"> </w:t>
                              </w:r>
                              <w:r w:rsidRPr="00E7183F">
                                <w:rPr>
                                  <w:rFonts w:ascii="Arial" w:eastAsia="DengXian" w:hAnsi="Arial" w:cs="Arial"/>
                                  <w:color w:val="000000" w:themeColor="text1"/>
                                  <w:sz w:val="20"/>
                                  <w:szCs w:val="20"/>
                                </w:rPr>
                                <w:t xml:space="preserve">au centre </w:t>
                              </w:r>
                              <w:r w:rsidRPr="00E7183F">
                                <w:rPr>
                                  <w:rFonts w:ascii="Arial" w:eastAsia="DengXian" w:hAnsi="Arial" w:cs="Arial"/>
                                  <w:b/>
                                  <w:bCs/>
                                  <w:color w:val="000000" w:themeColor="text1"/>
                                  <w:sz w:val="20"/>
                                  <w:szCs w:val="20"/>
                                </w:rPr>
                                <w:t>diamètre 5mm</w:t>
                              </w:r>
                            </w:p>
                            <w:p w14:paraId="682C37F6" w14:textId="77777777" w:rsidR="001A3AD2" w:rsidRDefault="001A3AD2" w:rsidP="00335B0F">
                              <w:pPr>
                                <w:rPr>
                                  <w:rFonts w:ascii="Arial" w:eastAsia="DengXian" w:hAnsi="Arial" w:cs="Arial"/>
                                  <w:b/>
                                  <w:bCs/>
                                  <w:color w:val="000000" w:themeColor="text1"/>
                                  <w:sz w:val="20"/>
                                  <w:szCs w:val="20"/>
                                </w:rPr>
                              </w:pPr>
                              <w:r w:rsidRPr="00E7183F">
                                <w:rPr>
                                  <w:rFonts w:ascii="Arial" w:eastAsia="DengXian" w:hAnsi="Arial" w:cs="Arial"/>
                                  <w:color w:val="000000" w:themeColor="text1"/>
                                  <w:sz w:val="20"/>
                                  <w:szCs w:val="20"/>
                                </w:rPr>
                                <w:t xml:space="preserve">- Le reste en </w:t>
                              </w:r>
                              <w:r w:rsidRPr="00E7183F">
                                <w:rPr>
                                  <w:rFonts w:ascii="Arial" w:eastAsia="DengXian" w:hAnsi="Arial" w:cs="Arial"/>
                                  <w:b/>
                                  <w:bCs/>
                                  <w:color w:val="000000" w:themeColor="text1"/>
                                  <w:sz w:val="20"/>
                                  <w:szCs w:val="20"/>
                                </w:rPr>
                                <w:t xml:space="preserve">points </w:t>
                              </w:r>
                              <w:r w:rsidRPr="00E7183F">
                                <w:rPr>
                                  <w:rFonts w:ascii="Arial" w:eastAsia="DengXian" w:hAnsi="Arial" w:cs="Arial"/>
                                  <w:b/>
                                  <w:bCs/>
                                  <w:color w:val="00B050"/>
                                  <w:sz w:val="20"/>
                                  <w:szCs w:val="20"/>
                                </w:rPr>
                                <w:t>coulissants</w:t>
                              </w:r>
                              <w:r w:rsidRPr="00E7183F">
                                <w:rPr>
                                  <w:rFonts w:ascii="Arial" w:eastAsia="DengXian" w:hAnsi="Arial" w:cs="Arial"/>
                                  <w:b/>
                                  <w:bCs/>
                                  <w:color w:val="000000" w:themeColor="text1"/>
                                  <w:sz w:val="20"/>
                                  <w:szCs w:val="20"/>
                                </w:rPr>
                                <w:t xml:space="preserve"> diamètre 10mm</w:t>
                              </w:r>
                            </w:p>
                            <w:p w14:paraId="4D5C812D" w14:textId="77777777" w:rsidR="00F60A06" w:rsidRPr="00F60A06" w:rsidRDefault="00F60A06" w:rsidP="00335B0F">
                              <w:pPr>
                                <w:rPr>
                                  <w:rFonts w:ascii="Arial" w:eastAsia="DengXian" w:hAnsi="Arial" w:cs="Arial"/>
                                  <w:color w:val="000000" w:themeColor="text1"/>
                                  <w:sz w:val="8"/>
                                  <w:szCs w:val="8"/>
                                </w:rPr>
                              </w:pPr>
                            </w:p>
                            <w:p w14:paraId="036BCE9C" w14:textId="77777777" w:rsidR="001A3AD2" w:rsidRPr="00E7183F" w:rsidRDefault="001A3AD2" w:rsidP="00335B0F">
                              <w:pPr>
                                <w:rPr>
                                  <w:rFonts w:ascii="Arial" w:eastAsia="DengXian" w:hAnsi="Arial" w:cs="Arial"/>
                                  <w:color w:val="000000" w:themeColor="text1"/>
                                  <w:sz w:val="20"/>
                                  <w:szCs w:val="20"/>
                                </w:rPr>
                              </w:pPr>
                              <w:r w:rsidRPr="00E7183F">
                                <w:rPr>
                                  <w:rFonts w:ascii="Arial" w:eastAsia="DengXian" w:hAnsi="Arial" w:cs="Arial"/>
                                  <w:color w:val="000000" w:themeColor="text1"/>
                                  <w:sz w:val="20"/>
                                  <w:szCs w:val="20"/>
                                </w:rPr>
                                <w:t xml:space="preserve">Fixation des panneaux sur ossatures bois, aluminium et acier avec </w:t>
                              </w:r>
                              <w:r w:rsidRPr="00E7183F">
                                <w:rPr>
                                  <w:rFonts w:ascii="Arial" w:eastAsia="DengXian" w:hAnsi="Arial" w:cs="Arial"/>
                                  <w:b/>
                                  <w:bCs/>
                                  <w:color w:val="000000" w:themeColor="text1"/>
                                  <w:sz w:val="20"/>
                                  <w:szCs w:val="20"/>
                                </w:rPr>
                                <w:t xml:space="preserve">vis ou rivet centrés </w:t>
                              </w:r>
                              <w:r w:rsidRPr="00E7183F">
                                <w:rPr>
                                  <w:rFonts w:ascii="Arial" w:eastAsia="DengXian" w:hAnsi="Arial" w:cs="Arial"/>
                                  <w:color w:val="000000" w:themeColor="text1"/>
                                  <w:sz w:val="20"/>
                                  <w:szCs w:val="20"/>
                                </w:rPr>
                                <w:t xml:space="preserve">dont la </w:t>
                              </w:r>
                              <w:r w:rsidRPr="00E7183F">
                                <w:rPr>
                                  <w:rFonts w:ascii="Arial" w:eastAsia="DengXian" w:hAnsi="Arial" w:cs="Arial"/>
                                  <w:b/>
                                  <w:bCs/>
                                  <w:color w:val="000000" w:themeColor="text1"/>
                                  <w:sz w:val="20"/>
                                  <w:szCs w:val="20"/>
                                </w:rPr>
                                <w:t>tête</w:t>
                              </w:r>
                              <w:r w:rsidRPr="00E7183F">
                                <w:rPr>
                                  <w:rFonts w:ascii="Arial" w:eastAsia="DengXian" w:hAnsi="Arial" w:cs="Arial"/>
                                  <w:color w:val="000000" w:themeColor="text1"/>
                                  <w:sz w:val="20"/>
                                  <w:szCs w:val="20"/>
                                </w:rPr>
                                <w:t xml:space="preserve"> a un </w:t>
                              </w:r>
                              <w:r w:rsidRPr="00E7183F">
                                <w:rPr>
                                  <w:rFonts w:ascii="Arial" w:eastAsia="DengXian" w:hAnsi="Arial" w:cs="Arial"/>
                                  <w:b/>
                                  <w:bCs/>
                                  <w:color w:val="000000" w:themeColor="text1"/>
                                  <w:sz w:val="20"/>
                                  <w:szCs w:val="20"/>
                                </w:rPr>
                                <w:t>diamètre</w:t>
                              </w:r>
                              <w:r w:rsidRPr="00E7183F">
                                <w:rPr>
                                  <w:rFonts w:ascii="Arial" w:eastAsia="DengXian" w:hAnsi="Arial" w:cs="Arial"/>
                                  <w:color w:val="000000" w:themeColor="text1"/>
                                  <w:sz w:val="20"/>
                                  <w:szCs w:val="20"/>
                                </w:rPr>
                                <w:t xml:space="preserve"> minimal de </w:t>
                              </w:r>
                              <w:r w:rsidRPr="00E7183F">
                                <w:rPr>
                                  <w:rFonts w:ascii="Arial" w:eastAsia="DengXian" w:hAnsi="Arial" w:cs="Arial"/>
                                  <w:b/>
                                  <w:bCs/>
                                  <w:color w:val="000000" w:themeColor="text1"/>
                                  <w:sz w:val="20"/>
                                  <w:szCs w:val="20"/>
                                </w:rPr>
                                <w:t xml:space="preserve">14mm. </w:t>
                              </w:r>
                            </w:p>
                            <w:p w14:paraId="59E1DBE9" w14:textId="77777777" w:rsidR="001A3AD2" w:rsidRPr="00E7183F" w:rsidRDefault="001A3AD2" w:rsidP="00335B0F">
                              <w:pPr>
                                <w:rPr>
                                  <w:rFonts w:ascii="Arial" w:eastAsia="DengXian" w:hAnsi="Arial" w:cs="Arial"/>
                                  <w:color w:val="000000" w:themeColor="text1"/>
                                  <w:sz w:val="20"/>
                                  <w:szCs w:val="20"/>
                                </w:rPr>
                              </w:pPr>
                              <w:r w:rsidRPr="00E7183F">
                                <w:rPr>
                                  <w:rFonts w:ascii="Arial" w:eastAsia="DengXian" w:hAnsi="Arial" w:cs="Arial"/>
                                  <w:color w:val="000000" w:themeColor="text1"/>
                                  <w:sz w:val="20"/>
                                  <w:szCs w:val="20"/>
                                </w:rPr>
                                <w:t>La garde au bord (axe de fixation / bords de plaque) doit être au moins de 25mm à l’horizontale et entre 45 et 65mm à la verticale.</w:t>
                              </w:r>
                            </w:p>
                            <w:p w14:paraId="48BE5E0C" w14:textId="77777777" w:rsidR="001A3AD2" w:rsidRPr="00E7183F" w:rsidRDefault="001A3AD2" w:rsidP="00335B0F">
                              <w:pPr>
                                <w:rPr>
                                  <w:rFonts w:ascii="Arial" w:hAnsi="Arial" w:cs="Arial"/>
                                  <w:b/>
                                  <w:bCs/>
                                  <w:color w:val="000000" w:themeColor="text1"/>
                                  <w:kern w:val="24"/>
                                  <w:sz w:val="20"/>
                                  <w:szCs w:val="20"/>
                                </w:rPr>
                              </w:pPr>
                              <w:r w:rsidRPr="00E7183F">
                                <w:rPr>
                                  <w:rFonts w:ascii="Arial" w:hAnsi="Arial" w:cs="Arial"/>
                                  <w:b/>
                                  <w:bCs/>
                                  <w:color w:val="000000" w:themeColor="text1"/>
                                  <w:kern w:val="24"/>
                                  <w:sz w:val="20"/>
                                  <w:szCs w:val="20"/>
                                </w:rPr>
                                <w:t xml:space="preserve">Les vis (points fixes et coulissants) ne doivent pas être serrées au maximum, en laissant un très léger jeu </w:t>
                              </w:r>
                            </w:p>
                          </w:txbxContent>
                        </wps:txbx>
                        <wps:bodyPr wrap="square" rtlCol="0">
                          <a:noAutofit/>
                        </wps:bodyPr>
                      </wps:wsp>
                      <pic:pic xmlns:pic="http://schemas.openxmlformats.org/drawingml/2006/picture">
                        <pic:nvPicPr>
                          <pic:cNvPr id="19" name="Image 18" descr="Une image contenant texte, capture d’écran, diagramme, Police&#10;&#10;Le contenu généré par l’IA peut être incorrect.">
                            <a:extLst>
                              <a:ext uri="{FF2B5EF4-FFF2-40B4-BE49-F238E27FC236}">
                                <a16:creationId xmlns:a16="http://schemas.microsoft.com/office/drawing/2014/main" id="{AFB0499C-ECB2-2111-0A07-581B3E44D1CA}"/>
                              </a:ext>
                            </a:extLst>
                          </pic:cNvPr>
                          <pic:cNvPicPr>
                            <a:picLocks noChangeAspect="1"/>
                          </pic:cNvPicPr>
                        </pic:nvPicPr>
                        <pic:blipFill>
                          <a:blip r:embed="rId13"/>
                          <a:stretch>
                            <a:fillRect/>
                          </a:stretch>
                        </pic:blipFill>
                        <pic:spPr>
                          <a:xfrm>
                            <a:off x="320040" y="1463040"/>
                            <a:ext cx="1158875" cy="1558290"/>
                          </a:xfrm>
                          <a:prstGeom prst="rect">
                            <a:avLst/>
                          </a:prstGeom>
                        </pic:spPr>
                      </pic:pic>
                      <pic:pic xmlns:pic="http://schemas.openxmlformats.org/drawingml/2006/picture">
                        <pic:nvPicPr>
                          <pic:cNvPr id="38" name="Image 37" descr="Une image contenant texte, capture d’écran, cercle, conception&#10;&#10;Le contenu généré par l’IA peut être incorrect.">
                            <a:extLst>
                              <a:ext uri="{FF2B5EF4-FFF2-40B4-BE49-F238E27FC236}">
                                <a16:creationId xmlns:a16="http://schemas.microsoft.com/office/drawing/2014/main" id="{7C7D59B1-1E38-72BA-E586-9B41A630C59E}"/>
                              </a:ext>
                            </a:extLst>
                          </pic:cNvPr>
                          <pic:cNvPicPr>
                            <a:picLocks noChangeAspect="1"/>
                          </pic:cNvPicPr>
                        </pic:nvPicPr>
                        <pic:blipFill>
                          <a:blip r:embed="rId14"/>
                          <a:stretch>
                            <a:fillRect/>
                          </a:stretch>
                        </pic:blipFill>
                        <pic:spPr>
                          <a:xfrm>
                            <a:off x="1615440" y="1478280"/>
                            <a:ext cx="1177925" cy="1554480"/>
                          </a:xfrm>
                          <a:prstGeom prst="rect">
                            <a:avLst/>
                          </a:prstGeom>
                        </pic:spPr>
                      </pic:pic>
                    </wpg:wgp>
                  </a:graphicData>
                </a:graphic>
                <wp14:sizeRelV relativeFrom="margin">
                  <wp14:pctHeight>0</wp14:pctHeight>
                </wp14:sizeRelV>
              </wp:anchor>
            </w:drawing>
          </mc:Choice>
          <mc:Fallback>
            <w:pict>
              <v:group w14:anchorId="10994D2A" id="Groupe 2" o:spid="_x0000_s1030" style="position:absolute;margin-left:-38.45pt;margin-top:136.7pt;width:283.7pt;height:267pt;z-index:251658250;mso-height-relative:margin" coordorigin="381,-3581" coordsize="36029,33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">
                <v:shape id="ZoneTexte 16" o:spid="_x0000_s1031" type="#_x0000_t202" style="position:absolute;left:381;top:-3581;width:36029;height:25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570D3A08" w14:textId="77777777" w:rsidR="001A3AD2" w:rsidRPr="00E7183F" w:rsidRDefault="001A3AD2" w:rsidP="00335B0F">
                        <w:pPr>
                          <w:rPr>
                            <w:rFonts w:ascii="Arial" w:eastAsia="DengXian" w:hAnsi="Arial" w:cs="Arial"/>
                            <w:color w:val="000000" w:themeColor="text1"/>
                            <w:sz w:val="20"/>
                            <w:szCs w:val="20"/>
                          </w:rPr>
                        </w:pPr>
                        <w:r w:rsidRPr="00E7183F">
                          <w:rPr>
                            <w:rFonts w:ascii="Arial" w:eastAsia="DengXian" w:hAnsi="Arial" w:cs="Arial"/>
                            <w:color w:val="000000" w:themeColor="text1"/>
                            <w:sz w:val="20"/>
                            <w:szCs w:val="20"/>
                          </w:rPr>
                          <w:t>Pré-perçage des plaques avec :</w:t>
                        </w:r>
                      </w:p>
                      <w:p w14:paraId="31781E39" w14:textId="77777777" w:rsidR="001A3AD2" w:rsidRPr="00E7183F" w:rsidRDefault="001A3AD2" w:rsidP="00335B0F">
                        <w:pPr>
                          <w:rPr>
                            <w:rFonts w:ascii="Arial" w:eastAsia="DengXian" w:hAnsi="Arial" w:cs="Arial"/>
                            <w:color w:val="000000" w:themeColor="text1"/>
                            <w:sz w:val="20"/>
                            <w:szCs w:val="20"/>
                          </w:rPr>
                        </w:pPr>
                        <w:r w:rsidRPr="00E7183F">
                          <w:rPr>
                            <w:rFonts w:ascii="Arial" w:eastAsia="DengXian" w:hAnsi="Arial" w:cs="Arial"/>
                            <w:color w:val="000000" w:themeColor="text1"/>
                            <w:sz w:val="20"/>
                            <w:szCs w:val="20"/>
                          </w:rPr>
                          <w:t xml:space="preserve">- Un seul </w:t>
                        </w:r>
                        <w:r w:rsidRPr="00E7183F">
                          <w:rPr>
                            <w:rFonts w:ascii="Arial" w:eastAsia="DengXian" w:hAnsi="Arial" w:cs="Arial"/>
                            <w:b/>
                            <w:bCs/>
                            <w:color w:val="000000" w:themeColor="text1"/>
                            <w:sz w:val="20"/>
                            <w:szCs w:val="20"/>
                          </w:rPr>
                          <w:t xml:space="preserve">point </w:t>
                        </w:r>
                        <w:r w:rsidRPr="00E7183F">
                          <w:rPr>
                            <w:rFonts w:ascii="Arial" w:eastAsia="DengXian" w:hAnsi="Arial" w:cs="Arial"/>
                            <w:b/>
                            <w:bCs/>
                            <w:color w:val="FF0000"/>
                            <w:sz w:val="20"/>
                            <w:szCs w:val="20"/>
                          </w:rPr>
                          <w:t>fixe</w:t>
                        </w:r>
                        <w:r w:rsidRPr="00E7183F">
                          <w:rPr>
                            <w:rFonts w:ascii="Arial" w:eastAsia="DengXian" w:hAnsi="Arial" w:cs="Arial"/>
                            <w:b/>
                            <w:bCs/>
                            <w:color w:val="000000" w:themeColor="text1"/>
                            <w:sz w:val="20"/>
                            <w:szCs w:val="20"/>
                          </w:rPr>
                          <w:t xml:space="preserve"> </w:t>
                        </w:r>
                        <w:r w:rsidRPr="00E7183F">
                          <w:rPr>
                            <w:rFonts w:ascii="Arial" w:eastAsia="DengXian" w:hAnsi="Arial" w:cs="Arial"/>
                            <w:color w:val="000000" w:themeColor="text1"/>
                            <w:sz w:val="20"/>
                            <w:szCs w:val="20"/>
                          </w:rPr>
                          <w:t xml:space="preserve">au centre </w:t>
                        </w:r>
                        <w:r w:rsidRPr="00E7183F">
                          <w:rPr>
                            <w:rFonts w:ascii="Arial" w:eastAsia="DengXian" w:hAnsi="Arial" w:cs="Arial"/>
                            <w:b/>
                            <w:bCs/>
                            <w:color w:val="000000" w:themeColor="text1"/>
                            <w:sz w:val="20"/>
                            <w:szCs w:val="20"/>
                          </w:rPr>
                          <w:t>diamètre 5mm</w:t>
                        </w:r>
                      </w:p>
                      <w:p w14:paraId="682C37F6" w14:textId="77777777" w:rsidR="001A3AD2" w:rsidRDefault="001A3AD2" w:rsidP="00335B0F">
                        <w:pPr>
                          <w:rPr>
                            <w:rFonts w:ascii="Arial" w:eastAsia="DengXian" w:hAnsi="Arial" w:cs="Arial"/>
                            <w:b/>
                            <w:bCs/>
                            <w:color w:val="000000" w:themeColor="text1"/>
                            <w:sz w:val="20"/>
                            <w:szCs w:val="20"/>
                          </w:rPr>
                        </w:pPr>
                        <w:r w:rsidRPr="00E7183F">
                          <w:rPr>
                            <w:rFonts w:ascii="Arial" w:eastAsia="DengXian" w:hAnsi="Arial" w:cs="Arial"/>
                            <w:color w:val="000000" w:themeColor="text1"/>
                            <w:sz w:val="20"/>
                            <w:szCs w:val="20"/>
                          </w:rPr>
                          <w:t xml:space="preserve">- Le reste en </w:t>
                        </w:r>
                        <w:r w:rsidRPr="00E7183F">
                          <w:rPr>
                            <w:rFonts w:ascii="Arial" w:eastAsia="DengXian" w:hAnsi="Arial" w:cs="Arial"/>
                            <w:b/>
                            <w:bCs/>
                            <w:color w:val="000000" w:themeColor="text1"/>
                            <w:sz w:val="20"/>
                            <w:szCs w:val="20"/>
                          </w:rPr>
                          <w:t xml:space="preserve">points </w:t>
                        </w:r>
                        <w:r w:rsidRPr="00E7183F">
                          <w:rPr>
                            <w:rFonts w:ascii="Arial" w:eastAsia="DengXian" w:hAnsi="Arial" w:cs="Arial"/>
                            <w:b/>
                            <w:bCs/>
                            <w:color w:val="00B050"/>
                            <w:sz w:val="20"/>
                            <w:szCs w:val="20"/>
                          </w:rPr>
                          <w:t>coulissants</w:t>
                        </w:r>
                        <w:r w:rsidRPr="00E7183F">
                          <w:rPr>
                            <w:rFonts w:ascii="Arial" w:eastAsia="DengXian" w:hAnsi="Arial" w:cs="Arial"/>
                            <w:b/>
                            <w:bCs/>
                            <w:color w:val="000000" w:themeColor="text1"/>
                            <w:sz w:val="20"/>
                            <w:szCs w:val="20"/>
                          </w:rPr>
                          <w:t xml:space="preserve"> diamètre 10mm</w:t>
                        </w:r>
                      </w:p>
                      <w:p w14:paraId="4D5C812D" w14:textId="77777777" w:rsidR="00F60A06" w:rsidRPr="00F60A06" w:rsidRDefault="00F60A06" w:rsidP="00335B0F">
                        <w:pPr>
                          <w:rPr>
                            <w:rFonts w:ascii="Arial" w:eastAsia="DengXian" w:hAnsi="Arial" w:cs="Arial"/>
                            <w:color w:val="000000" w:themeColor="text1"/>
                            <w:sz w:val="8"/>
                            <w:szCs w:val="8"/>
                          </w:rPr>
                        </w:pPr>
                      </w:p>
                      <w:p w14:paraId="036BCE9C" w14:textId="77777777" w:rsidR="001A3AD2" w:rsidRPr="00E7183F" w:rsidRDefault="001A3AD2" w:rsidP="00335B0F">
                        <w:pPr>
                          <w:rPr>
                            <w:rFonts w:ascii="Arial" w:eastAsia="DengXian" w:hAnsi="Arial" w:cs="Arial"/>
                            <w:color w:val="000000" w:themeColor="text1"/>
                            <w:sz w:val="20"/>
                            <w:szCs w:val="20"/>
                          </w:rPr>
                        </w:pPr>
                        <w:r w:rsidRPr="00E7183F">
                          <w:rPr>
                            <w:rFonts w:ascii="Arial" w:eastAsia="DengXian" w:hAnsi="Arial" w:cs="Arial"/>
                            <w:color w:val="000000" w:themeColor="text1"/>
                            <w:sz w:val="20"/>
                            <w:szCs w:val="20"/>
                          </w:rPr>
                          <w:t xml:space="preserve">Fixation des panneaux sur ossatures bois, aluminium et acier avec </w:t>
                        </w:r>
                        <w:r w:rsidRPr="00E7183F">
                          <w:rPr>
                            <w:rFonts w:ascii="Arial" w:eastAsia="DengXian" w:hAnsi="Arial" w:cs="Arial"/>
                            <w:b/>
                            <w:bCs/>
                            <w:color w:val="000000" w:themeColor="text1"/>
                            <w:sz w:val="20"/>
                            <w:szCs w:val="20"/>
                          </w:rPr>
                          <w:t xml:space="preserve">vis ou rivet centrés </w:t>
                        </w:r>
                        <w:r w:rsidRPr="00E7183F">
                          <w:rPr>
                            <w:rFonts w:ascii="Arial" w:eastAsia="DengXian" w:hAnsi="Arial" w:cs="Arial"/>
                            <w:color w:val="000000" w:themeColor="text1"/>
                            <w:sz w:val="20"/>
                            <w:szCs w:val="20"/>
                          </w:rPr>
                          <w:t xml:space="preserve">dont la </w:t>
                        </w:r>
                        <w:r w:rsidRPr="00E7183F">
                          <w:rPr>
                            <w:rFonts w:ascii="Arial" w:eastAsia="DengXian" w:hAnsi="Arial" w:cs="Arial"/>
                            <w:b/>
                            <w:bCs/>
                            <w:color w:val="000000" w:themeColor="text1"/>
                            <w:sz w:val="20"/>
                            <w:szCs w:val="20"/>
                          </w:rPr>
                          <w:t>tête</w:t>
                        </w:r>
                        <w:r w:rsidRPr="00E7183F">
                          <w:rPr>
                            <w:rFonts w:ascii="Arial" w:eastAsia="DengXian" w:hAnsi="Arial" w:cs="Arial"/>
                            <w:color w:val="000000" w:themeColor="text1"/>
                            <w:sz w:val="20"/>
                            <w:szCs w:val="20"/>
                          </w:rPr>
                          <w:t xml:space="preserve"> a un </w:t>
                        </w:r>
                        <w:r w:rsidRPr="00E7183F">
                          <w:rPr>
                            <w:rFonts w:ascii="Arial" w:eastAsia="DengXian" w:hAnsi="Arial" w:cs="Arial"/>
                            <w:b/>
                            <w:bCs/>
                            <w:color w:val="000000" w:themeColor="text1"/>
                            <w:sz w:val="20"/>
                            <w:szCs w:val="20"/>
                          </w:rPr>
                          <w:t>diamètre</w:t>
                        </w:r>
                        <w:r w:rsidRPr="00E7183F">
                          <w:rPr>
                            <w:rFonts w:ascii="Arial" w:eastAsia="DengXian" w:hAnsi="Arial" w:cs="Arial"/>
                            <w:color w:val="000000" w:themeColor="text1"/>
                            <w:sz w:val="20"/>
                            <w:szCs w:val="20"/>
                          </w:rPr>
                          <w:t xml:space="preserve"> minimal de </w:t>
                        </w:r>
                        <w:r w:rsidRPr="00E7183F">
                          <w:rPr>
                            <w:rFonts w:ascii="Arial" w:eastAsia="DengXian" w:hAnsi="Arial" w:cs="Arial"/>
                            <w:b/>
                            <w:bCs/>
                            <w:color w:val="000000" w:themeColor="text1"/>
                            <w:sz w:val="20"/>
                            <w:szCs w:val="20"/>
                          </w:rPr>
                          <w:t xml:space="preserve">14mm. </w:t>
                        </w:r>
                      </w:p>
                      <w:p w14:paraId="59E1DBE9" w14:textId="77777777" w:rsidR="001A3AD2" w:rsidRPr="00E7183F" w:rsidRDefault="001A3AD2" w:rsidP="00335B0F">
                        <w:pPr>
                          <w:rPr>
                            <w:rFonts w:ascii="Arial" w:eastAsia="DengXian" w:hAnsi="Arial" w:cs="Arial"/>
                            <w:color w:val="000000" w:themeColor="text1"/>
                            <w:sz w:val="20"/>
                            <w:szCs w:val="20"/>
                          </w:rPr>
                        </w:pPr>
                        <w:r w:rsidRPr="00E7183F">
                          <w:rPr>
                            <w:rFonts w:ascii="Arial" w:eastAsia="DengXian" w:hAnsi="Arial" w:cs="Arial"/>
                            <w:color w:val="000000" w:themeColor="text1"/>
                            <w:sz w:val="20"/>
                            <w:szCs w:val="20"/>
                          </w:rPr>
                          <w:t>La garde au bord (axe de fixation / bords de plaque) doit être au moins de 25mm à l’horizontale et entre 45 et 65mm à la verticale.</w:t>
                        </w:r>
                      </w:p>
                      <w:p w14:paraId="48BE5E0C" w14:textId="77777777" w:rsidR="001A3AD2" w:rsidRPr="00E7183F" w:rsidRDefault="001A3AD2" w:rsidP="00335B0F">
                        <w:pPr>
                          <w:rPr>
                            <w:rFonts w:ascii="Arial" w:hAnsi="Arial" w:cs="Arial"/>
                            <w:b/>
                            <w:bCs/>
                            <w:color w:val="000000" w:themeColor="text1"/>
                            <w:kern w:val="24"/>
                            <w:sz w:val="20"/>
                            <w:szCs w:val="20"/>
                          </w:rPr>
                        </w:pPr>
                        <w:r w:rsidRPr="00E7183F">
                          <w:rPr>
                            <w:rFonts w:ascii="Arial" w:hAnsi="Arial" w:cs="Arial"/>
                            <w:b/>
                            <w:bCs/>
                            <w:color w:val="000000" w:themeColor="text1"/>
                            <w:kern w:val="24"/>
                            <w:sz w:val="20"/>
                            <w:szCs w:val="20"/>
                          </w:rPr>
                          <w:t xml:space="preserve">Les vis (points fixes et coulissants) ne doivent pas être serrées au maximum, en laissant un très léger jeu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32" type="#_x0000_t75" alt="Une image contenant texte, capture d’écran, diagramme, Police&#10;&#10;Le contenu généré par l’IA peut être incorrect." style="position:absolute;left:3200;top:14630;width:11589;height:15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">
                  <v:imagedata r:id="rId15" o:title="Une image contenant texte, capture d’écran, diagramme, Police&#10;&#10;Le contenu généré par l’IA peut être incorrect"/>
                </v:shape>
                <v:shape id="Image 37" o:spid="_x0000_s1033" type="#_x0000_t75" alt="Une image contenant texte, capture d’écran, cercle, conception&#10;&#10;Le contenu généré par l’IA peut être incorrect." style="position:absolute;left:16154;top:14782;width:11779;height:15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">
                  <v:imagedata r:id="rId16" o:title="Une image contenant texte, capture d’écran, cercle, conception&#10;&#10;Le contenu généré par l’IA peut être incorrect"/>
                </v:shape>
              </v:group>
            </w:pict>
          </mc:Fallback>
        </mc:AlternateContent>
      </w:r>
      <w:r w:rsidR="003072B3" w:rsidRPr="008A3E7A">
        <w:rPr>
          <w:rFonts w:ascii="Sto TT" w:hAnsi="Sto TT"/>
          <w:noProof/>
        </w:rPr>
        <w:drawing>
          <wp:anchor distT="0" distB="0" distL="114300" distR="114300" simplePos="0" relativeHeight="251658247" behindDoc="0" locked="0" layoutInCell="1" allowOverlap="1" wp14:anchorId="17EFB912" wp14:editId="09A0BD2D">
            <wp:simplePos x="0" y="0"/>
            <wp:positionH relativeFrom="column">
              <wp:posOffset>3487420</wp:posOffset>
            </wp:positionH>
            <wp:positionV relativeFrom="paragraph">
              <wp:posOffset>844550</wp:posOffset>
            </wp:positionV>
            <wp:extent cx="482600" cy="504825"/>
            <wp:effectExtent l="0" t="0" r="0" b="9525"/>
            <wp:wrapNone/>
            <wp:docPr id="12" name="Image 11" descr="Une image contenant Police, symbole, logo, Graphique&#10;&#10;Le contenu généré par l’IA peut être incorrect.">
              <a:extLst xmlns:a="http://schemas.openxmlformats.org/drawingml/2006/main">
                <a:ext uri="{FF2B5EF4-FFF2-40B4-BE49-F238E27FC236}">
                  <a16:creationId xmlns:a16="http://schemas.microsoft.com/office/drawing/2014/main" id="{CF620F0A-FC8C-A9F2-48B2-7E20CE6484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descr="Une image contenant Police, symbole, logo, Graphique&#10;&#10;Le contenu généré par l’IA peut être incorrect.">
                      <a:extLst>
                        <a:ext uri="{FF2B5EF4-FFF2-40B4-BE49-F238E27FC236}">
                          <a16:creationId xmlns:a16="http://schemas.microsoft.com/office/drawing/2014/main" id="{CF620F0A-FC8C-A9F2-48B2-7E20CE64848F}"/>
                        </a:ext>
                      </a:extLst>
                    </pic:cNvPr>
                    <pic:cNvPicPr>
                      <a:picLocks noChangeAspect="1"/>
                    </pic:cNvPicPr>
                  </pic:nvPicPr>
                  <pic:blipFill>
                    <a:blip r:embed="rId17"/>
                    <a:stretch>
                      <a:fillRect/>
                    </a:stretch>
                  </pic:blipFill>
                  <pic:spPr>
                    <a:xfrm>
                      <a:off x="0" y="0"/>
                      <a:ext cx="482600" cy="504825"/>
                    </a:xfrm>
                    <a:prstGeom prst="rect">
                      <a:avLst/>
                    </a:prstGeom>
                  </pic:spPr>
                </pic:pic>
              </a:graphicData>
            </a:graphic>
          </wp:anchor>
        </w:drawing>
      </w:r>
      <w:r w:rsidR="003072B3" w:rsidRPr="008A3E7A">
        <w:rPr>
          <w:rFonts w:ascii="Sto TT" w:hAnsi="Sto TT"/>
          <w:noProof/>
        </w:rPr>
        <w:drawing>
          <wp:anchor distT="0" distB="0" distL="114300" distR="114300" simplePos="0" relativeHeight="251658248" behindDoc="0" locked="0" layoutInCell="1" allowOverlap="1" wp14:anchorId="5FE99AFE" wp14:editId="3D3EF1D8">
            <wp:simplePos x="0" y="0"/>
            <wp:positionH relativeFrom="column">
              <wp:posOffset>-122555</wp:posOffset>
            </wp:positionH>
            <wp:positionV relativeFrom="paragraph">
              <wp:posOffset>798830</wp:posOffset>
            </wp:positionV>
            <wp:extent cx="3166110" cy="586740"/>
            <wp:effectExtent l="0" t="0" r="0" b="3810"/>
            <wp:wrapNone/>
            <wp:docPr id="14" name="Image 13" descr="Une image contenant texte, Police, capture d’écran, ligne&#10;&#10;Le contenu généré par l’IA peut être incorrect.">
              <a:extLst xmlns:a="http://schemas.openxmlformats.org/drawingml/2006/main">
                <a:ext uri="{FF2B5EF4-FFF2-40B4-BE49-F238E27FC236}">
                  <a16:creationId xmlns:a16="http://schemas.microsoft.com/office/drawing/2014/main" id="{FD137840-E802-80AA-BA00-B38B54ADFA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Une image contenant texte, Police, capture d’écran, ligne&#10;&#10;Le contenu généré par l’IA peut être incorrect.">
                      <a:extLst>
                        <a:ext uri="{FF2B5EF4-FFF2-40B4-BE49-F238E27FC236}">
                          <a16:creationId xmlns:a16="http://schemas.microsoft.com/office/drawing/2014/main" id="{FD137840-E802-80AA-BA00-B38B54ADFA34}"/>
                        </a:ext>
                      </a:extLst>
                    </pic:cNvPr>
                    <pic:cNvPicPr>
                      <a:picLocks noChangeAspect="1"/>
                    </pic:cNvPicPr>
                  </pic:nvPicPr>
                  <pic:blipFill>
                    <a:blip r:embed="rId18"/>
                    <a:stretch>
                      <a:fillRect/>
                    </a:stretch>
                  </pic:blipFill>
                  <pic:spPr>
                    <a:xfrm>
                      <a:off x="0" y="0"/>
                      <a:ext cx="3166110" cy="586740"/>
                    </a:xfrm>
                    <a:prstGeom prst="rect">
                      <a:avLst/>
                    </a:prstGeom>
                  </pic:spPr>
                </pic:pic>
              </a:graphicData>
            </a:graphic>
          </wp:anchor>
        </w:drawing>
      </w:r>
      <w:r w:rsidR="00AE13FF" w:rsidRPr="008A3E7A">
        <w:rPr>
          <w:rFonts w:ascii="Sto TT" w:hAnsi="Sto TT"/>
          <w:noProof/>
        </w:rPr>
        <mc:AlternateContent>
          <mc:Choice Requires="wps">
            <w:drawing>
              <wp:anchor distT="0" distB="0" distL="114300" distR="114300" simplePos="0" relativeHeight="251658257" behindDoc="0" locked="0" layoutInCell="1" allowOverlap="1" wp14:anchorId="44025741" wp14:editId="591F81BB">
                <wp:simplePos x="0" y="0"/>
                <wp:positionH relativeFrom="page">
                  <wp:posOffset>367030</wp:posOffset>
                </wp:positionH>
                <wp:positionV relativeFrom="paragraph">
                  <wp:posOffset>6970395</wp:posOffset>
                </wp:positionV>
                <wp:extent cx="6840000" cy="997200"/>
                <wp:effectExtent l="0" t="0" r="0" b="0"/>
                <wp:wrapNone/>
                <wp:docPr id="52" name="ZoneTexte 51">
                  <a:extLst xmlns:a="http://schemas.openxmlformats.org/drawingml/2006/main">
                    <a:ext uri="{FF2B5EF4-FFF2-40B4-BE49-F238E27FC236}">
                      <a16:creationId xmlns:a16="http://schemas.microsoft.com/office/drawing/2014/main" id="{FC692768-DA7E-B65E-EDC1-CF13B2940645}"/>
                    </a:ext>
                  </a:extLst>
                </wp:docPr>
                <wp:cNvGraphicFramePr/>
                <a:graphic xmlns:a="http://schemas.openxmlformats.org/drawingml/2006/main">
                  <a:graphicData uri="http://schemas.microsoft.com/office/word/2010/wordprocessingShape">
                    <wps:wsp>
                      <wps:cNvSpPr txBox="1"/>
                      <wps:spPr>
                        <a:xfrm>
                          <a:off x="0" y="0"/>
                          <a:ext cx="6840000" cy="997200"/>
                        </a:xfrm>
                        <a:prstGeom prst="rect">
                          <a:avLst/>
                        </a:prstGeom>
                        <a:noFill/>
                        <a:ln>
                          <a:noFill/>
                        </a:ln>
                      </wps:spPr>
                      <wps:txbx>
                        <w:txbxContent>
                          <w:p w14:paraId="2F1698FD" w14:textId="77777777" w:rsidR="001A3AD2" w:rsidRDefault="001A3AD2" w:rsidP="00602E05">
                            <w:pPr>
                              <w:pBdr>
                                <w:top w:val="single" w:sz="4" w:space="1" w:color="auto"/>
                                <w:left w:val="single" w:sz="4" w:space="4" w:color="auto"/>
                                <w:bottom w:val="single" w:sz="4" w:space="1" w:color="auto"/>
                                <w:right w:val="single" w:sz="4" w:space="4" w:color="auto"/>
                              </w:pBdr>
                              <w:rPr>
                                <w:rFonts w:ascii="Arial" w:hAnsi="Arial" w:cs="Arial"/>
                                <w:b/>
                                <w:bCs/>
                                <w:color w:val="000000" w:themeColor="text1"/>
                                <w:kern w:val="24"/>
                                <w:sz w:val="22"/>
                                <w:szCs w:val="22"/>
                                <w:u w:val="single"/>
                              </w:rPr>
                            </w:pPr>
                            <w:r w:rsidRPr="00AE13FF">
                              <w:rPr>
                                <w:rFonts w:ascii="Arial" w:hAnsi="Arial" w:cs="Arial"/>
                                <w:b/>
                                <w:bCs/>
                                <w:color w:val="000000" w:themeColor="text1"/>
                                <w:kern w:val="24"/>
                                <w:sz w:val="22"/>
                                <w:szCs w:val="22"/>
                                <w:u w:val="single"/>
                              </w:rPr>
                              <w:t>Exposition aux chocs</w:t>
                            </w:r>
                          </w:p>
                          <w:p w14:paraId="3B83E1C8" w14:textId="77777777" w:rsidR="00602E05" w:rsidRPr="00602E05" w:rsidRDefault="00602E05" w:rsidP="00602E05">
                            <w:pPr>
                              <w:pBdr>
                                <w:top w:val="single" w:sz="4" w:space="1" w:color="auto"/>
                                <w:left w:val="single" w:sz="4" w:space="4" w:color="auto"/>
                                <w:bottom w:val="single" w:sz="4" w:space="1" w:color="auto"/>
                                <w:right w:val="single" w:sz="4" w:space="4" w:color="auto"/>
                              </w:pBdr>
                              <w:rPr>
                                <w:rFonts w:ascii="Arial" w:hAnsi="Arial" w:cs="Arial"/>
                                <w:b/>
                                <w:bCs/>
                                <w:color w:val="000000" w:themeColor="text1"/>
                                <w:kern w:val="24"/>
                                <w:sz w:val="16"/>
                                <w:szCs w:val="16"/>
                                <w:u w:val="single"/>
                              </w:rPr>
                            </w:pPr>
                          </w:p>
                          <w:p w14:paraId="7565290C" w14:textId="61E90D75" w:rsidR="00AE13FF" w:rsidRPr="00602E05" w:rsidRDefault="00602E05" w:rsidP="00602E05">
                            <w:pPr>
                              <w:pBdr>
                                <w:top w:val="single" w:sz="4" w:space="1" w:color="auto"/>
                                <w:left w:val="single" w:sz="4" w:space="4" w:color="auto"/>
                                <w:bottom w:val="single" w:sz="4" w:space="1" w:color="auto"/>
                                <w:right w:val="single" w:sz="4" w:space="4" w:color="auto"/>
                              </w:pBdr>
                              <w:rPr>
                                <w:rFonts w:ascii="Arial" w:hAnsi="Arial" w:cs="Arial"/>
                                <w:color w:val="000000" w:themeColor="text1"/>
                                <w:kern w:val="24"/>
                                <w:sz w:val="20"/>
                                <w:szCs w:val="20"/>
                              </w:rPr>
                            </w:pPr>
                            <w:r w:rsidRPr="00602E05">
                              <w:rPr>
                                <w:rFonts w:ascii="Arial" w:hAnsi="Arial" w:cs="Arial"/>
                                <w:color w:val="000000" w:themeColor="text1"/>
                                <w:kern w:val="24"/>
                                <w:sz w:val="20"/>
                                <w:szCs w:val="20"/>
                              </w:rPr>
                              <w:t xml:space="preserve">Les plaques StoFibreCement ont un niveau de performance aux chocs Q4 correspondant à des conditions normales d’utilisation en rez-de-chaussée. Pour les </w:t>
                            </w:r>
                            <w:r w:rsidRPr="00602E05">
                              <w:rPr>
                                <w:rFonts w:ascii="Arial" w:hAnsi="Arial" w:cs="Arial"/>
                                <w:b/>
                                <w:bCs/>
                                <w:color w:val="000000" w:themeColor="text1"/>
                                <w:kern w:val="24"/>
                                <w:sz w:val="20"/>
                                <w:szCs w:val="20"/>
                              </w:rPr>
                              <w:t>rez-de-chaussée fortement exposés aux chocs</w:t>
                            </w:r>
                            <w:r w:rsidRPr="00602E05">
                              <w:rPr>
                                <w:rFonts w:ascii="Arial" w:hAnsi="Arial" w:cs="Arial"/>
                                <w:color w:val="000000" w:themeColor="text1"/>
                                <w:kern w:val="24"/>
                                <w:sz w:val="20"/>
                                <w:szCs w:val="20"/>
                              </w:rPr>
                              <w:t xml:space="preserve"> (aires de jeu dans les établissements scolaires, gymnases…), </w:t>
                            </w:r>
                            <w:r w:rsidRPr="00602E05">
                              <w:rPr>
                                <w:rFonts w:ascii="Arial" w:hAnsi="Arial" w:cs="Arial"/>
                                <w:b/>
                                <w:bCs/>
                                <w:color w:val="000000" w:themeColor="text1"/>
                                <w:kern w:val="24"/>
                                <w:sz w:val="20"/>
                                <w:szCs w:val="20"/>
                              </w:rPr>
                              <w:t>ce niveau Q4 est insuffisant au regard de ces contraintes extrêmes.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4025741" id="ZoneTexte 51" o:spid="_x0000_s1034" type="#_x0000_t202" style="position:absolute;margin-left:28.9pt;margin-top:548.85pt;width:538.6pt;height:78.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" filled="f" stroked="f">
                <v:textbox>
                  <w:txbxContent>
                    <w:p w14:paraId="2F1698FD" w14:textId="77777777" w:rsidR="001A3AD2" w:rsidRDefault="001A3AD2" w:rsidP="00602E05">
                      <w:pPr>
                        <w:pBdr>
                          <w:top w:val="single" w:sz="4" w:space="1" w:color="auto"/>
                          <w:left w:val="single" w:sz="4" w:space="4" w:color="auto"/>
                          <w:bottom w:val="single" w:sz="4" w:space="1" w:color="auto"/>
                          <w:right w:val="single" w:sz="4" w:space="4" w:color="auto"/>
                        </w:pBdr>
                        <w:rPr>
                          <w:rFonts w:ascii="Arial" w:hAnsi="Arial" w:cs="Arial"/>
                          <w:b/>
                          <w:bCs/>
                          <w:color w:val="000000" w:themeColor="text1"/>
                          <w:kern w:val="24"/>
                          <w:sz w:val="22"/>
                          <w:szCs w:val="22"/>
                          <w:u w:val="single"/>
                        </w:rPr>
                      </w:pPr>
                      <w:r w:rsidRPr="00AE13FF">
                        <w:rPr>
                          <w:rFonts w:ascii="Arial" w:hAnsi="Arial" w:cs="Arial"/>
                          <w:b/>
                          <w:bCs/>
                          <w:color w:val="000000" w:themeColor="text1"/>
                          <w:kern w:val="24"/>
                          <w:sz w:val="22"/>
                          <w:szCs w:val="22"/>
                          <w:u w:val="single"/>
                        </w:rPr>
                        <w:t>Exposition aux chocs</w:t>
                      </w:r>
                    </w:p>
                    <w:p w14:paraId="3B83E1C8" w14:textId="77777777" w:rsidR="00602E05" w:rsidRPr="00602E05" w:rsidRDefault="00602E05" w:rsidP="00602E05">
                      <w:pPr>
                        <w:pBdr>
                          <w:top w:val="single" w:sz="4" w:space="1" w:color="auto"/>
                          <w:left w:val="single" w:sz="4" w:space="4" w:color="auto"/>
                          <w:bottom w:val="single" w:sz="4" w:space="1" w:color="auto"/>
                          <w:right w:val="single" w:sz="4" w:space="4" w:color="auto"/>
                        </w:pBdr>
                        <w:rPr>
                          <w:rFonts w:ascii="Arial" w:hAnsi="Arial" w:cs="Arial"/>
                          <w:b/>
                          <w:bCs/>
                          <w:color w:val="000000" w:themeColor="text1"/>
                          <w:kern w:val="24"/>
                          <w:sz w:val="16"/>
                          <w:szCs w:val="16"/>
                          <w:u w:val="single"/>
                        </w:rPr>
                      </w:pPr>
                    </w:p>
                    <w:p w14:paraId="7565290C" w14:textId="61E90D75" w:rsidR="00AE13FF" w:rsidRPr="00602E05" w:rsidRDefault="00602E05" w:rsidP="00602E05">
                      <w:pPr>
                        <w:pBdr>
                          <w:top w:val="single" w:sz="4" w:space="1" w:color="auto"/>
                          <w:left w:val="single" w:sz="4" w:space="4" w:color="auto"/>
                          <w:bottom w:val="single" w:sz="4" w:space="1" w:color="auto"/>
                          <w:right w:val="single" w:sz="4" w:space="4" w:color="auto"/>
                        </w:pBdr>
                        <w:rPr>
                          <w:rFonts w:ascii="Arial" w:hAnsi="Arial" w:cs="Arial"/>
                          <w:color w:val="000000" w:themeColor="text1"/>
                          <w:kern w:val="24"/>
                          <w:sz w:val="20"/>
                          <w:szCs w:val="20"/>
                        </w:rPr>
                      </w:pPr>
                      <w:r w:rsidRPr="00602E05">
                        <w:rPr>
                          <w:rFonts w:ascii="Arial" w:hAnsi="Arial" w:cs="Arial"/>
                          <w:color w:val="000000" w:themeColor="text1"/>
                          <w:kern w:val="24"/>
                          <w:sz w:val="20"/>
                          <w:szCs w:val="20"/>
                        </w:rPr>
                        <w:t xml:space="preserve">Les plaques StoFibreCement ont un niveau de performance aux chocs Q4 correspondant à des conditions normales d’utilisation en rez-de-chaussée. Pour les </w:t>
                      </w:r>
                      <w:r w:rsidRPr="00602E05">
                        <w:rPr>
                          <w:rFonts w:ascii="Arial" w:hAnsi="Arial" w:cs="Arial"/>
                          <w:b/>
                          <w:bCs/>
                          <w:color w:val="000000" w:themeColor="text1"/>
                          <w:kern w:val="24"/>
                          <w:sz w:val="20"/>
                          <w:szCs w:val="20"/>
                        </w:rPr>
                        <w:t>rez-de-chaussée fortement exposés aux chocs</w:t>
                      </w:r>
                      <w:r w:rsidRPr="00602E05">
                        <w:rPr>
                          <w:rFonts w:ascii="Arial" w:hAnsi="Arial" w:cs="Arial"/>
                          <w:color w:val="000000" w:themeColor="text1"/>
                          <w:kern w:val="24"/>
                          <w:sz w:val="20"/>
                          <w:szCs w:val="20"/>
                        </w:rPr>
                        <w:t xml:space="preserve"> (aires de jeu dans les établissements scolaires, gymnases…), </w:t>
                      </w:r>
                      <w:r w:rsidRPr="00602E05">
                        <w:rPr>
                          <w:rFonts w:ascii="Arial" w:hAnsi="Arial" w:cs="Arial"/>
                          <w:b/>
                          <w:bCs/>
                          <w:color w:val="000000" w:themeColor="text1"/>
                          <w:kern w:val="24"/>
                          <w:sz w:val="20"/>
                          <w:szCs w:val="20"/>
                        </w:rPr>
                        <w:t>ce niveau Q4 est insuffisant au regard de ces contraintes extrêmes.</w:t>
                      </w:r>
                    </w:p>
                  </w:txbxContent>
                </v:textbox>
                <w10:wrap anchorx="page"/>
              </v:shape>
            </w:pict>
          </mc:Fallback>
        </mc:AlternateContent>
      </w:r>
      <w:r w:rsidR="009863D1" w:rsidRPr="008A3E7A">
        <w:rPr>
          <w:rFonts w:ascii="Sto TT" w:hAnsi="Sto TT"/>
          <w:noProof/>
        </w:rPr>
        <mc:AlternateContent>
          <mc:Choice Requires="wps">
            <w:drawing>
              <wp:anchor distT="0" distB="0" distL="114300" distR="114300" simplePos="0" relativeHeight="251658253" behindDoc="0" locked="0" layoutInCell="1" allowOverlap="1" wp14:anchorId="3A2EBF08" wp14:editId="17209C79">
                <wp:simplePos x="0" y="0"/>
                <wp:positionH relativeFrom="page">
                  <wp:posOffset>374650</wp:posOffset>
                </wp:positionH>
                <wp:positionV relativeFrom="paragraph">
                  <wp:posOffset>5372100</wp:posOffset>
                </wp:positionV>
                <wp:extent cx="6840000" cy="1562400"/>
                <wp:effectExtent l="0" t="0" r="0" b="0"/>
                <wp:wrapNone/>
                <wp:docPr id="44" name="ZoneTexte 43">
                  <a:extLst xmlns:a="http://schemas.openxmlformats.org/drawingml/2006/main">
                    <a:ext uri="{FF2B5EF4-FFF2-40B4-BE49-F238E27FC236}">
                      <a16:creationId xmlns:a16="http://schemas.microsoft.com/office/drawing/2014/main" id="{F5CA6AAA-F58A-71AE-E6F9-67AE9AF56A39}"/>
                    </a:ext>
                  </a:extLst>
                </wp:docPr>
                <wp:cNvGraphicFramePr/>
                <a:graphic xmlns:a="http://schemas.openxmlformats.org/drawingml/2006/main">
                  <a:graphicData uri="http://schemas.microsoft.com/office/word/2010/wordprocessingShape">
                    <wps:wsp>
                      <wps:cNvSpPr txBox="1"/>
                      <wps:spPr>
                        <a:xfrm>
                          <a:off x="0" y="0"/>
                          <a:ext cx="6840000" cy="1562400"/>
                        </a:xfrm>
                        <a:prstGeom prst="rect">
                          <a:avLst/>
                        </a:prstGeom>
                        <a:noFill/>
                        <a:ln>
                          <a:noFill/>
                        </a:ln>
                      </wps:spPr>
                      <wps:txbx>
                        <w:txbxContent>
                          <w:p w14:paraId="4A2ADB7C" w14:textId="77777777" w:rsidR="001A3AD2" w:rsidRPr="009863D1" w:rsidRDefault="001A3AD2" w:rsidP="009863D1">
                            <w:pPr>
                              <w:pBdr>
                                <w:top w:val="single" w:sz="4" w:space="1" w:color="auto"/>
                                <w:left w:val="single" w:sz="4" w:space="4" w:color="auto"/>
                                <w:bottom w:val="single" w:sz="4" w:space="1" w:color="auto"/>
                                <w:right w:val="single" w:sz="4" w:space="4" w:color="auto"/>
                              </w:pBdr>
                              <w:rPr>
                                <w:rFonts w:ascii="Arial" w:hAnsi="Arial" w:cs="Arial"/>
                                <w:b/>
                                <w:bCs/>
                                <w:color w:val="000000" w:themeColor="text1"/>
                                <w:kern w:val="24"/>
                                <w:sz w:val="22"/>
                                <w:szCs w:val="22"/>
                              </w:rPr>
                            </w:pPr>
                            <w:r w:rsidRPr="009863D1">
                              <w:rPr>
                                <w:rFonts w:ascii="Arial" w:hAnsi="Arial" w:cs="Arial"/>
                                <w:b/>
                                <w:bCs/>
                                <w:color w:val="000000" w:themeColor="text1"/>
                                <w:kern w:val="24"/>
                                <w:sz w:val="22"/>
                                <w:szCs w:val="22"/>
                                <w:u w:val="single"/>
                              </w:rPr>
                              <w:t>Stockage et manipulation sur chantier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A2EBF08" id="ZoneTexte 43" o:spid="_x0000_s1035" type="#_x0000_t202" style="position:absolute;margin-left:29.5pt;margin-top:423pt;width:538.6pt;height:123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" filled="f" stroked="f">
                <v:textbox>
                  <w:txbxContent>
                    <w:p w14:paraId="4A2ADB7C" w14:textId="77777777" w:rsidR="001A3AD2" w:rsidRPr="009863D1" w:rsidRDefault="001A3AD2" w:rsidP="009863D1">
                      <w:pPr>
                        <w:pBdr>
                          <w:top w:val="single" w:sz="4" w:space="1" w:color="auto"/>
                          <w:left w:val="single" w:sz="4" w:space="4" w:color="auto"/>
                          <w:bottom w:val="single" w:sz="4" w:space="1" w:color="auto"/>
                          <w:right w:val="single" w:sz="4" w:space="4" w:color="auto"/>
                        </w:pBdr>
                        <w:rPr>
                          <w:rFonts w:ascii="Arial" w:hAnsi="Arial" w:cs="Arial"/>
                          <w:b/>
                          <w:bCs/>
                          <w:color w:val="000000" w:themeColor="text1"/>
                          <w:kern w:val="24"/>
                          <w:sz w:val="22"/>
                          <w:szCs w:val="22"/>
                        </w:rPr>
                      </w:pPr>
                      <w:r w:rsidRPr="009863D1">
                        <w:rPr>
                          <w:rFonts w:ascii="Arial" w:hAnsi="Arial" w:cs="Arial"/>
                          <w:b/>
                          <w:bCs/>
                          <w:color w:val="000000" w:themeColor="text1"/>
                          <w:kern w:val="24"/>
                          <w:sz w:val="22"/>
                          <w:szCs w:val="22"/>
                          <w:u w:val="single"/>
                        </w:rPr>
                        <w:t>Stockage et manipulation sur chantier</w:t>
                      </w:r>
                    </w:p>
                  </w:txbxContent>
                </v:textbox>
                <w10:wrap anchorx="page"/>
              </v:shape>
            </w:pict>
          </mc:Fallback>
        </mc:AlternateContent>
      </w:r>
      <w:r w:rsidR="009863D1" w:rsidRPr="008A3E7A">
        <w:rPr>
          <w:rFonts w:ascii="Sto TT" w:hAnsi="Sto TT"/>
          <w:noProof/>
        </w:rPr>
        <mc:AlternateContent>
          <mc:Choice Requires="wps">
            <w:drawing>
              <wp:anchor distT="0" distB="0" distL="114300" distR="114300" simplePos="0" relativeHeight="251658255" behindDoc="0" locked="0" layoutInCell="1" allowOverlap="1" wp14:anchorId="784E0D4F" wp14:editId="2CE5BA96">
                <wp:simplePos x="0" y="0"/>
                <wp:positionH relativeFrom="column">
                  <wp:posOffset>3656965</wp:posOffset>
                </wp:positionH>
                <wp:positionV relativeFrom="paragraph">
                  <wp:posOffset>5629910</wp:posOffset>
                </wp:positionV>
                <wp:extent cx="2553335" cy="967740"/>
                <wp:effectExtent l="0" t="0" r="0" b="3810"/>
                <wp:wrapNone/>
                <wp:docPr id="50" name="ZoneTexte 49">
                  <a:extLst xmlns:a="http://schemas.openxmlformats.org/drawingml/2006/main">
                    <a:ext uri="{FF2B5EF4-FFF2-40B4-BE49-F238E27FC236}">
                      <a16:creationId xmlns:a16="http://schemas.microsoft.com/office/drawing/2014/main" id="{FA419320-498E-D854-55AF-DDD3E1EF2C59}"/>
                    </a:ext>
                  </a:extLst>
                </wp:docPr>
                <wp:cNvGraphicFramePr/>
                <a:graphic xmlns:a="http://schemas.openxmlformats.org/drawingml/2006/main">
                  <a:graphicData uri="http://schemas.microsoft.com/office/word/2010/wordprocessingShape">
                    <wps:wsp>
                      <wps:cNvSpPr txBox="1"/>
                      <wps:spPr>
                        <a:xfrm>
                          <a:off x="0" y="0"/>
                          <a:ext cx="2553335" cy="967740"/>
                        </a:xfrm>
                        <a:prstGeom prst="rect">
                          <a:avLst/>
                        </a:prstGeom>
                        <a:noFill/>
                        <a:ln>
                          <a:noFill/>
                        </a:ln>
                      </wps:spPr>
                      <wps:txbx>
                        <w:txbxContent>
                          <w:p w14:paraId="6932F7D1" w14:textId="77777777" w:rsidR="001A3AD2" w:rsidRPr="00D92485" w:rsidRDefault="001A3AD2" w:rsidP="001A3AD2">
                            <w:pPr>
                              <w:pStyle w:val="Paragraphedeliste"/>
                              <w:numPr>
                                <w:ilvl w:val="0"/>
                                <w:numId w:val="33"/>
                              </w:numPr>
                              <w:contextualSpacing/>
                              <w:rPr>
                                <w:rFonts w:ascii="Arial" w:hAnsi="Arial" w:cs="Arial"/>
                                <w:b/>
                                <w:bCs/>
                                <w:color w:val="000000" w:themeColor="text1"/>
                                <w:kern w:val="24"/>
                                <w:sz w:val="20"/>
                                <w:szCs w:val="20"/>
                              </w:rPr>
                            </w:pPr>
                            <w:r w:rsidRPr="00D92485">
                              <w:rPr>
                                <w:rFonts w:ascii="Arial" w:hAnsi="Arial" w:cs="Arial"/>
                                <w:b/>
                                <w:bCs/>
                                <w:color w:val="000000" w:themeColor="text1"/>
                                <w:kern w:val="24"/>
                                <w:sz w:val="20"/>
                                <w:szCs w:val="20"/>
                              </w:rPr>
                              <w:t>Stocker les plaques en intérieur et ne pas les courber pendant la manipulation.</w:t>
                            </w:r>
                          </w:p>
                          <w:p w14:paraId="6359E99C" w14:textId="77777777" w:rsidR="001A3AD2" w:rsidRPr="00D92485" w:rsidRDefault="001A3AD2" w:rsidP="001A3AD2">
                            <w:pPr>
                              <w:pStyle w:val="Paragraphedeliste"/>
                              <w:numPr>
                                <w:ilvl w:val="0"/>
                                <w:numId w:val="33"/>
                              </w:numPr>
                              <w:spacing w:before="120"/>
                              <w:ind w:left="714" w:hanging="357"/>
                              <w:rPr>
                                <w:rFonts w:ascii="Arial" w:hAnsi="Arial" w:cs="Arial"/>
                                <w:color w:val="000000" w:themeColor="text1"/>
                                <w:kern w:val="24"/>
                                <w:sz w:val="20"/>
                                <w:szCs w:val="20"/>
                              </w:rPr>
                            </w:pPr>
                            <w:r w:rsidRPr="00D92485">
                              <w:rPr>
                                <w:rFonts w:ascii="Arial" w:hAnsi="Arial" w:cs="Arial"/>
                                <w:color w:val="000000" w:themeColor="text1"/>
                                <w:kern w:val="24"/>
                                <w:sz w:val="20"/>
                                <w:szCs w:val="20"/>
                              </w:rPr>
                              <w:t xml:space="preserve">Ne </w:t>
                            </w:r>
                            <w:r w:rsidRPr="00D92485">
                              <w:rPr>
                                <w:rFonts w:ascii="Arial" w:hAnsi="Arial" w:cs="Arial"/>
                                <w:b/>
                                <w:bCs/>
                                <w:color w:val="000000" w:themeColor="text1"/>
                                <w:kern w:val="24"/>
                                <w:sz w:val="20"/>
                                <w:szCs w:val="20"/>
                              </w:rPr>
                              <w:t xml:space="preserve">pas frotter </w:t>
                            </w:r>
                            <w:r w:rsidRPr="00D92485">
                              <w:rPr>
                                <w:rFonts w:ascii="Arial" w:hAnsi="Arial" w:cs="Arial"/>
                                <w:color w:val="000000" w:themeColor="text1"/>
                                <w:kern w:val="24"/>
                                <w:sz w:val="20"/>
                                <w:szCs w:val="20"/>
                              </w:rPr>
                              <w:t xml:space="preserve">après découpe pour ne pas les rayer.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84E0D4F" id="ZoneTexte 49" o:spid="_x0000_s1036" type="#_x0000_t202" style="position:absolute;margin-left:287.95pt;margin-top:443.3pt;width:201.05pt;height:76.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" filled="f" stroked="f">
                <v:textbox>
                  <w:txbxContent>
                    <w:p w14:paraId="6932F7D1" w14:textId="77777777" w:rsidR="001A3AD2" w:rsidRPr="00D92485" w:rsidRDefault="001A3AD2" w:rsidP="001A3AD2">
                      <w:pPr>
                        <w:pStyle w:val="Paragraphedeliste"/>
                        <w:numPr>
                          <w:ilvl w:val="0"/>
                          <w:numId w:val="33"/>
                        </w:numPr>
                        <w:contextualSpacing/>
                        <w:rPr>
                          <w:rFonts w:ascii="Arial" w:hAnsi="Arial" w:cs="Arial"/>
                          <w:b/>
                          <w:bCs/>
                          <w:color w:val="000000" w:themeColor="text1"/>
                          <w:kern w:val="24"/>
                          <w:sz w:val="20"/>
                          <w:szCs w:val="20"/>
                        </w:rPr>
                      </w:pPr>
                      <w:r w:rsidRPr="00D92485">
                        <w:rPr>
                          <w:rFonts w:ascii="Arial" w:hAnsi="Arial" w:cs="Arial"/>
                          <w:b/>
                          <w:bCs/>
                          <w:color w:val="000000" w:themeColor="text1"/>
                          <w:kern w:val="24"/>
                          <w:sz w:val="20"/>
                          <w:szCs w:val="20"/>
                        </w:rPr>
                        <w:t>Stocker les plaques en intérieur et ne pas les courber pendant la manipulation.</w:t>
                      </w:r>
                    </w:p>
                    <w:p w14:paraId="6359E99C" w14:textId="77777777" w:rsidR="001A3AD2" w:rsidRPr="00D92485" w:rsidRDefault="001A3AD2" w:rsidP="001A3AD2">
                      <w:pPr>
                        <w:pStyle w:val="Paragraphedeliste"/>
                        <w:numPr>
                          <w:ilvl w:val="0"/>
                          <w:numId w:val="33"/>
                        </w:numPr>
                        <w:spacing w:before="120"/>
                        <w:ind w:left="714" w:hanging="357"/>
                        <w:rPr>
                          <w:rFonts w:ascii="Arial" w:hAnsi="Arial" w:cs="Arial"/>
                          <w:color w:val="000000" w:themeColor="text1"/>
                          <w:kern w:val="24"/>
                          <w:sz w:val="20"/>
                          <w:szCs w:val="20"/>
                        </w:rPr>
                      </w:pPr>
                      <w:r w:rsidRPr="00D92485">
                        <w:rPr>
                          <w:rFonts w:ascii="Arial" w:hAnsi="Arial" w:cs="Arial"/>
                          <w:color w:val="000000" w:themeColor="text1"/>
                          <w:kern w:val="24"/>
                          <w:sz w:val="20"/>
                          <w:szCs w:val="20"/>
                        </w:rPr>
                        <w:t xml:space="preserve">Ne </w:t>
                      </w:r>
                      <w:r w:rsidRPr="00D92485">
                        <w:rPr>
                          <w:rFonts w:ascii="Arial" w:hAnsi="Arial" w:cs="Arial"/>
                          <w:b/>
                          <w:bCs/>
                          <w:color w:val="000000" w:themeColor="text1"/>
                          <w:kern w:val="24"/>
                          <w:sz w:val="20"/>
                          <w:szCs w:val="20"/>
                        </w:rPr>
                        <w:t xml:space="preserve">pas frotter </w:t>
                      </w:r>
                      <w:r w:rsidRPr="00D92485">
                        <w:rPr>
                          <w:rFonts w:ascii="Arial" w:hAnsi="Arial" w:cs="Arial"/>
                          <w:color w:val="000000" w:themeColor="text1"/>
                          <w:kern w:val="24"/>
                          <w:sz w:val="20"/>
                          <w:szCs w:val="20"/>
                        </w:rPr>
                        <w:t xml:space="preserve">après découpe pour ne pas les rayer. </w:t>
                      </w:r>
                    </w:p>
                  </w:txbxContent>
                </v:textbox>
              </v:shape>
            </w:pict>
          </mc:Fallback>
        </mc:AlternateContent>
      </w:r>
      <w:r w:rsidR="009863D1" w:rsidRPr="008A3E7A">
        <w:rPr>
          <w:rFonts w:ascii="Sto TT" w:hAnsi="Sto TT"/>
          <w:noProof/>
        </w:rPr>
        <mc:AlternateContent>
          <mc:Choice Requires="wpg">
            <w:drawing>
              <wp:anchor distT="0" distB="0" distL="114300" distR="114300" simplePos="0" relativeHeight="251658254" behindDoc="0" locked="0" layoutInCell="1" allowOverlap="1" wp14:anchorId="6DC00254" wp14:editId="4616B9E0">
                <wp:simplePos x="0" y="0"/>
                <wp:positionH relativeFrom="column">
                  <wp:posOffset>-404495</wp:posOffset>
                </wp:positionH>
                <wp:positionV relativeFrom="paragraph">
                  <wp:posOffset>5629910</wp:posOffset>
                </wp:positionV>
                <wp:extent cx="3931920" cy="1200785"/>
                <wp:effectExtent l="0" t="0" r="0" b="0"/>
                <wp:wrapNone/>
                <wp:docPr id="1895036238" name="Groupe 3"/>
                <wp:cNvGraphicFramePr/>
                <a:graphic xmlns:a="http://schemas.openxmlformats.org/drawingml/2006/main">
                  <a:graphicData uri="http://schemas.microsoft.com/office/word/2010/wordprocessingGroup">
                    <wpg:wgp>
                      <wpg:cNvGrpSpPr/>
                      <wpg:grpSpPr>
                        <a:xfrm>
                          <a:off x="0" y="0"/>
                          <a:ext cx="3931920" cy="1200785"/>
                          <a:chOff x="0" y="0"/>
                          <a:chExt cx="4192270" cy="1299845"/>
                        </a:xfrm>
                      </wpg:grpSpPr>
                      <pic:pic xmlns:pic="http://schemas.openxmlformats.org/drawingml/2006/picture">
                        <pic:nvPicPr>
                          <pic:cNvPr id="45" name="Image 44" descr="Une image contenant outil, fournitures de bureau, stylos et plumes, Article de bureau&#10;&#10;Le contenu généré par l’IA peut être incorrect.">
                            <a:extLst>
                              <a:ext uri="{FF2B5EF4-FFF2-40B4-BE49-F238E27FC236}">
                                <a16:creationId xmlns:a16="http://schemas.microsoft.com/office/drawing/2014/main" id="{26FC9072-0DDE-6385-9F1A-C46CAEE3F1A7}"/>
                              </a:ext>
                            </a:extLst>
                          </pic:cNvPr>
                          <pic:cNvPicPr>
                            <a:picLocks noChangeAspect="1"/>
                          </pic:cNvPicPr>
                        </pic:nvPicPr>
                        <pic:blipFill>
                          <a:blip r:embed="rId19"/>
                          <a:stretch>
                            <a:fillRect/>
                          </a:stretch>
                        </pic:blipFill>
                        <pic:spPr>
                          <a:xfrm>
                            <a:off x="982980" y="91440"/>
                            <a:ext cx="1158240" cy="1208405"/>
                          </a:xfrm>
                          <a:prstGeom prst="rect">
                            <a:avLst/>
                          </a:prstGeom>
                        </pic:spPr>
                      </pic:pic>
                      <pic:pic xmlns:pic="http://schemas.openxmlformats.org/drawingml/2006/picture">
                        <pic:nvPicPr>
                          <pic:cNvPr id="46" name="Image 45" descr="Une image contenant ligne, capture d’écran, conception&#10;&#10;Le contenu généré par l’IA peut être incorrect.">
                            <a:extLst>
                              <a:ext uri="{FF2B5EF4-FFF2-40B4-BE49-F238E27FC236}">
                                <a16:creationId xmlns:a16="http://schemas.microsoft.com/office/drawing/2014/main" id="{39CD2971-3CFD-AFA2-DBD0-AAE6CDBD1206}"/>
                              </a:ext>
                            </a:extLst>
                          </pic:cNvPr>
                          <pic:cNvPicPr>
                            <a:picLocks noChangeAspect="1"/>
                          </pic:cNvPicPr>
                        </pic:nvPicPr>
                        <pic:blipFill>
                          <a:blip r:embed="rId20"/>
                          <a:stretch>
                            <a:fillRect/>
                          </a:stretch>
                        </pic:blipFill>
                        <pic:spPr>
                          <a:xfrm>
                            <a:off x="0" y="0"/>
                            <a:ext cx="1019175" cy="658495"/>
                          </a:xfrm>
                          <a:prstGeom prst="rect">
                            <a:avLst/>
                          </a:prstGeom>
                        </pic:spPr>
                      </pic:pic>
                      <pic:pic xmlns:pic="http://schemas.openxmlformats.org/drawingml/2006/picture">
                        <pic:nvPicPr>
                          <pic:cNvPr id="47" name="Image 46" descr="Une image contenant capture d’écran, ligne, Rectangle, conception&#10;&#10;Le contenu généré par l’IA peut être incorrect.">
                            <a:extLst>
                              <a:ext uri="{FF2B5EF4-FFF2-40B4-BE49-F238E27FC236}">
                                <a16:creationId xmlns:a16="http://schemas.microsoft.com/office/drawing/2014/main" id="{25B8F5FF-2A4A-40F9-57AF-12E33348389E}"/>
                              </a:ext>
                            </a:extLst>
                          </pic:cNvPr>
                          <pic:cNvPicPr>
                            <a:picLocks noChangeAspect="1"/>
                          </pic:cNvPicPr>
                        </pic:nvPicPr>
                        <pic:blipFill>
                          <a:blip r:embed="rId21"/>
                          <a:stretch>
                            <a:fillRect/>
                          </a:stretch>
                        </pic:blipFill>
                        <pic:spPr>
                          <a:xfrm>
                            <a:off x="0" y="662940"/>
                            <a:ext cx="1019175" cy="591820"/>
                          </a:xfrm>
                          <a:prstGeom prst="rect">
                            <a:avLst/>
                          </a:prstGeom>
                        </pic:spPr>
                      </pic:pic>
                      <pic:pic xmlns:pic="http://schemas.openxmlformats.org/drawingml/2006/picture">
                        <pic:nvPicPr>
                          <pic:cNvPr id="48" name="Image 47" descr="Une image contenant capture d’écran, conception, Rectangle&#10;&#10;Le contenu généré par l’IA peut être incorrect.">
                            <a:extLst>
                              <a:ext uri="{FF2B5EF4-FFF2-40B4-BE49-F238E27FC236}">
                                <a16:creationId xmlns:a16="http://schemas.microsoft.com/office/drawing/2014/main" id="{453DD157-AB11-6D90-9683-9BE8E432ECE5}"/>
                              </a:ext>
                            </a:extLst>
                          </pic:cNvPr>
                          <pic:cNvPicPr>
                            <a:picLocks noChangeAspect="1"/>
                          </pic:cNvPicPr>
                        </pic:nvPicPr>
                        <pic:blipFill>
                          <a:blip r:embed="rId22"/>
                          <a:stretch>
                            <a:fillRect/>
                          </a:stretch>
                        </pic:blipFill>
                        <pic:spPr>
                          <a:xfrm>
                            <a:off x="3009900" y="152400"/>
                            <a:ext cx="1182370" cy="892810"/>
                          </a:xfrm>
                          <a:prstGeom prst="rect">
                            <a:avLst/>
                          </a:prstGeom>
                        </pic:spPr>
                      </pic:pic>
                      <pic:pic xmlns:pic="http://schemas.openxmlformats.org/drawingml/2006/picture">
                        <pic:nvPicPr>
                          <pic:cNvPr id="49" name="Image 48" descr="Une image contenant symbole, ligne, drapeau&#10;&#10;Le contenu généré par l’IA peut être incorrect.">
                            <a:extLst>
                              <a:ext uri="{FF2B5EF4-FFF2-40B4-BE49-F238E27FC236}">
                                <a16:creationId xmlns:a16="http://schemas.microsoft.com/office/drawing/2014/main" id="{5E078F67-3C85-F110-8CF9-6284282E35BF}"/>
                              </a:ext>
                            </a:extLst>
                          </pic:cNvPr>
                          <pic:cNvPicPr>
                            <a:picLocks noChangeAspect="1"/>
                          </pic:cNvPicPr>
                        </pic:nvPicPr>
                        <pic:blipFill>
                          <a:blip r:embed="rId23"/>
                          <a:stretch>
                            <a:fillRect/>
                          </a:stretch>
                        </pic:blipFill>
                        <pic:spPr>
                          <a:xfrm>
                            <a:off x="2240280" y="129540"/>
                            <a:ext cx="715010" cy="1098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5AB770" id="Groupe 3" o:spid="_x0000_s1026" style="position:absolute;margin-left:-31.85pt;margin-top:443.3pt;width:309.6pt;height:94.55pt;z-index:251708416;mso-width-relative:margin;mso-height-relative:margin" coordsize="41922,1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">
                <v:shape id="Image 44" o:spid="_x0000_s1027" type="#_x0000_t75" alt="Une image contenant outil, fournitures de bureau, stylos et plumes, Article de bureau&#10;&#10;Le contenu généré par l’IA peut être incorrect." style="position:absolute;left:9829;top:914;width:11583;height:12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">
                  <v:imagedata r:id="rId24" o:title="Une image contenant outil, fournitures de bureau, stylos et plumes, Article de bureau&#10;&#10;Le contenu généré par l’IA peut être incorrect"/>
                </v:shape>
                <v:shape id="Image 45" o:spid="_x0000_s1028" type="#_x0000_t75" alt="Une image contenant ligne, capture d’écran, conception&#10;&#10;Le contenu généré par l’IA peut être incorrect." style="position:absolute;width:10191;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">
                  <v:imagedata r:id="rId25" o:title="Une image contenant ligne, capture d’écran, conception&#10;&#10;Le contenu généré par l’IA peut être incorrect"/>
                </v:shape>
                <v:shape id="Image 46" o:spid="_x0000_s1029" type="#_x0000_t75" alt="Une image contenant capture d’écran, ligne, Rectangle, conception&#10;&#10;Le contenu généré par l’IA peut être incorrect." style="position:absolute;top:6629;width:10191;height:5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">
                  <v:imagedata r:id="rId26" o:title="Une image contenant capture d’écran, ligne, Rectangle, conception&#10;&#10;Le contenu généré par l’IA peut être incorrect"/>
                </v:shape>
                <v:shape id="Image 47" o:spid="_x0000_s1030" type="#_x0000_t75" alt="Une image contenant capture d’écran, conception, Rectangle&#10;&#10;Le contenu généré par l’IA peut être incorrect." style="position:absolute;left:30099;top:1524;width:11823;height: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">
                  <v:imagedata r:id="rId27" o:title="Une image contenant capture d’écran, conception, Rectangle&#10;&#10;Le contenu généré par l’IA peut être incorrect"/>
                </v:shape>
                <v:shape id="Image 48" o:spid="_x0000_s1031" type="#_x0000_t75" alt="Une image contenant symbole, ligne, drapeau&#10;&#10;Le contenu généré par l’IA peut être incorrect." style="position:absolute;left:22402;top:1295;width:7150;height:10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">
                  <v:imagedata r:id="rId28" o:title="Une image contenant symbole, ligne, drapeau&#10;&#10;Le contenu généré par l’IA peut être incorrect"/>
                </v:shape>
              </v:group>
            </w:pict>
          </mc:Fallback>
        </mc:AlternateContent>
      </w:r>
      <w:r w:rsidR="009863D1" w:rsidRPr="008A3E7A">
        <w:rPr>
          <w:rFonts w:ascii="Sto TT" w:hAnsi="Sto TT"/>
          <w:noProof/>
        </w:rPr>
        <mc:AlternateContent>
          <mc:Choice Requires="wps">
            <w:drawing>
              <wp:anchor distT="0" distB="0" distL="114300" distR="114300" simplePos="0" relativeHeight="251658252" behindDoc="0" locked="0" layoutInCell="1" allowOverlap="1" wp14:anchorId="58386202" wp14:editId="4DBBC576">
                <wp:simplePos x="0" y="0"/>
                <wp:positionH relativeFrom="margin">
                  <wp:posOffset>2732405</wp:posOffset>
                </wp:positionH>
                <wp:positionV relativeFrom="paragraph">
                  <wp:posOffset>4166870</wp:posOffset>
                </wp:positionV>
                <wp:extent cx="3579495" cy="1127760"/>
                <wp:effectExtent l="0" t="0" r="0" b="0"/>
                <wp:wrapNone/>
                <wp:docPr id="43" name="ZoneTexte 42">
                  <a:extLst xmlns:a="http://schemas.openxmlformats.org/drawingml/2006/main">
                    <a:ext uri="{FF2B5EF4-FFF2-40B4-BE49-F238E27FC236}">
                      <a16:creationId xmlns:a16="http://schemas.microsoft.com/office/drawing/2014/main" id="{4CC31C36-B363-09DE-BA79-E039C792FF12}"/>
                    </a:ext>
                  </a:extLst>
                </wp:docPr>
                <wp:cNvGraphicFramePr/>
                <a:graphic xmlns:a="http://schemas.openxmlformats.org/drawingml/2006/main">
                  <a:graphicData uri="http://schemas.microsoft.com/office/word/2010/wordprocessingShape">
                    <wps:wsp>
                      <wps:cNvSpPr txBox="1"/>
                      <wps:spPr>
                        <a:xfrm>
                          <a:off x="0" y="0"/>
                          <a:ext cx="3579495" cy="1127760"/>
                        </a:xfrm>
                        <a:prstGeom prst="rect">
                          <a:avLst/>
                        </a:prstGeom>
                        <a:noFill/>
                        <a:ln>
                          <a:noFill/>
                        </a:ln>
                      </wps:spPr>
                      <wps:txbx>
                        <w:txbxContent>
                          <w:p w14:paraId="10F7E9C5" w14:textId="77777777" w:rsidR="001A3AD2" w:rsidRPr="00360B22" w:rsidRDefault="001A3AD2" w:rsidP="00335B0F">
                            <w:pPr>
                              <w:spacing w:before="60"/>
                              <w:rPr>
                                <w:rFonts w:ascii="Arial" w:hAnsi="Arial" w:cs="Arial"/>
                                <w:color w:val="000000" w:themeColor="text1"/>
                                <w:kern w:val="24"/>
                                <w:sz w:val="19"/>
                                <w:szCs w:val="19"/>
                              </w:rPr>
                            </w:pPr>
                            <w:r w:rsidRPr="00360B22">
                              <w:rPr>
                                <w:rFonts w:ascii="Arial" w:hAnsi="Arial" w:cs="Arial"/>
                                <w:color w:val="000000" w:themeColor="text1"/>
                                <w:kern w:val="24"/>
                                <w:sz w:val="19"/>
                                <w:szCs w:val="19"/>
                              </w:rPr>
                              <w:t xml:space="preserve">g1 Garde au bord : </w:t>
                            </w:r>
                            <w:r w:rsidRPr="00360B22">
                              <w:rPr>
                                <w:rFonts w:ascii="Arial" w:hAnsi="Arial" w:cs="Arial"/>
                                <w:b/>
                                <w:bCs/>
                                <w:color w:val="000000" w:themeColor="text1"/>
                                <w:kern w:val="24"/>
                                <w:sz w:val="19"/>
                                <w:szCs w:val="19"/>
                              </w:rPr>
                              <w:t>≥ 10mm de l’ossature</w:t>
                            </w:r>
                          </w:p>
                          <w:p w14:paraId="11CFE577" w14:textId="77777777" w:rsidR="001A3AD2" w:rsidRPr="00360B22" w:rsidRDefault="001A3AD2" w:rsidP="00335B0F">
                            <w:pPr>
                              <w:spacing w:before="60"/>
                              <w:rPr>
                                <w:rFonts w:ascii="Arial" w:hAnsi="Arial" w:cs="Arial"/>
                                <w:color w:val="000000" w:themeColor="text1"/>
                                <w:kern w:val="24"/>
                                <w:sz w:val="19"/>
                                <w:szCs w:val="19"/>
                              </w:rPr>
                            </w:pPr>
                            <w:r w:rsidRPr="00360B22">
                              <w:rPr>
                                <w:rFonts w:ascii="Arial" w:hAnsi="Arial" w:cs="Arial"/>
                                <w:color w:val="000000" w:themeColor="text1"/>
                                <w:kern w:val="24"/>
                                <w:sz w:val="19"/>
                                <w:szCs w:val="19"/>
                              </w:rPr>
                              <w:t xml:space="preserve">g2 Garde à l’extrémité : </w:t>
                            </w:r>
                            <w:r w:rsidRPr="00360B22">
                              <w:rPr>
                                <w:rFonts w:ascii="Arial" w:hAnsi="Arial" w:cs="Arial"/>
                                <w:b/>
                                <w:bCs/>
                                <w:color w:val="000000" w:themeColor="text1"/>
                                <w:kern w:val="24"/>
                                <w:sz w:val="19"/>
                                <w:szCs w:val="19"/>
                              </w:rPr>
                              <w:t>≥ 40 mm de l’ossature</w:t>
                            </w:r>
                          </w:p>
                          <w:p w14:paraId="6FA2B0DD" w14:textId="77777777" w:rsidR="001A3AD2" w:rsidRPr="00360B22" w:rsidRDefault="001A3AD2" w:rsidP="00335B0F">
                            <w:pPr>
                              <w:spacing w:before="60"/>
                              <w:rPr>
                                <w:rFonts w:ascii="Arial" w:hAnsi="Arial" w:cs="Arial"/>
                                <w:color w:val="000000" w:themeColor="text1"/>
                                <w:kern w:val="24"/>
                                <w:sz w:val="19"/>
                                <w:szCs w:val="19"/>
                              </w:rPr>
                            </w:pPr>
                            <w:r w:rsidRPr="00360B22">
                              <w:rPr>
                                <w:rFonts w:ascii="Arial" w:hAnsi="Arial" w:cs="Arial"/>
                                <w:color w:val="000000" w:themeColor="text1"/>
                                <w:kern w:val="24"/>
                                <w:sz w:val="19"/>
                                <w:szCs w:val="19"/>
                              </w:rPr>
                              <w:t xml:space="preserve">dv Distance au bord vertical : </w:t>
                            </w:r>
                            <w:r w:rsidRPr="00360B22">
                              <w:rPr>
                                <w:rFonts w:ascii="Arial" w:hAnsi="Arial" w:cs="Arial"/>
                                <w:b/>
                                <w:bCs/>
                                <w:color w:val="000000" w:themeColor="text1"/>
                                <w:kern w:val="24"/>
                                <w:sz w:val="19"/>
                                <w:szCs w:val="19"/>
                              </w:rPr>
                              <w:t>≥ 25mm (bois) ≥ 30mm (métal)</w:t>
                            </w:r>
                          </w:p>
                          <w:p w14:paraId="4F67F5B0" w14:textId="77777777" w:rsidR="001A3AD2" w:rsidRPr="00360B22" w:rsidRDefault="001A3AD2" w:rsidP="00335B0F">
                            <w:pPr>
                              <w:spacing w:before="60"/>
                              <w:rPr>
                                <w:rFonts w:ascii="Arial" w:hAnsi="Arial" w:cs="Arial"/>
                                <w:color w:val="000000" w:themeColor="text1"/>
                                <w:kern w:val="24"/>
                                <w:sz w:val="19"/>
                                <w:szCs w:val="19"/>
                              </w:rPr>
                            </w:pPr>
                            <w:proofErr w:type="spellStart"/>
                            <w:r w:rsidRPr="00360B22">
                              <w:rPr>
                                <w:rFonts w:ascii="Arial" w:hAnsi="Arial" w:cs="Arial"/>
                                <w:color w:val="000000" w:themeColor="text1"/>
                                <w:kern w:val="24"/>
                                <w:sz w:val="19"/>
                                <w:szCs w:val="19"/>
                              </w:rPr>
                              <w:t>dh</w:t>
                            </w:r>
                            <w:proofErr w:type="spellEnd"/>
                            <w:r w:rsidRPr="00360B22">
                              <w:rPr>
                                <w:rFonts w:ascii="Arial" w:hAnsi="Arial" w:cs="Arial"/>
                                <w:color w:val="000000" w:themeColor="text1"/>
                                <w:kern w:val="24"/>
                                <w:sz w:val="19"/>
                                <w:szCs w:val="19"/>
                              </w:rPr>
                              <w:t xml:space="preserve"> Distance au bord horizontal : </w:t>
                            </w:r>
                            <w:r w:rsidRPr="00360B22">
                              <w:rPr>
                                <w:rFonts w:ascii="Arial" w:hAnsi="Arial" w:cs="Arial"/>
                                <w:b/>
                                <w:bCs/>
                                <w:color w:val="000000" w:themeColor="text1"/>
                                <w:kern w:val="24"/>
                                <w:sz w:val="19"/>
                                <w:szCs w:val="19"/>
                              </w:rPr>
                              <w:t>entre 45 et 65mm</w:t>
                            </w:r>
                          </w:p>
                          <w:p w14:paraId="62492DE3" w14:textId="77777777" w:rsidR="001A3AD2" w:rsidRPr="00360B22" w:rsidRDefault="001A3AD2" w:rsidP="00335B0F">
                            <w:pPr>
                              <w:spacing w:before="60"/>
                              <w:rPr>
                                <w:rFonts w:ascii="Arial" w:hAnsi="Arial" w:cs="Arial"/>
                                <w:color w:val="000000" w:themeColor="text1"/>
                                <w:kern w:val="24"/>
                                <w:sz w:val="19"/>
                                <w:szCs w:val="19"/>
                              </w:rPr>
                            </w:pPr>
                            <w:proofErr w:type="spellStart"/>
                            <w:proofErr w:type="gramStart"/>
                            <w:r w:rsidRPr="00360B22">
                              <w:rPr>
                                <w:rFonts w:ascii="Arial" w:hAnsi="Arial" w:cs="Arial"/>
                                <w:color w:val="000000" w:themeColor="text1"/>
                                <w:kern w:val="24"/>
                                <w:sz w:val="19"/>
                                <w:szCs w:val="19"/>
                              </w:rPr>
                              <w:t>jv</w:t>
                            </w:r>
                            <w:proofErr w:type="spellEnd"/>
                            <w:r w:rsidRPr="00360B22">
                              <w:rPr>
                                <w:rFonts w:ascii="Arial" w:hAnsi="Arial" w:cs="Arial"/>
                                <w:color w:val="000000" w:themeColor="text1"/>
                                <w:kern w:val="24"/>
                                <w:sz w:val="19"/>
                                <w:szCs w:val="19"/>
                              </w:rPr>
                              <w:t xml:space="preserve">  Joint</w:t>
                            </w:r>
                            <w:proofErr w:type="gramEnd"/>
                            <w:r w:rsidRPr="00360B22">
                              <w:rPr>
                                <w:rFonts w:ascii="Arial" w:hAnsi="Arial" w:cs="Arial"/>
                                <w:color w:val="000000" w:themeColor="text1"/>
                                <w:kern w:val="24"/>
                                <w:sz w:val="19"/>
                                <w:szCs w:val="19"/>
                              </w:rPr>
                              <w:t xml:space="preserve"> vertical : </w:t>
                            </w:r>
                            <w:r w:rsidRPr="00360B22">
                              <w:rPr>
                                <w:rFonts w:ascii="Arial" w:hAnsi="Arial" w:cs="Arial"/>
                                <w:b/>
                                <w:bCs/>
                                <w:color w:val="000000" w:themeColor="text1"/>
                                <w:kern w:val="24"/>
                                <w:sz w:val="19"/>
                                <w:szCs w:val="19"/>
                              </w:rPr>
                              <w:t>8mm entre plaques</w:t>
                            </w:r>
                          </w:p>
                          <w:p w14:paraId="2C724C36" w14:textId="77777777" w:rsidR="001A3AD2" w:rsidRPr="00360B22" w:rsidRDefault="001A3AD2" w:rsidP="00335B0F">
                            <w:pPr>
                              <w:rPr>
                                <w:rFonts w:ascii="Arial" w:eastAsia="DengXian" w:hAnsi="Arial" w:cs="Arial"/>
                                <w:color w:val="000000" w:themeColor="text1"/>
                                <w:sz w:val="19"/>
                                <w:szCs w:val="19"/>
                              </w:rPr>
                            </w:pPr>
                            <w:r w:rsidRPr="00360B22">
                              <w:rPr>
                                <w:rFonts w:ascii="Arial" w:eastAsia="DengXian" w:hAnsi="Arial" w:cs="Arial"/>
                                <w:color w:val="000000" w:themeColor="text1"/>
                                <w:sz w:val="19"/>
                                <w:szCs w:val="19"/>
                              </w:rPr>
                              <w:t xml:space="preserve">l    Largeur du montant : </w:t>
                            </w:r>
                            <w:r w:rsidRPr="00360B22">
                              <w:rPr>
                                <w:rFonts w:ascii="Arial" w:eastAsia="DengXian" w:hAnsi="Arial" w:cs="Arial"/>
                                <w:b/>
                                <w:bCs/>
                                <w:color w:val="000000" w:themeColor="text1"/>
                                <w:sz w:val="19"/>
                                <w:szCs w:val="19"/>
                              </w:rPr>
                              <w:t>80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386202" id="ZoneTexte 42" o:spid="_x0000_s1037" type="#_x0000_t202" style="position:absolute;margin-left:215.15pt;margin-top:328.1pt;width:281.85pt;height:88.8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" filled="f" stroked="f">
                <v:textbox>
                  <w:txbxContent>
                    <w:p w14:paraId="10F7E9C5" w14:textId="77777777" w:rsidR="001A3AD2" w:rsidRPr="00360B22" w:rsidRDefault="001A3AD2" w:rsidP="00335B0F">
                      <w:pPr>
                        <w:spacing w:before="60"/>
                        <w:rPr>
                          <w:rFonts w:ascii="Arial" w:hAnsi="Arial" w:cs="Arial"/>
                          <w:color w:val="000000" w:themeColor="text1"/>
                          <w:kern w:val="24"/>
                          <w:sz w:val="19"/>
                          <w:szCs w:val="19"/>
                        </w:rPr>
                      </w:pPr>
                      <w:r w:rsidRPr="00360B22">
                        <w:rPr>
                          <w:rFonts w:ascii="Arial" w:hAnsi="Arial" w:cs="Arial"/>
                          <w:color w:val="000000" w:themeColor="text1"/>
                          <w:kern w:val="24"/>
                          <w:sz w:val="19"/>
                          <w:szCs w:val="19"/>
                        </w:rPr>
                        <w:t xml:space="preserve">g1 Garde au bord : </w:t>
                      </w:r>
                      <w:r w:rsidRPr="00360B22">
                        <w:rPr>
                          <w:rFonts w:ascii="Arial" w:hAnsi="Arial" w:cs="Arial"/>
                          <w:b/>
                          <w:bCs/>
                          <w:color w:val="000000" w:themeColor="text1"/>
                          <w:kern w:val="24"/>
                          <w:sz w:val="19"/>
                          <w:szCs w:val="19"/>
                        </w:rPr>
                        <w:t>≥ 10mm de l’ossature</w:t>
                      </w:r>
                    </w:p>
                    <w:p w14:paraId="11CFE577" w14:textId="77777777" w:rsidR="001A3AD2" w:rsidRPr="00360B22" w:rsidRDefault="001A3AD2" w:rsidP="00335B0F">
                      <w:pPr>
                        <w:spacing w:before="60"/>
                        <w:rPr>
                          <w:rFonts w:ascii="Arial" w:hAnsi="Arial" w:cs="Arial"/>
                          <w:color w:val="000000" w:themeColor="text1"/>
                          <w:kern w:val="24"/>
                          <w:sz w:val="19"/>
                          <w:szCs w:val="19"/>
                        </w:rPr>
                      </w:pPr>
                      <w:r w:rsidRPr="00360B22">
                        <w:rPr>
                          <w:rFonts w:ascii="Arial" w:hAnsi="Arial" w:cs="Arial"/>
                          <w:color w:val="000000" w:themeColor="text1"/>
                          <w:kern w:val="24"/>
                          <w:sz w:val="19"/>
                          <w:szCs w:val="19"/>
                        </w:rPr>
                        <w:t xml:space="preserve">g2 Garde à l’extrémité : </w:t>
                      </w:r>
                      <w:r w:rsidRPr="00360B22">
                        <w:rPr>
                          <w:rFonts w:ascii="Arial" w:hAnsi="Arial" w:cs="Arial"/>
                          <w:b/>
                          <w:bCs/>
                          <w:color w:val="000000" w:themeColor="text1"/>
                          <w:kern w:val="24"/>
                          <w:sz w:val="19"/>
                          <w:szCs w:val="19"/>
                        </w:rPr>
                        <w:t>≥ 40 mm de l’ossature</w:t>
                      </w:r>
                    </w:p>
                    <w:p w14:paraId="6FA2B0DD" w14:textId="77777777" w:rsidR="001A3AD2" w:rsidRPr="00360B22" w:rsidRDefault="001A3AD2" w:rsidP="00335B0F">
                      <w:pPr>
                        <w:spacing w:before="60"/>
                        <w:rPr>
                          <w:rFonts w:ascii="Arial" w:hAnsi="Arial" w:cs="Arial"/>
                          <w:color w:val="000000" w:themeColor="text1"/>
                          <w:kern w:val="24"/>
                          <w:sz w:val="19"/>
                          <w:szCs w:val="19"/>
                        </w:rPr>
                      </w:pPr>
                      <w:r w:rsidRPr="00360B22">
                        <w:rPr>
                          <w:rFonts w:ascii="Arial" w:hAnsi="Arial" w:cs="Arial"/>
                          <w:color w:val="000000" w:themeColor="text1"/>
                          <w:kern w:val="24"/>
                          <w:sz w:val="19"/>
                          <w:szCs w:val="19"/>
                        </w:rPr>
                        <w:t xml:space="preserve">dv Distance au bord vertical : </w:t>
                      </w:r>
                      <w:r w:rsidRPr="00360B22">
                        <w:rPr>
                          <w:rFonts w:ascii="Arial" w:hAnsi="Arial" w:cs="Arial"/>
                          <w:b/>
                          <w:bCs/>
                          <w:color w:val="000000" w:themeColor="text1"/>
                          <w:kern w:val="24"/>
                          <w:sz w:val="19"/>
                          <w:szCs w:val="19"/>
                        </w:rPr>
                        <w:t>≥ 25mm (bois) ≥ 30mm (métal)</w:t>
                      </w:r>
                    </w:p>
                    <w:p w14:paraId="4F67F5B0" w14:textId="77777777" w:rsidR="001A3AD2" w:rsidRPr="00360B22" w:rsidRDefault="001A3AD2" w:rsidP="00335B0F">
                      <w:pPr>
                        <w:spacing w:before="60"/>
                        <w:rPr>
                          <w:rFonts w:ascii="Arial" w:hAnsi="Arial" w:cs="Arial"/>
                          <w:color w:val="000000" w:themeColor="text1"/>
                          <w:kern w:val="24"/>
                          <w:sz w:val="19"/>
                          <w:szCs w:val="19"/>
                        </w:rPr>
                      </w:pPr>
                      <w:proofErr w:type="spellStart"/>
                      <w:r w:rsidRPr="00360B22">
                        <w:rPr>
                          <w:rFonts w:ascii="Arial" w:hAnsi="Arial" w:cs="Arial"/>
                          <w:color w:val="000000" w:themeColor="text1"/>
                          <w:kern w:val="24"/>
                          <w:sz w:val="19"/>
                          <w:szCs w:val="19"/>
                        </w:rPr>
                        <w:t>dh</w:t>
                      </w:r>
                      <w:proofErr w:type="spellEnd"/>
                      <w:r w:rsidRPr="00360B22">
                        <w:rPr>
                          <w:rFonts w:ascii="Arial" w:hAnsi="Arial" w:cs="Arial"/>
                          <w:color w:val="000000" w:themeColor="text1"/>
                          <w:kern w:val="24"/>
                          <w:sz w:val="19"/>
                          <w:szCs w:val="19"/>
                        </w:rPr>
                        <w:t xml:space="preserve"> Distance au bord horizontal : </w:t>
                      </w:r>
                      <w:r w:rsidRPr="00360B22">
                        <w:rPr>
                          <w:rFonts w:ascii="Arial" w:hAnsi="Arial" w:cs="Arial"/>
                          <w:b/>
                          <w:bCs/>
                          <w:color w:val="000000" w:themeColor="text1"/>
                          <w:kern w:val="24"/>
                          <w:sz w:val="19"/>
                          <w:szCs w:val="19"/>
                        </w:rPr>
                        <w:t>entre 45 et 65mm</w:t>
                      </w:r>
                    </w:p>
                    <w:p w14:paraId="62492DE3" w14:textId="77777777" w:rsidR="001A3AD2" w:rsidRPr="00360B22" w:rsidRDefault="001A3AD2" w:rsidP="00335B0F">
                      <w:pPr>
                        <w:spacing w:before="60"/>
                        <w:rPr>
                          <w:rFonts w:ascii="Arial" w:hAnsi="Arial" w:cs="Arial"/>
                          <w:color w:val="000000" w:themeColor="text1"/>
                          <w:kern w:val="24"/>
                          <w:sz w:val="19"/>
                          <w:szCs w:val="19"/>
                        </w:rPr>
                      </w:pPr>
                      <w:proofErr w:type="spellStart"/>
                      <w:proofErr w:type="gramStart"/>
                      <w:r w:rsidRPr="00360B22">
                        <w:rPr>
                          <w:rFonts w:ascii="Arial" w:hAnsi="Arial" w:cs="Arial"/>
                          <w:color w:val="000000" w:themeColor="text1"/>
                          <w:kern w:val="24"/>
                          <w:sz w:val="19"/>
                          <w:szCs w:val="19"/>
                        </w:rPr>
                        <w:t>jv</w:t>
                      </w:r>
                      <w:proofErr w:type="spellEnd"/>
                      <w:r w:rsidRPr="00360B22">
                        <w:rPr>
                          <w:rFonts w:ascii="Arial" w:hAnsi="Arial" w:cs="Arial"/>
                          <w:color w:val="000000" w:themeColor="text1"/>
                          <w:kern w:val="24"/>
                          <w:sz w:val="19"/>
                          <w:szCs w:val="19"/>
                        </w:rPr>
                        <w:t xml:space="preserve">  Joint</w:t>
                      </w:r>
                      <w:proofErr w:type="gramEnd"/>
                      <w:r w:rsidRPr="00360B22">
                        <w:rPr>
                          <w:rFonts w:ascii="Arial" w:hAnsi="Arial" w:cs="Arial"/>
                          <w:color w:val="000000" w:themeColor="text1"/>
                          <w:kern w:val="24"/>
                          <w:sz w:val="19"/>
                          <w:szCs w:val="19"/>
                        </w:rPr>
                        <w:t xml:space="preserve"> vertical : </w:t>
                      </w:r>
                      <w:r w:rsidRPr="00360B22">
                        <w:rPr>
                          <w:rFonts w:ascii="Arial" w:hAnsi="Arial" w:cs="Arial"/>
                          <w:b/>
                          <w:bCs/>
                          <w:color w:val="000000" w:themeColor="text1"/>
                          <w:kern w:val="24"/>
                          <w:sz w:val="19"/>
                          <w:szCs w:val="19"/>
                        </w:rPr>
                        <w:t>8mm entre plaques</w:t>
                      </w:r>
                    </w:p>
                    <w:p w14:paraId="2C724C36" w14:textId="77777777" w:rsidR="001A3AD2" w:rsidRPr="00360B22" w:rsidRDefault="001A3AD2" w:rsidP="00335B0F">
                      <w:pPr>
                        <w:rPr>
                          <w:rFonts w:ascii="Arial" w:eastAsia="DengXian" w:hAnsi="Arial" w:cs="Arial"/>
                          <w:color w:val="000000" w:themeColor="text1"/>
                          <w:sz w:val="19"/>
                          <w:szCs w:val="19"/>
                        </w:rPr>
                      </w:pPr>
                      <w:r w:rsidRPr="00360B22">
                        <w:rPr>
                          <w:rFonts w:ascii="Arial" w:eastAsia="DengXian" w:hAnsi="Arial" w:cs="Arial"/>
                          <w:color w:val="000000" w:themeColor="text1"/>
                          <w:sz w:val="19"/>
                          <w:szCs w:val="19"/>
                        </w:rPr>
                        <w:t xml:space="preserve">l    Largeur du montant : </w:t>
                      </w:r>
                      <w:r w:rsidRPr="00360B22">
                        <w:rPr>
                          <w:rFonts w:ascii="Arial" w:eastAsia="DengXian" w:hAnsi="Arial" w:cs="Arial"/>
                          <w:b/>
                          <w:bCs/>
                          <w:color w:val="000000" w:themeColor="text1"/>
                          <w:sz w:val="19"/>
                          <w:szCs w:val="19"/>
                        </w:rPr>
                        <w:t>80 mm</w:t>
                      </w:r>
                    </w:p>
                  </w:txbxContent>
                </v:textbox>
                <w10:wrap anchorx="margin"/>
              </v:shape>
            </w:pict>
          </mc:Fallback>
        </mc:AlternateContent>
      </w:r>
      <w:r w:rsidR="009863D1" w:rsidRPr="008A3E7A">
        <w:rPr>
          <w:rFonts w:ascii="Sto TT" w:hAnsi="Sto TT"/>
          <w:noProof/>
        </w:rPr>
        <mc:AlternateContent>
          <mc:Choice Requires="wps">
            <w:drawing>
              <wp:anchor distT="0" distB="0" distL="114300" distR="114300" simplePos="0" relativeHeight="251658242" behindDoc="0" locked="0" layoutInCell="1" allowOverlap="1" wp14:anchorId="61925763" wp14:editId="72C8A9A2">
                <wp:simplePos x="0" y="0"/>
                <wp:positionH relativeFrom="page">
                  <wp:posOffset>381635</wp:posOffset>
                </wp:positionH>
                <wp:positionV relativeFrom="paragraph">
                  <wp:posOffset>1490345</wp:posOffset>
                </wp:positionV>
                <wp:extent cx="6840000" cy="3848400"/>
                <wp:effectExtent l="0" t="0" r="0" b="0"/>
                <wp:wrapNone/>
                <wp:docPr id="16" name="ZoneTexte 15">
                  <a:extLst xmlns:a="http://schemas.openxmlformats.org/drawingml/2006/main">
                    <a:ext uri="{FF2B5EF4-FFF2-40B4-BE49-F238E27FC236}">
                      <a16:creationId xmlns:a16="http://schemas.microsoft.com/office/drawing/2014/main" id="{70B20B34-9931-8E02-60C0-A209B783D969}"/>
                    </a:ext>
                  </a:extLst>
                </wp:docPr>
                <wp:cNvGraphicFramePr/>
                <a:graphic xmlns:a="http://schemas.openxmlformats.org/drawingml/2006/main">
                  <a:graphicData uri="http://schemas.microsoft.com/office/word/2010/wordprocessingShape">
                    <wps:wsp>
                      <wps:cNvSpPr txBox="1"/>
                      <wps:spPr>
                        <a:xfrm>
                          <a:off x="0" y="0"/>
                          <a:ext cx="6840000" cy="3848400"/>
                        </a:xfrm>
                        <a:prstGeom prst="rect">
                          <a:avLst/>
                        </a:prstGeom>
                        <a:noFill/>
                        <a:ln>
                          <a:noFill/>
                        </a:ln>
                      </wps:spPr>
                      <wps:txbx>
                        <w:txbxContent>
                          <w:p w14:paraId="77DE8F53" w14:textId="77777777" w:rsidR="001A3AD2" w:rsidRPr="009863D1" w:rsidRDefault="001A3AD2" w:rsidP="004823E4">
                            <w:pPr>
                              <w:pBdr>
                                <w:top w:val="single" w:sz="4" w:space="1" w:color="auto"/>
                                <w:left w:val="single" w:sz="4" w:space="4" w:color="auto"/>
                                <w:bottom w:val="single" w:sz="4" w:space="1" w:color="auto"/>
                                <w:right w:val="single" w:sz="4" w:space="4" w:color="auto"/>
                              </w:pBdr>
                              <w:rPr>
                                <w:rFonts w:ascii="Arial" w:hAnsi="Arial" w:cs="Arial"/>
                                <w:b/>
                                <w:bCs/>
                                <w:color w:val="000000" w:themeColor="text1"/>
                                <w:kern w:val="24"/>
                                <w:sz w:val="22"/>
                                <w:szCs w:val="22"/>
                              </w:rPr>
                            </w:pPr>
                            <w:r w:rsidRPr="009863D1">
                              <w:rPr>
                                <w:rFonts w:ascii="Arial" w:hAnsi="Arial" w:cs="Arial"/>
                                <w:b/>
                                <w:bCs/>
                                <w:color w:val="000000" w:themeColor="text1"/>
                                <w:kern w:val="24"/>
                                <w:sz w:val="22"/>
                                <w:szCs w:val="22"/>
                                <w:u w:val="single"/>
                              </w:rPr>
                              <w:t>Mise en œuvre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925763" id="ZoneTexte 15" o:spid="_x0000_s1038" type="#_x0000_t202" style="position:absolute;margin-left:30.05pt;margin-top:117.35pt;width:538.6pt;height:30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" filled="f" stroked="f">
                <v:textbox>
                  <w:txbxContent>
                    <w:p w14:paraId="77DE8F53" w14:textId="77777777" w:rsidR="001A3AD2" w:rsidRPr="009863D1" w:rsidRDefault="001A3AD2" w:rsidP="004823E4">
                      <w:pPr>
                        <w:pBdr>
                          <w:top w:val="single" w:sz="4" w:space="1" w:color="auto"/>
                          <w:left w:val="single" w:sz="4" w:space="4" w:color="auto"/>
                          <w:bottom w:val="single" w:sz="4" w:space="1" w:color="auto"/>
                          <w:right w:val="single" w:sz="4" w:space="4" w:color="auto"/>
                        </w:pBdr>
                        <w:rPr>
                          <w:rFonts w:ascii="Arial" w:hAnsi="Arial" w:cs="Arial"/>
                          <w:b/>
                          <w:bCs/>
                          <w:color w:val="000000" w:themeColor="text1"/>
                          <w:kern w:val="24"/>
                          <w:sz w:val="22"/>
                          <w:szCs w:val="22"/>
                        </w:rPr>
                      </w:pPr>
                      <w:r w:rsidRPr="009863D1">
                        <w:rPr>
                          <w:rFonts w:ascii="Arial" w:hAnsi="Arial" w:cs="Arial"/>
                          <w:b/>
                          <w:bCs/>
                          <w:color w:val="000000" w:themeColor="text1"/>
                          <w:kern w:val="24"/>
                          <w:sz w:val="22"/>
                          <w:szCs w:val="22"/>
                          <w:u w:val="single"/>
                        </w:rPr>
                        <w:t>Mise en œuvre</w:t>
                      </w:r>
                    </w:p>
                  </w:txbxContent>
                </v:textbox>
                <w10:wrap anchorx="page"/>
              </v:shape>
            </w:pict>
          </mc:Fallback>
        </mc:AlternateContent>
      </w:r>
      <w:r w:rsidR="00D04A5C" w:rsidRPr="008A3E7A">
        <w:rPr>
          <w:rFonts w:ascii="Sto TT" w:hAnsi="Sto TT"/>
          <w:noProof/>
        </w:rPr>
        <mc:AlternateContent>
          <mc:Choice Requires="wps">
            <w:drawing>
              <wp:anchor distT="0" distB="0" distL="114300" distR="114300" simplePos="0" relativeHeight="251658256" behindDoc="0" locked="0" layoutInCell="1" allowOverlap="1" wp14:anchorId="6B395566" wp14:editId="1522D610">
                <wp:simplePos x="0" y="0"/>
                <wp:positionH relativeFrom="column">
                  <wp:posOffset>3192145</wp:posOffset>
                </wp:positionH>
                <wp:positionV relativeFrom="paragraph">
                  <wp:posOffset>2680970</wp:posOffset>
                </wp:positionV>
                <wp:extent cx="3063240" cy="403860"/>
                <wp:effectExtent l="0" t="0" r="0" b="0"/>
                <wp:wrapNone/>
                <wp:docPr id="51" name="ZoneTexte 50">
                  <a:extLst xmlns:a="http://schemas.openxmlformats.org/drawingml/2006/main">
                    <a:ext uri="{FF2B5EF4-FFF2-40B4-BE49-F238E27FC236}">
                      <a16:creationId xmlns:a16="http://schemas.microsoft.com/office/drawing/2014/main" id="{CBEE695C-6FEE-4419-E833-89DACEC363AC}"/>
                    </a:ext>
                  </a:extLst>
                </wp:docPr>
                <wp:cNvGraphicFramePr/>
                <a:graphic xmlns:a="http://schemas.openxmlformats.org/drawingml/2006/main">
                  <a:graphicData uri="http://schemas.microsoft.com/office/word/2010/wordprocessingShape">
                    <wps:wsp>
                      <wps:cNvSpPr txBox="1"/>
                      <wps:spPr>
                        <a:xfrm>
                          <a:off x="0" y="0"/>
                          <a:ext cx="3063240" cy="403860"/>
                        </a:xfrm>
                        <a:prstGeom prst="rect">
                          <a:avLst/>
                        </a:prstGeom>
                        <a:noFill/>
                        <a:ln>
                          <a:noFill/>
                        </a:ln>
                      </wps:spPr>
                      <wps:txbx>
                        <w:txbxContent>
                          <w:p w14:paraId="0B63F9F7" w14:textId="77777777" w:rsidR="001A3AD2" w:rsidRPr="00E7183F" w:rsidRDefault="001A3AD2" w:rsidP="00335B0F">
                            <w:pPr>
                              <w:rPr>
                                <w:rFonts w:ascii="Arial" w:hAnsi="Arial" w:cs="Arial"/>
                                <w:color w:val="000000" w:themeColor="text1"/>
                                <w:kern w:val="24"/>
                                <w:sz w:val="20"/>
                                <w:szCs w:val="20"/>
                              </w:rPr>
                            </w:pPr>
                            <w:r w:rsidRPr="00E7183F">
                              <w:rPr>
                                <w:rFonts w:ascii="Arial" w:hAnsi="Arial" w:cs="Arial"/>
                                <w:color w:val="000000" w:themeColor="text1"/>
                                <w:kern w:val="24"/>
                                <w:sz w:val="20"/>
                                <w:szCs w:val="20"/>
                              </w:rPr>
                              <w:t xml:space="preserve">La </w:t>
                            </w:r>
                            <w:r w:rsidRPr="00E7183F">
                              <w:rPr>
                                <w:rFonts w:ascii="Arial" w:hAnsi="Arial" w:cs="Arial"/>
                                <w:b/>
                                <w:bCs/>
                                <w:color w:val="000000" w:themeColor="text1"/>
                                <w:kern w:val="24"/>
                                <w:sz w:val="20"/>
                                <w:szCs w:val="20"/>
                              </w:rPr>
                              <w:t>largeur vue</w:t>
                            </w:r>
                            <w:r w:rsidRPr="00E7183F">
                              <w:rPr>
                                <w:rFonts w:ascii="Arial" w:hAnsi="Arial" w:cs="Arial"/>
                                <w:color w:val="000000" w:themeColor="text1"/>
                                <w:kern w:val="24"/>
                                <w:sz w:val="20"/>
                                <w:szCs w:val="20"/>
                              </w:rPr>
                              <w:t xml:space="preserve"> des montants doit être au moins de </w:t>
                            </w:r>
                            <w:r w:rsidRPr="00E7183F">
                              <w:rPr>
                                <w:rFonts w:ascii="Arial" w:hAnsi="Arial" w:cs="Arial"/>
                                <w:b/>
                                <w:bCs/>
                                <w:color w:val="000000" w:themeColor="text1"/>
                                <w:kern w:val="24"/>
                                <w:sz w:val="20"/>
                                <w:szCs w:val="20"/>
                              </w:rPr>
                              <w:t xml:space="preserve">80mm </w:t>
                            </w:r>
                            <w:r w:rsidRPr="00E7183F">
                              <w:rPr>
                                <w:rFonts w:ascii="Arial" w:hAnsi="Arial" w:cs="Arial"/>
                                <w:color w:val="000000" w:themeColor="text1"/>
                                <w:kern w:val="24"/>
                                <w:sz w:val="20"/>
                                <w:szCs w:val="20"/>
                              </w:rPr>
                              <w:t xml:space="preserve">avec un espace entre plaques de </w:t>
                            </w:r>
                            <w:r w:rsidRPr="00E7183F">
                              <w:rPr>
                                <w:rFonts w:ascii="Arial" w:hAnsi="Arial" w:cs="Arial"/>
                                <w:b/>
                                <w:bCs/>
                                <w:color w:val="000000" w:themeColor="text1"/>
                                <w:kern w:val="24"/>
                                <w:sz w:val="20"/>
                                <w:szCs w:val="20"/>
                              </w:rPr>
                              <w:t>8mm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395566" id="ZoneTexte 50" o:spid="_x0000_s1039" type="#_x0000_t202" style="position:absolute;margin-left:251.35pt;margin-top:211.1pt;width:241.2pt;height:31.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" filled="f" stroked="f">
                <v:textbox>
                  <w:txbxContent>
                    <w:p w14:paraId="0B63F9F7" w14:textId="77777777" w:rsidR="001A3AD2" w:rsidRPr="00E7183F" w:rsidRDefault="001A3AD2" w:rsidP="00335B0F">
                      <w:pPr>
                        <w:rPr>
                          <w:rFonts w:ascii="Arial" w:hAnsi="Arial" w:cs="Arial"/>
                          <w:color w:val="000000" w:themeColor="text1"/>
                          <w:kern w:val="24"/>
                          <w:sz w:val="20"/>
                          <w:szCs w:val="20"/>
                        </w:rPr>
                      </w:pPr>
                      <w:r w:rsidRPr="00E7183F">
                        <w:rPr>
                          <w:rFonts w:ascii="Arial" w:hAnsi="Arial" w:cs="Arial"/>
                          <w:color w:val="000000" w:themeColor="text1"/>
                          <w:kern w:val="24"/>
                          <w:sz w:val="20"/>
                          <w:szCs w:val="20"/>
                        </w:rPr>
                        <w:t xml:space="preserve">La </w:t>
                      </w:r>
                      <w:r w:rsidRPr="00E7183F">
                        <w:rPr>
                          <w:rFonts w:ascii="Arial" w:hAnsi="Arial" w:cs="Arial"/>
                          <w:b/>
                          <w:bCs/>
                          <w:color w:val="000000" w:themeColor="text1"/>
                          <w:kern w:val="24"/>
                          <w:sz w:val="20"/>
                          <w:szCs w:val="20"/>
                        </w:rPr>
                        <w:t>largeur vue</w:t>
                      </w:r>
                      <w:r w:rsidRPr="00E7183F">
                        <w:rPr>
                          <w:rFonts w:ascii="Arial" w:hAnsi="Arial" w:cs="Arial"/>
                          <w:color w:val="000000" w:themeColor="text1"/>
                          <w:kern w:val="24"/>
                          <w:sz w:val="20"/>
                          <w:szCs w:val="20"/>
                        </w:rPr>
                        <w:t xml:space="preserve"> des montants doit être au moins de </w:t>
                      </w:r>
                      <w:r w:rsidRPr="00E7183F">
                        <w:rPr>
                          <w:rFonts w:ascii="Arial" w:hAnsi="Arial" w:cs="Arial"/>
                          <w:b/>
                          <w:bCs/>
                          <w:color w:val="000000" w:themeColor="text1"/>
                          <w:kern w:val="24"/>
                          <w:sz w:val="20"/>
                          <w:szCs w:val="20"/>
                        </w:rPr>
                        <w:t xml:space="preserve">80mm </w:t>
                      </w:r>
                      <w:r w:rsidRPr="00E7183F">
                        <w:rPr>
                          <w:rFonts w:ascii="Arial" w:hAnsi="Arial" w:cs="Arial"/>
                          <w:color w:val="000000" w:themeColor="text1"/>
                          <w:kern w:val="24"/>
                          <w:sz w:val="20"/>
                          <w:szCs w:val="20"/>
                        </w:rPr>
                        <w:t xml:space="preserve">avec un espace entre plaques de </w:t>
                      </w:r>
                      <w:r w:rsidRPr="00E7183F">
                        <w:rPr>
                          <w:rFonts w:ascii="Arial" w:hAnsi="Arial" w:cs="Arial"/>
                          <w:b/>
                          <w:bCs/>
                          <w:color w:val="000000" w:themeColor="text1"/>
                          <w:kern w:val="24"/>
                          <w:sz w:val="20"/>
                          <w:szCs w:val="20"/>
                        </w:rPr>
                        <w:t>8mm</w:t>
                      </w:r>
                    </w:p>
                  </w:txbxContent>
                </v:textbox>
              </v:shape>
            </w:pict>
          </mc:Fallback>
        </mc:AlternateContent>
      </w:r>
      <w:r w:rsidR="00360B22" w:rsidRPr="008A3E7A">
        <w:rPr>
          <w:rFonts w:ascii="Sto TT" w:hAnsi="Sto TT"/>
          <w:noProof/>
        </w:rPr>
        <mc:AlternateContent>
          <mc:Choice Requires="wps">
            <w:drawing>
              <wp:anchor distT="0" distB="0" distL="114300" distR="114300" simplePos="0" relativeHeight="251658245" behindDoc="0" locked="0" layoutInCell="1" allowOverlap="1" wp14:anchorId="79240B47" wp14:editId="4634CDD1">
                <wp:simplePos x="0" y="0"/>
                <wp:positionH relativeFrom="margin">
                  <wp:posOffset>-518160</wp:posOffset>
                </wp:positionH>
                <wp:positionV relativeFrom="paragraph">
                  <wp:posOffset>180340</wp:posOffset>
                </wp:positionV>
                <wp:extent cx="6840000" cy="1324800"/>
                <wp:effectExtent l="0" t="0" r="0" b="8890"/>
                <wp:wrapNone/>
                <wp:docPr id="5" name="ZoneTexte 4">
                  <a:extLst xmlns:a="http://schemas.openxmlformats.org/drawingml/2006/main">
                    <a:ext uri="{FF2B5EF4-FFF2-40B4-BE49-F238E27FC236}">
                      <a16:creationId xmlns:a16="http://schemas.microsoft.com/office/drawing/2014/main" id="{AAB4308B-2C9B-A302-E77F-9D91C6EF95EE}"/>
                    </a:ext>
                  </a:extLst>
                </wp:docPr>
                <wp:cNvGraphicFramePr/>
                <a:graphic xmlns:a="http://schemas.openxmlformats.org/drawingml/2006/main">
                  <a:graphicData uri="http://schemas.microsoft.com/office/word/2010/wordprocessingShape">
                    <wps:wsp>
                      <wps:cNvSpPr txBox="1"/>
                      <wps:spPr>
                        <a:xfrm>
                          <a:off x="0" y="0"/>
                          <a:ext cx="6840000" cy="1324800"/>
                        </a:xfrm>
                        <a:prstGeom prst="rect">
                          <a:avLst/>
                        </a:prstGeom>
                        <a:noFill/>
                        <a:ln>
                          <a:noFill/>
                        </a:ln>
                      </wps:spPr>
                      <wps:txbx>
                        <w:txbxContent>
                          <w:p w14:paraId="4512A8B2" w14:textId="77777777" w:rsidR="001A3AD2" w:rsidRPr="009863D1" w:rsidRDefault="001A3AD2" w:rsidP="00E7183F">
                            <w:pPr>
                              <w:pBdr>
                                <w:top w:val="single" w:sz="4" w:space="1" w:color="auto"/>
                                <w:left w:val="single" w:sz="4" w:space="4" w:color="auto"/>
                                <w:bottom w:val="single" w:sz="4" w:space="1" w:color="auto"/>
                                <w:right w:val="single" w:sz="4" w:space="4" w:color="auto"/>
                              </w:pBdr>
                              <w:rPr>
                                <w:rFonts w:ascii="Arial" w:hAnsi="Arial" w:cs="Arial"/>
                                <w:b/>
                                <w:bCs/>
                                <w:color w:val="000000" w:themeColor="text1"/>
                                <w:kern w:val="24"/>
                                <w:sz w:val="22"/>
                                <w:szCs w:val="22"/>
                              </w:rPr>
                            </w:pPr>
                            <w:r w:rsidRPr="009863D1">
                              <w:rPr>
                                <w:rFonts w:ascii="Arial" w:hAnsi="Arial" w:cs="Arial"/>
                                <w:b/>
                                <w:bCs/>
                                <w:color w:val="000000" w:themeColor="text1"/>
                                <w:kern w:val="24"/>
                                <w:sz w:val="22"/>
                                <w:szCs w:val="22"/>
                                <w:u w:val="single"/>
                              </w:rPr>
                              <w:t>Référentiel normatif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9240B47" id="ZoneTexte 4" o:spid="_x0000_s1040" type="#_x0000_t202" style="position:absolute;margin-left:-40.8pt;margin-top:14.2pt;width:538.6pt;height:104.3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" filled="f" stroked="f">
                <v:textbox>
                  <w:txbxContent>
                    <w:p w14:paraId="4512A8B2" w14:textId="77777777" w:rsidR="001A3AD2" w:rsidRPr="009863D1" w:rsidRDefault="001A3AD2" w:rsidP="00E7183F">
                      <w:pPr>
                        <w:pBdr>
                          <w:top w:val="single" w:sz="4" w:space="1" w:color="auto"/>
                          <w:left w:val="single" w:sz="4" w:space="4" w:color="auto"/>
                          <w:bottom w:val="single" w:sz="4" w:space="1" w:color="auto"/>
                          <w:right w:val="single" w:sz="4" w:space="4" w:color="auto"/>
                        </w:pBdr>
                        <w:rPr>
                          <w:rFonts w:ascii="Arial" w:hAnsi="Arial" w:cs="Arial"/>
                          <w:b/>
                          <w:bCs/>
                          <w:color w:val="000000" w:themeColor="text1"/>
                          <w:kern w:val="24"/>
                          <w:sz w:val="22"/>
                          <w:szCs w:val="22"/>
                        </w:rPr>
                      </w:pPr>
                      <w:r w:rsidRPr="009863D1">
                        <w:rPr>
                          <w:rFonts w:ascii="Arial" w:hAnsi="Arial" w:cs="Arial"/>
                          <w:b/>
                          <w:bCs/>
                          <w:color w:val="000000" w:themeColor="text1"/>
                          <w:kern w:val="24"/>
                          <w:sz w:val="22"/>
                          <w:szCs w:val="22"/>
                          <w:u w:val="single"/>
                        </w:rPr>
                        <w:t>Référentiel normatif</w:t>
                      </w:r>
                    </w:p>
                  </w:txbxContent>
                </v:textbox>
                <w10:wrap anchorx="margin"/>
              </v:shape>
            </w:pict>
          </mc:Fallback>
        </mc:AlternateContent>
      </w:r>
      <w:r w:rsidR="003A3973" w:rsidRPr="008A3E7A">
        <w:rPr>
          <w:rFonts w:ascii="Sto TT" w:hAnsi="Sto TT" w:cs="Arial"/>
          <w:b/>
          <w:bCs/>
          <w:sz w:val="22"/>
          <w:szCs w:val="22"/>
        </w:rPr>
        <w:br w:type="page"/>
      </w:r>
    </w:p>
    <w:p w14:paraId="3028B5B4" w14:textId="46042052" w:rsidR="003A3973" w:rsidRPr="008A3E7A" w:rsidRDefault="003A3973" w:rsidP="003A3973">
      <w:pPr>
        <w:spacing w:before="240"/>
        <w:ind w:left="-709" w:right="1"/>
        <w:jc w:val="both"/>
        <w:rPr>
          <w:rFonts w:ascii="Sto TT" w:hAnsi="Sto TT" w:cs="Arial"/>
          <w:bCs/>
          <w:sz w:val="18"/>
          <w:szCs w:val="18"/>
        </w:rPr>
      </w:pPr>
      <w:r w:rsidRPr="008A3E7A">
        <w:rPr>
          <w:rFonts w:ascii="Sto TT" w:hAnsi="Sto TT" w:cs="Arial"/>
          <w:b/>
          <w:bCs/>
          <w:sz w:val="18"/>
          <w:szCs w:val="18"/>
        </w:rPr>
        <w:lastRenderedPageBreak/>
        <w:t>Conditions d’application de la préconisation :</w:t>
      </w:r>
    </w:p>
    <w:p w14:paraId="1F5E98BE" w14:textId="40DB7E19" w:rsidR="00B727F1" w:rsidRPr="008A3E7A" w:rsidRDefault="003F0897" w:rsidP="00424414">
      <w:pPr>
        <w:spacing w:before="240"/>
        <w:ind w:left="-709" w:right="1"/>
        <w:jc w:val="both"/>
        <w:rPr>
          <w:rFonts w:ascii="Sto TT" w:hAnsi="Sto TT" w:cs="Arial"/>
          <w:bCs/>
          <w:sz w:val="18"/>
          <w:szCs w:val="18"/>
        </w:rPr>
      </w:pPr>
      <w:r w:rsidRPr="008A3E7A">
        <w:rPr>
          <w:rFonts w:ascii="Sto TT" w:hAnsi="Sto TT" w:cs="Arial"/>
          <w:b/>
          <w:bCs/>
          <w:sz w:val="18"/>
          <w:szCs w:val="18"/>
        </w:rPr>
        <w:t xml:space="preserve">La mise en œuvre du système </w:t>
      </w:r>
      <w:r w:rsidR="007450E8" w:rsidRPr="008A3E7A">
        <w:rPr>
          <w:rFonts w:ascii="Sto TT" w:hAnsi="Sto TT" w:cs="Arial"/>
          <w:b/>
          <w:bCs/>
          <w:sz w:val="18"/>
          <w:szCs w:val="18"/>
        </w:rPr>
        <w:t xml:space="preserve">StoVentec Fibre Ciment </w:t>
      </w:r>
      <w:r w:rsidRPr="008A3E7A">
        <w:rPr>
          <w:rFonts w:ascii="Sto TT" w:hAnsi="Sto TT" w:cs="Arial"/>
          <w:b/>
          <w:bCs/>
          <w:sz w:val="18"/>
          <w:szCs w:val="18"/>
        </w:rPr>
        <w:t>est conditionné</w:t>
      </w:r>
      <w:r w:rsidR="001B5090" w:rsidRPr="008A3E7A">
        <w:rPr>
          <w:rFonts w:ascii="Sto TT" w:hAnsi="Sto TT" w:cs="Arial"/>
          <w:b/>
          <w:bCs/>
          <w:sz w:val="18"/>
          <w:szCs w:val="18"/>
        </w:rPr>
        <w:t>e</w:t>
      </w:r>
      <w:r w:rsidRPr="008A3E7A">
        <w:rPr>
          <w:rFonts w:ascii="Sto TT" w:hAnsi="Sto TT" w:cs="Arial"/>
          <w:b/>
          <w:bCs/>
          <w:sz w:val="18"/>
          <w:szCs w:val="18"/>
        </w:rPr>
        <w:t xml:space="preserve"> par la conformité du support</w:t>
      </w:r>
      <w:r w:rsidR="00A05F90" w:rsidRPr="008A3E7A">
        <w:rPr>
          <w:rFonts w:ascii="Sto TT" w:hAnsi="Sto TT" w:cs="Arial"/>
          <w:bCs/>
          <w:sz w:val="18"/>
          <w:szCs w:val="18"/>
        </w:rPr>
        <w:t>.</w:t>
      </w:r>
    </w:p>
    <w:p w14:paraId="435747EB" w14:textId="346C2BE8" w:rsidR="00B95536" w:rsidRDefault="00B727F1" w:rsidP="008A3E7A">
      <w:pPr>
        <w:spacing w:before="240"/>
        <w:ind w:left="-709" w:right="1"/>
        <w:jc w:val="both"/>
        <w:rPr>
          <w:rFonts w:ascii="Sto TT" w:hAnsi="Sto TT" w:cs="Arial"/>
          <w:bCs/>
          <w:sz w:val="18"/>
          <w:szCs w:val="18"/>
        </w:rPr>
      </w:pPr>
      <w:r w:rsidRPr="008A3E7A">
        <w:rPr>
          <w:rFonts w:ascii="Sto TT" w:hAnsi="Sto TT" w:cs="Arial"/>
          <w:bCs/>
          <w:sz w:val="18"/>
          <w:szCs w:val="18"/>
        </w:rPr>
        <w:t>Cette préconisation repose sur des éléments techniques définis et ne dispense en aucun cas l’entreprise exécutante de respecter les règles professionnelles, les normes en vigueur et les prescriptions du fabricant. Il appartient à l’entreprise de vérifier la faisabilité de la mise en œuvre, la compatibilité des composants et l’adéquation du support avec les travaux envisagés.</w:t>
      </w:r>
    </w:p>
    <w:p w14:paraId="18015AA8" w14:textId="77777777" w:rsidR="008A3E7A" w:rsidRPr="008A3E7A" w:rsidRDefault="008A3E7A" w:rsidP="008A3E7A">
      <w:pPr>
        <w:spacing w:before="240"/>
        <w:ind w:left="-709" w:right="1"/>
        <w:jc w:val="both"/>
        <w:rPr>
          <w:rFonts w:ascii="Sto TT" w:hAnsi="Sto TT" w:cs="Arial"/>
          <w:bCs/>
          <w:sz w:val="2"/>
          <w:szCs w:val="2"/>
        </w:rPr>
      </w:pPr>
    </w:p>
    <w:tbl>
      <w:tblPr>
        <w:tblStyle w:val="Grilledutableau"/>
        <w:tblW w:w="10501" w:type="dxa"/>
        <w:tblInd w:w="-702" w:type="dxa"/>
        <w:tblLook w:val="04A0" w:firstRow="1" w:lastRow="0" w:firstColumn="1" w:lastColumn="0" w:noHBand="0" w:noVBand="1"/>
      </w:tblPr>
      <w:tblGrid>
        <w:gridCol w:w="10501"/>
      </w:tblGrid>
      <w:tr w:rsidR="009B70B1" w:rsidRPr="00333993" w14:paraId="1F8541F1" w14:textId="77777777" w:rsidTr="00F86243">
        <w:trPr>
          <w:trHeight w:val="247"/>
        </w:trPr>
        <w:tc>
          <w:tcPr>
            <w:tcW w:w="10501" w:type="dxa"/>
          </w:tcPr>
          <w:p w14:paraId="0F8940BD" w14:textId="77777777" w:rsidR="00D6499C" w:rsidRPr="00333993" w:rsidRDefault="00D6499C" w:rsidP="00875472">
            <w:pPr>
              <w:jc w:val="center"/>
              <w:rPr>
                <w:rFonts w:ascii="Sto TT" w:eastAsia="Verdana" w:hAnsi="Sto TT" w:cs="Arial"/>
                <w:b/>
                <w:bCs/>
                <w:color w:val="2F5496" w:themeColor="accent5" w:themeShade="BF"/>
                <w:sz w:val="22"/>
                <w:szCs w:val="22"/>
              </w:rPr>
            </w:pPr>
            <w:bookmarkStart w:id="0" w:name="TAB_SOLUTION_IMAGES"/>
            <w:r w:rsidRPr="00333993">
              <w:rPr>
                <w:rFonts w:ascii="Sto TT" w:eastAsia="Verdana" w:hAnsi="Sto TT" w:cs="Arial"/>
                <w:b/>
                <w:bCs/>
                <w:color w:val="2F5496" w:themeColor="accent5" w:themeShade="BF"/>
                <w:sz w:val="22"/>
                <w:szCs w:val="22"/>
              </w:rPr>
              <w:t>Travaux Préparatoires</w:t>
            </w:r>
          </w:p>
        </w:tc>
      </w:tr>
    </w:tbl>
    <w:p w14:paraId="21545BE5" w14:textId="77777777" w:rsidR="00652543" w:rsidRPr="008A3E7A" w:rsidRDefault="00652543" w:rsidP="008A3E7A">
      <w:pPr>
        <w:ind w:left="-709" w:right="1"/>
        <w:jc w:val="both"/>
        <w:rPr>
          <w:rFonts w:ascii="Sto TT" w:eastAsia="Verdana" w:hAnsi="Sto TT" w:cs="Arial"/>
          <w:b/>
          <w:bCs/>
          <w:sz w:val="18"/>
          <w:szCs w:val="18"/>
        </w:rPr>
      </w:pPr>
    </w:p>
    <w:p w14:paraId="67E9F98F" w14:textId="77777777" w:rsidR="008B4AC0" w:rsidRPr="008A3E7A" w:rsidRDefault="009E18B0" w:rsidP="008A3E7A">
      <w:pPr>
        <w:ind w:left="-709"/>
        <w:jc w:val="both"/>
        <w:rPr>
          <w:rFonts w:ascii="Sto TT" w:eastAsia="Verdana" w:hAnsi="Sto TT" w:cs="Arial"/>
          <w:sz w:val="18"/>
          <w:szCs w:val="18"/>
        </w:rPr>
      </w:pPr>
      <w:r w:rsidRPr="008A3E7A">
        <w:rPr>
          <w:rFonts w:ascii="Sto TT" w:eastAsia="Verdana" w:hAnsi="Sto TT" w:cs="Arial"/>
          <w:sz w:val="18"/>
          <w:szCs w:val="18"/>
        </w:rPr>
        <w:t>Avant de commencer les travaux, il est indispensable de réaliser une série d’opérations techniques visant à garantir la bonne adhérence, la sécurité et la conformité du système de bardage.</w:t>
      </w:r>
    </w:p>
    <w:p w14:paraId="38A44815" w14:textId="77777777" w:rsidR="00F748C8" w:rsidRPr="008A3E7A" w:rsidRDefault="00F748C8" w:rsidP="008A3E7A">
      <w:pPr>
        <w:ind w:left="-709"/>
        <w:jc w:val="both"/>
        <w:rPr>
          <w:rFonts w:ascii="Sto TT" w:eastAsia="Verdana" w:hAnsi="Sto TT" w:cs="Arial"/>
          <w:sz w:val="18"/>
          <w:szCs w:val="18"/>
        </w:rPr>
      </w:pPr>
    </w:p>
    <w:p w14:paraId="47B0FD4A" w14:textId="5EEA2F03" w:rsidR="00F748C8" w:rsidRPr="008A3E7A" w:rsidRDefault="00F748C8" w:rsidP="008A3E7A">
      <w:pPr>
        <w:ind w:left="-709"/>
        <w:jc w:val="both"/>
        <w:rPr>
          <w:rFonts w:ascii="Sto TT" w:eastAsia="Verdana" w:hAnsi="Sto TT" w:cs="Arial"/>
          <w:b/>
          <w:bCs/>
          <w:sz w:val="18"/>
          <w:szCs w:val="18"/>
        </w:rPr>
      </w:pPr>
      <w:r w:rsidRPr="008A3E7A">
        <w:rPr>
          <w:rFonts w:ascii="Sto TT" w:eastAsia="Verdana" w:hAnsi="Sto TT" w:cs="Arial"/>
          <w:b/>
          <w:bCs/>
          <w:sz w:val="18"/>
          <w:szCs w:val="18"/>
        </w:rPr>
        <w:t xml:space="preserve">Les façades réalisées en bardage ventilé avec le procédé </w:t>
      </w:r>
      <w:r w:rsidR="007450E8" w:rsidRPr="008A3E7A">
        <w:rPr>
          <w:rFonts w:ascii="Sto TT" w:eastAsia="Verdana" w:hAnsi="Sto TT" w:cs="Arial"/>
          <w:b/>
          <w:bCs/>
          <w:sz w:val="18"/>
          <w:szCs w:val="18"/>
        </w:rPr>
        <w:t xml:space="preserve">StoVentec Fibre Ciment </w:t>
      </w:r>
      <w:r w:rsidRPr="008A3E7A">
        <w:rPr>
          <w:rFonts w:ascii="Sto TT" w:eastAsia="Verdana" w:hAnsi="Sto TT" w:cs="Arial"/>
          <w:b/>
          <w:bCs/>
          <w:sz w:val="18"/>
          <w:szCs w:val="18"/>
        </w:rPr>
        <w:t>devront répondre aux exigences minimales de comportement au feu selon la règle dite du 'C + D', conformément à la réglementation incendie en vigueur pour chaque type d’ouvrage concerné.</w:t>
      </w:r>
    </w:p>
    <w:p w14:paraId="4F768489" w14:textId="77777777" w:rsidR="00E23286" w:rsidRPr="008A3E7A" w:rsidRDefault="00E23286" w:rsidP="008A3E7A">
      <w:pPr>
        <w:ind w:left="-709"/>
        <w:jc w:val="both"/>
        <w:rPr>
          <w:rFonts w:ascii="Sto TT" w:eastAsia="Verdana" w:hAnsi="Sto TT" w:cs="Arial"/>
          <w:sz w:val="18"/>
          <w:szCs w:val="18"/>
        </w:rPr>
      </w:pPr>
    </w:p>
    <w:p w14:paraId="6BF1E2B6" w14:textId="0F3950AE" w:rsidR="00F748C8" w:rsidRPr="008A3E7A" w:rsidRDefault="00F748C8" w:rsidP="008A3E7A">
      <w:pPr>
        <w:ind w:left="-709"/>
        <w:jc w:val="both"/>
        <w:rPr>
          <w:rFonts w:ascii="Sto TT" w:eastAsia="Verdana" w:hAnsi="Sto TT" w:cs="Arial"/>
          <w:sz w:val="18"/>
          <w:szCs w:val="18"/>
        </w:rPr>
      </w:pPr>
      <w:r w:rsidRPr="008A3E7A">
        <w:rPr>
          <w:rFonts w:ascii="Sto TT" w:eastAsia="Verdana" w:hAnsi="Sto TT" w:cs="Arial"/>
          <w:sz w:val="18"/>
          <w:szCs w:val="18"/>
        </w:rPr>
        <w:t>Sur</w:t>
      </w:r>
      <w:r w:rsidR="00E23286" w:rsidRPr="008A3E7A">
        <w:rPr>
          <w:rFonts w:ascii="Sto TT" w:eastAsia="Verdana" w:hAnsi="Sto TT" w:cs="Arial"/>
          <w:sz w:val="18"/>
          <w:szCs w:val="18"/>
        </w:rPr>
        <w:t xml:space="preserve"> un </w:t>
      </w:r>
      <w:r w:rsidRPr="008A3E7A">
        <w:rPr>
          <w:rFonts w:ascii="Sto TT" w:eastAsia="Verdana" w:hAnsi="Sto TT" w:cs="Arial"/>
          <w:sz w:val="18"/>
          <w:szCs w:val="18"/>
        </w:rPr>
        <w:t xml:space="preserve">bâtiment existant, en cas de non-conformité du C+D, une remise en conformité </w:t>
      </w:r>
      <w:r w:rsidR="009D6725" w:rsidRPr="008A3E7A">
        <w:rPr>
          <w:rFonts w:ascii="Sto TT" w:eastAsia="Verdana" w:hAnsi="Sto TT" w:cs="Arial"/>
          <w:sz w:val="18"/>
          <w:szCs w:val="18"/>
        </w:rPr>
        <w:t xml:space="preserve">par élément </w:t>
      </w:r>
      <w:r w:rsidRPr="008A3E7A">
        <w:rPr>
          <w:rFonts w:ascii="Sto TT" w:eastAsia="Verdana" w:hAnsi="Sto TT" w:cs="Arial"/>
          <w:sz w:val="18"/>
          <w:szCs w:val="18"/>
        </w:rPr>
        <w:t xml:space="preserve">maçonné devra être envisagée, ce qui </w:t>
      </w:r>
      <w:r w:rsidR="00756B1D" w:rsidRPr="008A3E7A">
        <w:rPr>
          <w:rFonts w:ascii="Sto TT" w:eastAsia="Verdana" w:hAnsi="Sto TT" w:cs="Arial"/>
          <w:sz w:val="18"/>
          <w:szCs w:val="18"/>
        </w:rPr>
        <w:t xml:space="preserve">peut </w:t>
      </w:r>
      <w:r w:rsidRPr="008A3E7A">
        <w:rPr>
          <w:rFonts w:ascii="Sto TT" w:eastAsia="Verdana" w:hAnsi="Sto TT" w:cs="Arial"/>
          <w:sz w:val="18"/>
          <w:szCs w:val="18"/>
        </w:rPr>
        <w:t>implique</w:t>
      </w:r>
      <w:r w:rsidR="00756B1D" w:rsidRPr="008A3E7A">
        <w:rPr>
          <w:rFonts w:ascii="Sto TT" w:eastAsia="Verdana" w:hAnsi="Sto TT" w:cs="Arial"/>
          <w:sz w:val="18"/>
          <w:szCs w:val="18"/>
        </w:rPr>
        <w:t>r</w:t>
      </w:r>
      <w:r w:rsidRPr="008A3E7A">
        <w:rPr>
          <w:rFonts w:ascii="Sto TT" w:eastAsia="Verdana" w:hAnsi="Sto TT" w:cs="Arial"/>
          <w:sz w:val="18"/>
          <w:szCs w:val="18"/>
        </w:rPr>
        <w:t xml:space="preserve"> notamment le remplacement des menuiseries pour répondre aux exigences de propagation du feu.</w:t>
      </w:r>
    </w:p>
    <w:p w14:paraId="286520D1" w14:textId="77777777" w:rsidR="0073336D" w:rsidRPr="008A3E7A" w:rsidRDefault="0073336D" w:rsidP="008A3E7A">
      <w:pPr>
        <w:ind w:left="-709"/>
        <w:jc w:val="both"/>
        <w:rPr>
          <w:rFonts w:ascii="Sto TT" w:eastAsia="Verdana" w:hAnsi="Sto TT" w:cs="Arial"/>
          <w:sz w:val="18"/>
          <w:szCs w:val="18"/>
        </w:rPr>
      </w:pPr>
    </w:p>
    <w:p w14:paraId="3993505C" w14:textId="67A79189" w:rsidR="00F748C8" w:rsidRPr="008A3E7A" w:rsidRDefault="00F748C8" w:rsidP="008A3E7A">
      <w:pPr>
        <w:ind w:left="-709"/>
        <w:jc w:val="both"/>
        <w:rPr>
          <w:rFonts w:ascii="Sto TT" w:eastAsia="Verdana" w:hAnsi="Sto TT" w:cs="Arial"/>
          <w:sz w:val="18"/>
          <w:szCs w:val="18"/>
        </w:rPr>
      </w:pPr>
      <w:r w:rsidRPr="008A3E7A">
        <w:rPr>
          <w:rFonts w:ascii="Sto TT" w:eastAsia="Verdana" w:hAnsi="Sto TT" w:cs="Arial"/>
          <w:sz w:val="18"/>
          <w:szCs w:val="18"/>
        </w:rPr>
        <w:t xml:space="preserve">Sur </w:t>
      </w:r>
      <w:r w:rsidR="0073336D" w:rsidRPr="008A3E7A">
        <w:rPr>
          <w:rFonts w:ascii="Sto TT" w:eastAsia="Verdana" w:hAnsi="Sto TT" w:cs="Arial"/>
          <w:sz w:val="18"/>
          <w:szCs w:val="18"/>
        </w:rPr>
        <w:t xml:space="preserve">une </w:t>
      </w:r>
      <w:r w:rsidRPr="008A3E7A">
        <w:rPr>
          <w:rFonts w:ascii="Sto TT" w:eastAsia="Verdana" w:hAnsi="Sto TT" w:cs="Arial"/>
          <w:sz w:val="18"/>
          <w:szCs w:val="18"/>
        </w:rPr>
        <w:t xml:space="preserve">construction neuve, la conformité du C+D doit être assurée dès la phase de conception, en intégrant les caractéristiques de réaction au feu des composants du système StoVentec </w:t>
      </w:r>
      <w:r w:rsidR="001838CD" w:rsidRPr="008A3E7A">
        <w:rPr>
          <w:rFonts w:ascii="Sto TT" w:eastAsia="Verdana" w:hAnsi="Sto TT" w:cs="Arial"/>
          <w:sz w:val="18"/>
          <w:szCs w:val="18"/>
        </w:rPr>
        <w:t>Fibre Ciment</w:t>
      </w:r>
      <w:r w:rsidRPr="008A3E7A">
        <w:rPr>
          <w:rFonts w:ascii="Sto TT" w:eastAsia="Verdana" w:hAnsi="Sto TT" w:cs="Arial"/>
          <w:sz w:val="18"/>
          <w:szCs w:val="18"/>
        </w:rPr>
        <w:t>, la masse combustible surfacique, ainsi que les dispositions architecturales nécessaires (fractionnement, ventilation, etc.).</w:t>
      </w:r>
    </w:p>
    <w:p w14:paraId="637EB728" w14:textId="77777777" w:rsidR="00F748C8" w:rsidRPr="008A3E7A" w:rsidRDefault="00F748C8" w:rsidP="008A3E7A">
      <w:pPr>
        <w:ind w:left="-709"/>
        <w:jc w:val="both"/>
        <w:rPr>
          <w:rFonts w:ascii="Sto TT" w:eastAsia="Verdana" w:hAnsi="Sto TT" w:cs="Arial"/>
          <w:sz w:val="18"/>
          <w:szCs w:val="18"/>
        </w:rPr>
      </w:pPr>
      <w:r w:rsidRPr="008A3E7A">
        <w:rPr>
          <w:rFonts w:ascii="Sto TT" w:eastAsia="Verdana" w:hAnsi="Sto TT" w:cs="Arial"/>
          <w:sz w:val="18"/>
          <w:szCs w:val="18"/>
        </w:rPr>
        <w:t>Les vérifications de conformité seront effectuées au cas par cas, en tenant compte du classement de réaction au feu des composants du système et des prescriptions de l’Avis Technique</w:t>
      </w:r>
    </w:p>
    <w:p w14:paraId="2AE59E33" w14:textId="77777777" w:rsidR="008B4AC0" w:rsidRPr="008A3E7A" w:rsidRDefault="008B4AC0" w:rsidP="008A3E7A">
      <w:pPr>
        <w:ind w:left="-709"/>
        <w:jc w:val="both"/>
        <w:rPr>
          <w:rFonts w:ascii="Sto TT" w:eastAsia="Verdana" w:hAnsi="Sto TT" w:cs="Arial"/>
          <w:sz w:val="18"/>
          <w:szCs w:val="18"/>
        </w:rPr>
      </w:pPr>
    </w:p>
    <w:p w14:paraId="2F4B378C" w14:textId="77777777" w:rsidR="002062FB" w:rsidRPr="008A3E7A" w:rsidRDefault="002062FB" w:rsidP="008A3E7A">
      <w:pPr>
        <w:ind w:left="-709" w:right="1"/>
        <w:jc w:val="both"/>
        <w:rPr>
          <w:rFonts w:ascii="Sto TT" w:eastAsia="Verdana" w:hAnsi="Sto TT" w:cs="Arial"/>
          <w:sz w:val="18"/>
          <w:szCs w:val="18"/>
          <w:u w:val="single"/>
        </w:rPr>
      </w:pPr>
      <w:r w:rsidRPr="008A3E7A">
        <w:rPr>
          <w:rFonts w:ascii="Sto TT" w:eastAsia="Verdana" w:hAnsi="Sto TT" w:cs="Arial"/>
          <w:b/>
          <w:bCs/>
          <w:sz w:val="18"/>
          <w:szCs w:val="18"/>
          <w:u w:val="single"/>
        </w:rPr>
        <w:t>Réparation des bétons avec la gamme StoCrete</w:t>
      </w:r>
    </w:p>
    <w:p w14:paraId="739EC009" w14:textId="77777777" w:rsidR="002062FB" w:rsidRPr="008A3E7A" w:rsidRDefault="002062FB" w:rsidP="008A3E7A">
      <w:pPr>
        <w:ind w:left="-709" w:right="1"/>
        <w:jc w:val="both"/>
        <w:rPr>
          <w:rFonts w:ascii="Sto TT" w:eastAsia="Verdana" w:hAnsi="Sto TT" w:cs="Arial"/>
          <w:sz w:val="18"/>
          <w:szCs w:val="18"/>
        </w:rPr>
      </w:pPr>
      <w:r w:rsidRPr="008A3E7A">
        <w:rPr>
          <w:rFonts w:ascii="Sto TT" w:eastAsia="Verdana" w:hAnsi="Sto TT" w:cs="Arial"/>
          <w:sz w:val="18"/>
          <w:szCs w:val="18"/>
        </w:rPr>
        <w:t>Avant toute opération de réparation, il est indispensable d’éliminer mécaniquement les parties de béton dégradé ou non adhérentes. Les arêtes doivent être laissées franches afin d’éviter la formation de fissures en périphérie des zones réparées. Les armatures doivent être dégagées sur toute leur périphérie jusqu’à retrouver un acier sain. En cas de corrosion, un sablage est recommandé, idéalement jusqu’au degré de pureté SA 2½ conformément à la norme EN ISO 8501-1. L’application du passivant ou du mortier doit être réalisée immédiatement après le sablage afin d’éviter toute reprise de corrosion.</w:t>
      </w:r>
    </w:p>
    <w:p w14:paraId="2C3A12BB" w14:textId="77777777" w:rsidR="002062FB" w:rsidRPr="008A3E7A" w:rsidRDefault="002062FB" w:rsidP="008A3E7A">
      <w:pPr>
        <w:ind w:left="-709" w:right="1"/>
        <w:jc w:val="both"/>
        <w:rPr>
          <w:rFonts w:ascii="Sto TT" w:eastAsia="Verdana" w:hAnsi="Sto TT" w:cs="Arial"/>
          <w:sz w:val="18"/>
          <w:szCs w:val="18"/>
        </w:rPr>
      </w:pPr>
      <w:r w:rsidRPr="008A3E7A">
        <w:rPr>
          <w:rFonts w:ascii="Sto TT" w:eastAsia="Verdana" w:hAnsi="Sto TT" w:cs="Arial"/>
          <w:sz w:val="18"/>
          <w:szCs w:val="18"/>
        </w:rPr>
        <w:t>Lorsque les armatures sont mises à nu, il convient d’appliquer deux couches de </w:t>
      </w:r>
      <w:r w:rsidRPr="008A3E7A">
        <w:rPr>
          <w:rFonts w:ascii="Sto TT" w:eastAsia="Verdana" w:hAnsi="Sto TT" w:cs="Arial"/>
          <w:b/>
          <w:bCs/>
          <w:sz w:val="18"/>
          <w:szCs w:val="18"/>
        </w:rPr>
        <w:t>StoCrete TK</w:t>
      </w:r>
      <w:r w:rsidRPr="008A3E7A">
        <w:rPr>
          <w:rFonts w:ascii="Sto TT" w:eastAsia="Verdana" w:hAnsi="Sto TT" w:cs="Arial"/>
          <w:sz w:val="18"/>
          <w:szCs w:val="18"/>
        </w:rPr>
        <w:t>, une barbotine cimentaire contenant des adjuvants, destinée à protéger l’acier contre la corrosion. La consommation est estimée entre 150 et 200 g/ml pour un acier de 12 mm de diamètre.</w:t>
      </w:r>
    </w:p>
    <w:p w14:paraId="4AED5458" w14:textId="77777777" w:rsidR="002062FB" w:rsidRPr="008A3E7A" w:rsidRDefault="002062FB" w:rsidP="008A3E7A">
      <w:pPr>
        <w:ind w:left="-709" w:right="1"/>
        <w:jc w:val="both"/>
        <w:rPr>
          <w:rFonts w:ascii="Sto TT" w:eastAsia="Verdana" w:hAnsi="Sto TT" w:cs="Arial"/>
          <w:sz w:val="18"/>
          <w:szCs w:val="18"/>
        </w:rPr>
      </w:pPr>
    </w:p>
    <w:p w14:paraId="0DC98798" w14:textId="77777777" w:rsidR="002062FB" w:rsidRPr="008A3E7A" w:rsidRDefault="002062FB" w:rsidP="008A3E7A">
      <w:pPr>
        <w:ind w:left="-709" w:right="1"/>
        <w:jc w:val="both"/>
        <w:rPr>
          <w:rFonts w:ascii="Sto TT" w:eastAsia="Verdana" w:hAnsi="Sto TT" w:cs="Arial"/>
          <w:sz w:val="18"/>
          <w:szCs w:val="18"/>
        </w:rPr>
      </w:pPr>
      <w:r w:rsidRPr="008A3E7A">
        <w:rPr>
          <w:rFonts w:ascii="Sto TT" w:eastAsia="Verdana" w:hAnsi="Sto TT" w:cs="Arial"/>
          <w:sz w:val="18"/>
          <w:szCs w:val="18"/>
        </w:rPr>
        <w:t>Pour la réparation et le reprofilage des ouvrages en béton, plusieurs solutions sont possibles selon les besoins du chantier :</w:t>
      </w:r>
    </w:p>
    <w:p w14:paraId="07637A9C" w14:textId="77777777" w:rsidR="002062FB" w:rsidRPr="008A3E7A" w:rsidRDefault="002062FB" w:rsidP="008A3E7A">
      <w:pPr>
        <w:pStyle w:val="Paragraphedeliste"/>
        <w:numPr>
          <w:ilvl w:val="0"/>
          <w:numId w:val="2"/>
        </w:numPr>
        <w:ind w:right="1"/>
        <w:jc w:val="both"/>
        <w:rPr>
          <w:rFonts w:ascii="Sto TT" w:eastAsia="Verdana" w:hAnsi="Sto TT" w:cs="Arial"/>
          <w:sz w:val="18"/>
          <w:szCs w:val="18"/>
        </w:rPr>
      </w:pPr>
      <w:r w:rsidRPr="008A3E7A">
        <w:rPr>
          <w:rFonts w:ascii="Sto TT" w:eastAsia="Verdana" w:hAnsi="Sto TT" w:cs="Arial"/>
          <w:b/>
          <w:bCs/>
          <w:sz w:val="18"/>
          <w:szCs w:val="18"/>
        </w:rPr>
        <w:t>StoCrete SM </w:t>
      </w:r>
      <w:r w:rsidRPr="008A3E7A">
        <w:rPr>
          <w:rFonts w:ascii="Sto TT" w:eastAsia="Verdana" w:hAnsi="Sto TT" w:cs="Arial"/>
          <w:sz w:val="18"/>
          <w:szCs w:val="18"/>
        </w:rPr>
        <w:t>est un mortier thixotrope à prise rapide, destiné à être appliqué sur un support brut, sain, propre et légèrement humidifié. Il s’applique en couches de 3 à 40mm d’épaisseur. La consommation est d’environ 2,0 kg par m² et par mm d’épaisseur. Le produit se prépare avec 0,17 kg d’eau pour 1 kg de poudre, soit 4,25 litres d’eau pour un sac de 25 kg. Après séchage, le mortier peut être lissé ou feutré. Il est classé </w:t>
      </w:r>
      <w:r w:rsidRPr="008A3E7A">
        <w:rPr>
          <w:rFonts w:ascii="Sto TT" w:eastAsia="Verdana" w:hAnsi="Sto TT" w:cs="Arial"/>
          <w:b/>
          <w:bCs/>
          <w:sz w:val="18"/>
          <w:szCs w:val="18"/>
        </w:rPr>
        <w:t>R2</w:t>
      </w:r>
      <w:r w:rsidRPr="008A3E7A">
        <w:rPr>
          <w:rFonts w:ascii="Sto TT" w:eastAsia="Verdana" w:hAnsi="Sto TT" w:cs="Arial"/>
          <w:sz w:val="18"/>
          <w:szCs w:val="18"/>
        </w:rPr>
        <w:t> selon la norme NF EN 1504-03.</w:t>
      </w:r>
    </w:p>
    <w:p w14:paraId="0E63627B" w14:textId="77777777" w:rsidR="002062FB" w:rsidRPr="008A3E7A" w:rsidRDefault="002062FB" w:rsidP="008A3E7A">
      <w:pPr>
        <w:pStyle w:val="Paragraphedeliste"/>
        <w:ind w:left="11" w:right="1"/>
        <w:jc w:val="both"/>
        <w:rPr>
          <w:rFonts w:ascii="Sto TT" w:eastAsia="Verdana" w:hAnsi="Sto TT" w:cs="Arial"/>
          <w:sz w:val="18"/>
          <w:szCs w:val="18"/>
        </w:rPr>
      </w:pPr>
    </w:p>
    <w:p w14:paraId="15C5B7D1" w14:textId="77777777" w:rsidR="002062FB" w:rsidRPr="008A3E7A" w:rsidRDefault="002062FB" w:rsidP="008A3E7A">
      <w:pPr>
        <w:pStyle w:val="Paragraphedeliste"/>
        <w:numPr>
          <w:ilvl w:val="0"/>
          <w:numId w:val="2"/>
        </w:numPr>
        <w:ind w:right="1"/>
        <w:jc w:val="both"/>
        <w:rPr>
          <w:rFonts w:ascii="Sto TT" w:eastAsia="Verdana" w:hAnsi="Sto TT" w:cs="Arial"/>
          <w:sz w:val="18"/>
          <w:szCs w:val="18"/>
        </w:rPr>
      </w:pPr>
      <w:r w:rsidRPr="008A3E7A">
        <w:rPr>
          <w:rFonts w:ascii="Sto TT" w:eastAsia="Verdana" w:hAnsi="Sto TT" w:cs="Arial"/>
          <w:b/>
          <w:bCs/>
          <w:sz w:val="18"/>
          <w:szCs w:val="18"/>
        </w:rPr>
        <w:t>StoCrete SM P</w:t>
      </w:r>
      <w:r w:rsidRPr="008A3E7A">
        <w:rPr>
          <w:rFonts w:ascii="Sto TT" w:eastAsia="Verdana" w:hAnsi="Sto TT" w:cs="Arial"/>
          <w:sz w:val="18"/>
          <w:szCs w:val="18"/>
        </w:rPr>
        <w:t xml:space="preserve"> reprend les mêmes caractéristiques que le StoCrete SM, mais intègre une protection anticorrosion directement dans sa formulation. Il est donc particulièrement adapté aux réparations où la protection des armatures est nécessaire sans recourir à un passivant </w:t>
      </w:r>
      <w:proofErr w:type="gramStart"/>
      <w:r w:rsidRPr="008A3E7A">
        <w:rPr>
          <w:rFonts w:ascii="Sto TT" w:eastAsia="Verdana" w:hAnsi="Sto TT" w:cs="Arial"/>
          <w:sz w:val="18"/>
          <w:szCs w:val="18"/>
        </w:rPr>
        <w:t>séparé</w:t>
      </w:r>
      <w:proofErr w:type="gramEnd"/>
      <w:r w:rsidRPr="008A3E7A">
        <w:rPr>
          <w:rFonts w:ascii="Sto TT" w:eastAsia="Verdana" w:hAnsi="Sto TT" w:cs="Arial"/>
          <w:sz w:val="18"/>
          <w:szCs w:val="18"/>
        </w:rPr>
        <w:t>. Son mode de préparation, d’application et de consommation est identique à celui du StoCrete SM. Il est également classé</w:t>
      </w:r>
      <w:r w:rsidRPr="008A3E7A">
        <w:rPr>
          <w:rFonts w:ascii="Sto TT" w:eastAsia="Verdana" w:hAnsi="Sto TT" w:cs="Arial"/>
          <w:b/>
          <w:bCs/>
          <w:sz w:val="18"/>
          <w:szCs w:val="18"/>
        </w:rPr>
        <w:t> R2</w:t>
      </w:r>
      <w:r w:rsidRPr="008A3E7A">
        <w:rPr>
          <w:rFonts w:ascii="Sto TT" w:eastAsia="Verdana" w:hAnsi="Sto TT" w:cs="Arial"/>
          <w:sz w:val="18"/>
          <w:szCs w:val="18"/>
        </w:rPr>
        <w:t> selon la norme NF EN 1504-03.</w:t>
      </w:r>
    </w:p>
    <w:p w14:paraId="5D298A11" w14:textId="77777777" w:rsidR="002062FB" w:rsidRPr="008A3E7A" w:rsidRDefault="002062FB" w:rsidP="008A3E7A">
      <w:pPr>
        <w:pStyle w:val="Paragraphedeliste"/>
        <w:jc w:val="both"/>
        <w:rPr>
          <w:rFonts w:ascii="Sto TT" w:eastAsia="Verdana" w:hAnsi="Sto TT" w:cs="Arial"/>
          <w:sz w:val="18"/>
          <w:szCs w:val="18"/>
        </w:rPr>
      </w:pPr>
    </w:p>
    <w:p w14:paraId="1DA29069" w14:textId="77777777" w:rsidR="002062FB" w:rsidRPr="008A3E7A" w:rsidRDefault="002062FB" w:rsidP="008A3E7A">
      <w:pPr>
        <w:pStyle w:val="Paragraphedeliste"/>
        <w:numPr>
          <w:ilvl w:val="0"/>
          <w:numId w:val="2"/>
        </w:numPr>
        <w:ind w:right="1"/>
        <w:jc w:val="both"/>
        <w:rPr>
          <w:rFonts w:ascii="Sto TT" w:eastAsia="Verdana" w:hAnsi="Sto TT" w:cs="Arial"/>
          <w:sz w:val="18"/>
          <w:szCs w:val="18"/>
        </w:rPr>
      </w:pPr>
      <w:r w:rsidRPr="008A3E7A">
        <w:rPr>
          <w:rFonts w:ascii="Sto TT" w:eastAsia="Verdana" w:hAnsi="Sto TT" w:cs="Arial"/>
          <w:b/>
          <w:bCs/>
          <w:sz w:val="18"/>
          <w:szCs w:val="18"/>
        </w:rPr>
        <w:t>StoCrete RM</w:t>
      </w:r>
      <w:r w:rsidRPr="008A3E7A">
        <w:rPr>
          <w:rFonts w:ascii="Sto TT" w:eastAsia="Verdana" w:hAnsi="Sto TT" w:cs="Arial"/>
          <w:sz w:val="18"/>
          <w:szCs w:val="18"/>
        </w:rPr>
        <w:t> est un mortier mono-composant fibré, adapté aux réparations sur béton, mortier, pierre ou brique, notamment en façade ou en génie civil. Il s’applique sur un support brut, sain, propre et légèrement humidifié, en couches de 3 à 30mm. Sa consommation est d’environ 2,1 kg par m² et par mm d’épaisseur. Il se prépare avec 0,8 litre d’eau pour 5 kg de poudre, soit 4 litres pour un sac de 25 kg. Après séchage, le mortier est lissé à l’aide d’une taloche éponge. Il est classé R3 selon la norme NF EN 1504-03 et conforme à la norme NF P18-840.</w:t>
      </w:r>
    </w:p>
    <w:p w14:paraId="008AC4A5" w14:textId="77777777" w:rsidR="002062FB" w:rsidRPr="008A3E7A" w:rsidRDefault="002062FB" w:rsidP="008A3E7A">
      <w:pPr>
        <w:ind w:right="1"/>
        <w:jc w:val="both"/>
        <w:rPr>
          <w:rFonts w:ascii="Sto TT" w:eastAsia="Verdana" w:hAnsi="Sto TT" w:cs="Arial"/>
          <w:sz w:val="18"/>
          <w:szCs w:val="18"/>
        </w:rPr>
      </w:pPr>
    </w:p>
    <w:p w14:paraId="66A69FC4" w14:textId="77777777" w:rsidR="002062FB" w:rsidRPr="008A3E7A" w:rsidRDefault="002062FB" w:rsidP="008A3E7A">
      <w:pPr>
        <w:ind w:left="-709" w:right="1"/>
        <w:jc w:val="both"/>
        <w:rPr>
          <w:rFonts w:ascii="Sto TT" w:eastAsia="Verdana" w:hAnsi="Sto TT" w:cs="Arial"/>
          <w:b/>
          <w:bCs/>
          <w:sz w:val="18"/>
          <w:szCs w:val="18"/>
        </w:rPr>
      </w:pPr>
      <w:r w:rsidRPr="008A3E7A">
        <w:rPr>
          <w:rFonts w:ascii="Sto TT" w:eastAsia="Verdana" w:hAnsi="Sto TT" w:cs="Arial"/>
          <w:sz w:val="18"/>
          <w:szCs w:val="18"/>
        </w:rPr>
        <w:t xml:space="preserve">Il est important de noter que la présence de lézardes (fissures supérieures à 2 mm) est généralement le signe d’un désordre structurel. Leur traitement ne relève pas de la compétence du façadier. Ces fissures doivent faire l’objet d’une intervention par une entreprise spécialisée, qui vérifiera les fondations, posera les agrafes et réalisera les reprises de gros œuvre nécessaires. </w:t>
      </w:r>
      <w:r w:rsidRPr="008A3E7A">
        <w:rPr>
          <w:rFonts w:ascii="Sto TT" w:eastAsia="Verdana" w:hAnsi="Sto TT" w:cs="Arial"/>
          <w:b/>
          <w:bCs/>
          <w:sz w:val="18"/>
          <w:szCs w:val="18"/>
        </w:rPr>
        <w:t xml:space="preserve">Aucun système de finition (peinture, imperméabilisation, ITE, bardage ventilé) ne doit être appliqué sur un support présentant des lézardes. </w:t>
      </w:r>
    </w:p>
    <w:p w14:paraId="214C1A64" w14:textId="77777777" w:rsidR="002062FB" w:rsidRPr="008A3E7A" w:rsidRDefault="002062FB" w:rsidP="008A3E7A">
      <w:pPr>
        <w:ind w:left="-709" w:right="1"/>
        <w:jc w:val="both"/>
        <w:rPr>
          <w:rFonts w:ascii="Sto TT" w:eastAsia="Verdana" w:hAnsi="Sto TT" w:cs="Arial"/>
          <w:b/>
          <w:bCs/>
          <w:sz w:val="18"/>
          <w:szCs w:val="18"/>
        </w:rPr>
      </w:pPr>
    </w:p>
    <w:p w14:paraId="7F9D3AC0" w14:textId="77777777" w:rsidR="002062FB" w:rsidRPr="008A3E7A" w:rsidRDefault="002062FB" w:rsidP="008A3E7A">
      <w:pPr>
        <w:ind w:left="-709" w:right="1"/>
        <w:jc w:val="both"/>
        <w:rPr>
          <w:rFonts w:ascii="Sto TT" w:eastAsia="Verdana" w:hAnsi="Sto TT" w:cs="Arial"/>
          <w:b/>
          <w:bCs/>
          <w:sz w:val="18"/>
          <w:szCs w:val="18"/>
        </w:rPr>
      </w:pPr>
      <w:r w:rsidRPr="008A3E7A">
        <w:rPr>
          <w:rFonts w:ascii="Sto TT" w:eastAsia="Verdana" w:hAnsi="Sto TT" w:cs="Arial"/>
          <w:b/>
          <w:bCs/>
          <w:sz w:val="18"/>
          <w:szCs w:val="18"/>
          <w:u w:val="single"/>
        </w:rPr>
        <w:t>La responsabilité du façadier est engagée s’il accepte un support non conforme.</w:t>
      </w:r>
    </w:p>
    <w:p w14:paraId="4DE3E271" w14:textId="77777777" w:rsidR="002062FB" w:rsidRPr="008A3E7A" w:rsidRDefault="002062FB" w:rsidP="008A3E7A">
      <w:pPr>
        <w:ind w:left="-709" w:right="1"/>
        <w:jc w:val="both"/>
        <w:rPr>
          <w:rFonts w:ascii="Sto TT" w:eastAsia="Verdana" w:hAnsi="Sto TT" w:cs="Arial"/>
          <w:sz w:val="18"/>
          <w:szCs w:val="18"/>
        </w:rPr>
      </w:pPr>
    </w:p>
    <w:p w14:paraId="05564C1C" w14:textId="77777777" w:rsidR="00213FEF" w:rsidRPr="008A3E7A" w:rsidRDefault="00213FEF" w:rsidP="008A3E7A">
      <w:pPr>
        <w:ind w:left="-709" w:right="1"/>
        <w:jc w:val="both"/>
        <w:rPr>
          <w:rFonts w:ascii="Sto TT" w:eastAsia="Verdana" w:hAnsi="Sto TT" w:cs="Arial"/>
          <w:sz w:val="18"/>
          <w:szCs w:val="18"/>
        </w:rPr>
      </w:pPr>
    </w:p>
    <w:p w14:paraId="5D5B8D92" w14:textId="77777777" w:rsidR="00B95536" w:rsidRPr="008A3E7A" w:rsidRDefault="00B95536" w:rsidP="008A3E7A">
      <w:pPr>
        <w:ind w:left="-709"/>
        <w:jc w:val="both"/>
        <w:rPr>
          <w:rFonts w:ascii="Sto TT" w:eastAsia="Verdana" w:hAnsi="Sto TT" w:cs="Arial"/>
          <w:b/>
          <w:bCs/>
          <w:sz w:val="18"/>
          <w:szCs w:val="18"/>
        </w:rPr>
      </w:pPr>
    </w:p>
    <w:p w14:paraId="7FADB5C1" w14:textId="50014FB4" w:rsidR="00AB1FEC" w:rsidRPr="008A3E7A" w:rsidRDefault="006059A8" w:rsidP="008A3E7A">
      <w:pPr>
        <w:ind w:left="-709"/>
        <w:jc w:val="both"/>
        <w:rPr>
          <w:rFonts w:ascii="Sto TT" w:eastAsia="Verdana" w:hAnsi="Sto TT" w:cs="Arial"/>
          <w:sz w:val="18"/>
          <w:szCs w:val="18"/>
        </w:rPr>
      </w:pPr>
      <w:r w:rsidRPr="008A3E7A">
        <w:rPr>
          <w:rFonts w:ascii="Sto TT" w:eastAsia="Verdana" w:hAnsi="Sto TT" w:cs="Arial"/>
          <w:b/>
          <w:bCs/>
          <w:sz w:val="18"/>
          <w:szCs w:val="18"/>
        </w:rPr>
        <w:lastRenderedPageBreak/>
        <w:t>Sur béton revêtu</w:t>
      </w:r>
      <w:r w:rsidRPr="008A3E7A">
        <w:rPr>
          <w:rFonts w:ascii="Sto TT" w:eastAsia="Verdana" w:hAnsi="Sto TT" w:cs="Arial"/>
          <w:sz w:val="18"/>
          <w:szCs w:val="18"/>
        </w:rPr>
        <w:t xml:space="preserve"> :</w:t>
      </w:r>
    </w:p>
    <w:p w14:paraId="6F3EA473" w14:textId="77777777" w:rsidR="009501EA" w:rsidRDefault="00E472F1" w:rsidP="008A3E7A">
      <w:pPr>
        <w:ind w:left="-709"/>
        <w:jc w:val="both"/>
        <w:rPr>
          <w:rFonts w:ascii="Sto TT" w:eastAsia="Verdana" w:hAnsi="Sto TT" w:cs="Arial"/>
          <w:sz w:val="18"/>
          <w:szCs w:val="18"/>
        </w:rPr>
      </w:pPr>
      <w:r w:rsidRPr="008A3E7A">
        <w:rPr>
          <w:rFonts w:ascii="Sto TT" w:eastAsia="Verdana" w:hAnsi="Sto TT" w:cs="Arial"/>
          <w:sz w:val="18"/>
          <w:szCs w:val="18"/>
        </w:rPr>
        <w:t>Il convient de sonder l’ensemble des surfaces afin de détecter les éventuelles zones non adhérentes ou dégradées. Un test d’adhérence humide doit être réalisé pour vérifier la compatibilité du revêtement existant avec le système StoVentec.</w:t>
      </w:r>
    </w:p>
    <w:p w14:paraId="641D82DD" w14:textId="5137C843" w:rsidR="00213FEF" w:rsidRPr="008A3E7A" w:rsidRDefault="00E472F1" w:rsidP="008A3E7A">
      <w:pPr>
        <w:ind w:left="-709"/>
        <w:jc w:val="both"/>
        <w:rPr>
          <w:rFonts w:ascii="Sto TT" w:eastAsia="Verdana" w:hAnsi="Sto TT" w:cs="Arial"/>
          <w:sz w:val="18"/>
          <w:szCs w:val="18"/>
        </w:rPr>
      </w:pPr>
      <w:r w:rsidRPr="008A3E7A">
        <w:rPr>
          <w:rFonts w:ascii="Sto TT" w:eastAsia="Verdana" w:hAnsi="Sto TT" w:cs="Arial"/>
          <w:sz w:val="18"/>
          <w:szCs w:val="18"/>
        </w:rPr>
        <w:t>Si ce test s’avère non concluant, un décapage des anciens fonds devra être effectué. Les zones écaillées ou cloquées doivent être éliminées par grattage, tandis que les zones farinantes doivent être brossées.</w:t>
      </w:r>
      <w:r w:rsidR="00213FEF" w:rsidRPr="008A3E7A">
        <w:rPr>
          <w:rFonts w:ascii="Sto TT" w:eastAsia="Verdana" w:hAnsi="Sto TT" w:cs="Arial"/>
          <w:sz w:val="18"/>
          <w:szCs w:val="18"/>
        </w:rPr>
        <w:t xml:space="preserve"> </w:t>
      </w:r>
    </w:p>
    <w:p w14:paraId="300D238C" w14:textId="77777777" w:rsidR="00213FEF" w:rsidRPr="008A3E7A" w:rsidRDefault="00213FEF" w:rsidP="008A3E7A">
      <w:pPr>
        <w:ind w:left="-709"/>
        <w:jc w:val="both"/>
        <w:rPr>
          <w:rFonts w:ascii="Sto TT" w:eastAsia="Verdana" w:hAnsi="Sto TT" w:cs="Arial"/>
          <w:sz w:val="18"/>
          <w:szCs w:val="18"/>
        </w:rPr>
      </w:pPr>
    </w:p>
    <w:p w14:paraId="0D75EEA4" w14:textId="5B32344C" w:rsidR="00032423" w:rsidRPr="008A3E7A" w:rsidRDefault="00E472F1" w:rsidP="008A3E7A">
      <w:pPr>
        <w:ind w:left="-709"/>
        <w:jc w:val="both"/>
        <w:rPr>
          <w:rFonts w:ascii="Sto TT" w:eastAsia="Verdana" w:hAnsi="Sto TT" w:cs="Arial"/>
          <w:sz w:val="18"/>
          <w:szCs w:val="18"/>
        </w:rPr>
      </w:pPr>
      <w:r w:rsidRPr="008A3E7A">
        <w:rPr>
          <w:rFonts w:ascii="Sto TT" w:eastAsia="Verdana" w:hAnsi="Sto TT" w:cs="Arial"/>
          <w:sz w:val="18"/>
          <w:szCs w:val="18"/>
        </w:rPr>
        <w:t>Les fissures, les joints et les aciers apparents doivent être traités selon les règles de l’art. Un nettoyage haute pression est recommandé, suivi d’un séchage complet.</w:t>
      </w:r>
    </w:p>
    <w:p w14:paraId="73AE8571" w14:textId="01895B08" w:rsidR="00E472F1" w:rsidRPr="008A3E7A" w:rsidRDefault="00E472F1" w:rsidP="008A3E7A">
      <w:pPr>
        <w:ind w:left="-709"/>
        <w:jc w:val="both"/>
        <w:rPr>
          <w:rFonts w:ascii="Sto TT" w:eastAsia="Verdana" w:hAnsi="Sto TT" w:cs="Arial"/>
          <w:sz w:val="18"/>
          <w:szCs w:val="18"/>
        </w:rPr>
      </w:pPr>
      <w:r w:rsidRPr="008A3E7A">
        <w:rPr>
          <w:rFonts w:ascii="Sto TT" w:eastAsia="Verdana" w:hAnsi="Sto TT" w:cs="Arial"/>
          <w:sz w:val="18"/>
          <w:szCs w:val="18"/>
        </w:rPr>
        <w:br/>
        <w:t>Enfin, les parties mises à nu doivent être restructurées à l’identique à l’aide d’un revêtement de même nature.</w:t>
      </w:r>
    </w:p>
    <w:p w14:paraId="4E2EE95B" w14:textId="77777777" w:rsidR="00E472F1" w:rsidRPr="008A3E7A" w:rsidRDefault="00E472F1" w:rsidP="008A3E7A">
      <w:pPr>
        <w:ind w:left="-709"/>
        <w:jc w:val="both"/>
        <w:rPr>
          <w:rFonts w:ascii="Sto TT" w:eastAsia="Verdana" w:hAnsi="Sto TT" w:cs="Arial"/>
          <w:sz w:val="18"/>
          <w:szCs w:val="18"/>
        </w:rPr>
      </w:pPr>
    </w:p>
    <w:p w14:paraId="6EBE9D65" w14:textId="78BB2D82" w:rsidR="006059A8" w:rsidRPr="008A3E7A" w:rsidRDefault="006059A8" w:rsidP="008A3E7A">
      <w:pPr>
        <w:ind w:left="-709"/>
        <w:jc w:val="both"/>
        <w:rPr>
          <w:rFonts w:ascii="Sto TT" w:eastAsia="Verdana" w:hAnsi="Sto TT" w:cs="Arial"/>
          <w:sz w:val="18"/>
          <w:szCs w:val="18"/>
        </w:rPr>
      </w:pPr>
      <w:r w:rsidRPr="008A3E7A">
        <w:rPr>
          <w:rFonts w:ascii="Sto TT" w:eastAsia="Verdana" w:hAnsi="Sto TT" w:cs="Arial"/>
          <w:b/>
          <w:bCs/>
          <w:sz w:val="18"/>
          <w:szCs w:val="18"/>
        </w:rPr>
        <w:t>Sur support amianté</w:t>
      </w:r>
      <w:r w:rsidRPr="008A3E7A">
        <w:rPr>
          <w:rFonts w:ascii="Sto TT" w:eastAsia="Verdana" w:hAnsi="Sto TT" w:cs="Arial"/>
          <w:sz w:val="18"/>
          <w:szCs w:val="18"/>
        </w:rPr>
        <w:t xml:space="preserve"> : </w:t>
      </w:r>
    </w:p>
    <w:p w14:paraId="54C41F08" w14:textId="77777777" w:rsidR="00456E01" w:rsidRPr="008A3E7A" w:rsidRDefault="00E50892" w:rsidP="008A3E7A">
      <w:pPr>
        <w:ind w:left="-709"/>
        <w:jc w:val="both"/>
        <w:rPr>
          <w:rFonts w:ascii="Sto TT" w:eastAsia="Verdana" w:hAnsi="Sto TT" w:cs="Arial"/>
          <w:sz w:val="18"/>
          <w:szCs w:val="18"/>
        </w:rPr>
      </w:pPr>
      <w:r w:rsidRPr="008A3E7A">
        <w:rPr>
          <w:rFonts w:ascii="Sto TT" w:eastAsia="Verdana" w:hAnsi="Sto TT" w:cs="Arial"/>
          <w:sz w:val="18"/>
          <w:szCs w:val="18"/>
        </w:rPr>
        <w:t>La présence d’amiante impose une intervention spécialisée, réalisée par du personnel habilité conformément à la réglementation en vigueur.</w:t>
      </w:r>
    </w:p>
    <w:p w14:paraId="7DA0B447" w14:textId="02E76375" w:rsidR="009D403D" w:rsidRPr="008A3E7A" w:rsidRDefault="00E50892" w:rsidP="008A3E7A">
      <w:pPr>
        <w:ind w:left="-709"/>
        <w:jc w:val="both"/>
        <w:rPr>
          <w:rFonts w:ascii="Sto TT" w:eastAsia="Verdana" w:hAnsi="Sto TT" w:cs="Arial"/>
          <w:sz w:val="18"/>
          <w:szCs w:val="18"/>
        </w:rPr>
      </w:pPr>
      <w:r w:rsidRPr="008A3E7A">
        <w:rPr>
          <w:rFonts w:ascii="Sto TT" w:eastAsia="Verdana" w:hAnsi="Sto TT" w:cs="Arial"/>
          <w:sz w:val="18"/>
          <w:szCs w:val="18"/>
        </w:rPr>
        <w:t>Un mode opératoire spécifique doit être mis en place pour prévenir les risques liés à l’amiante.</w:t>
      </w:r>
    </w:p>
    <w:p w14:paraId="2EDAA15D" w14:textId="7B619240" w:rsidR="008A69C1" w:rsidRPr="008A3E7A" w:rsidRDefault="00E50892" w:rsidP="008A3E7A">
      <w:pPr>
        <w:ind w:left="-709"/>
        <w:jc w:val="both"/>
        <w:rPr>
          <w:rFonts w:ascii="Sto TT" w:eastAsia="Verdana" w:hAnsi="Sto TT" w:cs="Arial"/>
          <w:sz w:val="18"/>
          <w:szCs w:val="18"/>
        </w:rPr>
      </w:pPr>
      <w:r w:rsidRPr="008A3E7A">
        <w:rPr>
          <w:rFonts w:ascii="Sto TT" w:eastAsia="Verdana" w:hAnsi="Sto TT" w:cs="Arial"/>
          <w:sz w:val="18"/>
          <w:szCs w:val="18"/>
        </w:rPr>
        <w:t>La méthode de fixation de l’isolant, notamment le percement du support, doit être étudiée et validée avant toute intervention.</w:t>
      </w:r>
    </w:p>
    <w:p w14:paraId="10F90960" w14:textId="77777777" w:rsidR="005746CE" w:rsidRPr="008A3E7A" w:rsidRDefault="005746CE" w:rsidP="008A3E7A">
      <w:pPr>
        <w:ind w:left="-709"/>
        <w:jc w:val="both"/>
        <w:rPr>
          <w:rFonts w:ascii="Sto TT" w:eastAsia="Verdana" w:hAnsi="Sto TT" w:cs="Arial"/>
          <w:sz w:val="18"/>
          <w:szCs w:val="18"/>
        </w:rPr>
      </w:pPr>
    </w:p>
    <w:p w14:paraId="6319D28F" w14:textId="4D0D12C3" w:rsidR="005746CE" w:rsidRPr="008A3E7A" w:rsidRDefault="005746CE" w:rsidP="008A3E7A">
      <w:pPr>
        <w:ind w:left="-709"/>
        <w:jc w:val="both"/>
        <w:rPr>
          <w:rFonts w:ascii="Sto TT" w:eastAsia="Verdana" w:hAnsi="Sto TT" w:cs="Arial"/>
          <w:b/>
          <w:bCs/>
          <w:sz w:val="18"/>
          <w:szCs w:val="18"/>
        </w:rPr>
      </w:pPr>
      <w:r w:rsidRPr="008A3E7A">
        <w:rPr>
          <w:rFonts w:ascii="Sto TT" w:eastAsia="Verdana" w:hAnsi="Sto TT" w:cs="Arial"/>
          <w:b/>
          <w:bCs/>
          <w:sz w:val="18"/>
          <w:szCs w:val="18"/>
        </w:rPr>
        <w:t xml:space="preserve">Sur une construction à ossature bois </w:t>
      </w:r>
      <w:r w:rsidR="000C1932" w:rsidRPr="008A3E7A">
        <w:rPr>
          <w:rFonts w:ascii="Sto TT" w:eastAsia="Verdana" w:hAnsi="Sto TT" w:cs="Arial"/>
          <w:b/>
          <w:bCs/>
          <w:sz w:val="18"/>
          <w:szCs w:val="18"/>
        </w:rPr>
        <w:t>ou CLT :</w:t>
      </w:r>
    </w:p>
    <w:p w14:paraId="32447A08" w14:textId="4A2DAA54" w:rsidR="008A69C1" w:rsidRPr="008A3E7A" w:rsidRDefault="00014DFD" w:rsidP="008A3E7A">
      <w:pPr>
        <w:ind w:left="-709"/>
        <w:jc w:val="both"/>
        <w:rPr>
          <w:rFonts w:ascii="Sto TT" w:eastAsia="Verdana" w:hAnsi="Sto TT" w:cs="Arial"/>
          <w:sz w:val="18"/>
          <w:szCs w:val="18"/>
        </w:rPr>
      </w:pPr>
      <w:r w:rsidRPr="008A3E7A">
        <w:rPr>
          <w:rFonts w:ascii="Sto TT" w:eastAsia="Verdana" w:hAnsi="Sto TT" w:cs="Arial"/>
          <w:sz w:val="18"/>
          <w:szCs w:val="18"/>
        </w:rPr>
        <w:t xml:space="preserve">Sur une construction à ossature bois ou en panneaux CLT, un pare-pluie conforme aux prescriptions </w:t>
      </w:r>
      <w:r w:rsidR="00800060" w:rsidRPr="008A3E7A">
        <w:rPr>
          <w:rFonts w:ascii="Sto TT" w:eastAsia="Verdana" w:hAnsi="Sto TT" w:cs="Arial"/>
          <w:sz w:val="18"/>
          <w:szCs w:val="18"/>
        </w:rPr>
        <w:t xml:space="preserve">au </w:t>
      </w:r>
      <w:r w:rsidRPr="008A3E7A">
        <w:rPr>
          <w:rFonts w:ascii="Sto TT" w:eastAsia="Verdana" w:hAnsi="Sto TT" w:cs="Arial"/>
          <w:sz w:val="18"/>
          <w:szCs w:val="18"/>
        </w:rPr>
        <w:t>DTU 31.2 est mis en place derrière l’ossature, avec recoupe</w:t>
      </w:r>
      <w:r w:rsidR="00A76F56" w:rsidRPr="008A3E7A">
        <w:rPr>
          <w:rFonts w:ascii="Sto TT" w:eastAsia="Verdana" w:hAnsi="Sto TT" w:cs="Arial"/>
          <w:sz w:val="18"/>
          <w:szCs w:val="18"/>
        </w:rPr>
        <w:t>ment</w:t>
      </w:r>
      <w:r w:rsidRPr="008A3E7A">
        <w:rPr>
          <w:rFonts w:ascii="Sto TT" w:eastAsia="Verdana" w:hAnsi="Sto TT" w:cs="Arial"/>
          <w:sz w:val="18"/>
          <w:szCs w:val="18"/>
        </w:rPr>
        <w:t xml:space="preserve"> horizontale tous les 6 mètres pour assurer l’évacuation des eaux de ruissellement vers l’extérieur, en respectant la continuité de l’étanchéité à l’air et à l’eau.</w:t>
      </w:r>
    </w:p>
    <w:p w14:paraId="7AF54246" w14:textId="77777777" w:rsidR="007823DF" w:rsidRPr="008A3E7A" w:rsidRDefault="007823DF" w:rsidP="008A3E7A">
      <w:pPr>
        <w:ind w:left="-709"/>
        <w:jc w:val="both"/>
        <w:rPr>
          <w:rFonts w:ascii="Sto TT" w:eastAsia="Verdana" w:hAnsi="Sto TT" w:cs="Arial"/>
          <w:sz w:val="18"/>
          <w:szCs w:val="18"/>
        </w:rPr>
      </w:pPr>
    </w:p>
    <w:p w14:paraId="5A5CF936" w14:textId="5CE50DB7" w:rsidR="000B54DD" w:rsidRPr="008A3E7A" w:rsidRDefault="007F5293" w:rsidP="009022AF">
      <w:pPr>
        <w:ind w:left="-709"/>
        <w:jc w:val="center"/>
        <w:rPr>
          <w:rFonts w:ascii="Sto TT" w:eastAsia="Verdana" w:hAnsi="Sto TT" w:cs="Arial"/>
          <w:b/>
          <w:bCs/>
          <w:color w:val="2F5496" w:themeColor="accent5" w:themeShade="BF"/>
          <w:sz w:val="36"/>
          <w:szCs w:val="36"/>
        </w:rPr>
      </w:pPr>
      <w:r w:rsidRPr="008A3E7A">
        <w:rPr>
          <w:rFonts w:ascii="Sto TT" w:eastAsia="Verdana" w:hAnsi="Sto TT" w:cs="Arial"/>
          <w:b/>
          <w:bCs/>
          <w:color w:val="2F5496" w:themeColor="accent5" w:themeShade="BF"/>
          <w:sz w:val="36"/>
          <w:szCs w:val="36"/>
        </w:rPr>
        <w:t xml:space="preserve">StoVentec </w:t>
      </w:r>
      <w:r w:rsidR="003D5884" w:rsidRPr="008A3E7A">
        <w:rPr>
          <w:rFonts w:ascii="Sto TT" w:eastAsia="Verdana" w:hAnsi="Sto TT" w:cs="Arial"/>
          <w:b/>
          <w:bCs/>
          <w:color w:val="2F5496" w:themeColor="accent5" w:themeShade="BF"/>
          <w:sz w:val="36"/>
          <w:szCs w:val="36"/>
        </w:rPr>
        <w:t>Fibre Ciment</w:t>
      </w:r>
    </w:p>
    <w:p w14:paraId="22E61A6A" w14:textId="26816501" w:rsidR="00D6499C" w:rsidRPr="009501EA" w:rsidRDefault="00CF3E8B" w:rsidP="009022AF">
      <w:pPr>
        <w:ind w:left="-709"/>
        <w:jc w:val="center"/>
        <w:rPr>
          <w:rFonts w:ascii="Sto TT" w:eastAsia="Verdana" w:hAnsi="Sto TT" w:cs="Arial"/>
          <w:sz w:val="18"/>
          <w:szCs w:val="18"/>
        </w:rPr>
      </w:pPr>
      <w:r w:rsidRPr="008A3E7A">
        <w:rPr>
          <w:rFonts w:ascii="Sto TT" w:eastAsia="Verdana" w:hAnsi="Sto TT" w:cs="Arial"/>
          <w:sz w:val="22"/>
          <w:szCs w:val="22"/>
        </w:rPr>
        <w:t xml:space="preserve">isolant laine </w:t>
      </w:r>
      <w:r w:rsidR="007F5293" w:rsidRPr="008A3E7A">
        <w:rPr>
          <w:rFonts w:ascii="Sto TT" w:eastAsia="Verdana" w:hAnsi="Sto TT" w:cs="Arial"/>
          <w:sz w:val="22"/>
          <w:szCs w:val="22"/>
        </w:rPr>
        <w:t>minérale</w:t>
      </w:r>
      <w:r w:rsidRPr="008A3E7A">
        <w:rPr>
          <w:rFonts w:ascii="Sto TT" w:eastAsia="Verdana" w:hAnsi="Sto TT" w:cs="Arial"/>
          <w:sz w:val="22"/>
          <w:szCs w:val="22"/>
        </w:rPr>
        <w:br/>
      </w:r>
      <w:r w:rsidRPr="008A3E7A">
        <w:rPr>
          <w:rFonts w:ascii="Sto TT" w:eastAsia="Verdana" w:hAnsi="Sto TT" w:cs="Arial"/>
          <w:b/>
          <w:bCs/>
          <w:color w:val="767171" w:themeColor="background2" w:themeShade="80"/>
          <w:sz w:val="20"/>
          <w:szCs w:val="20"/>
        </w:rPr>
        <w:t>(</w:t>
      </w:r>
      <w:r w:rsidR="003D5884" w:rsidRPr="008A3E7A">
        <w:rPr>
          <w:rFonts w:ascii="Sto TT" w:eastAsia="Verdana" w:hAnsi="Sto TT" w:cs="Arial"/>
          <w:b/>
          <w:bCs/>
          <w:color w:val="767171" w:themeColor="background2" w:themeShade="80"/>
          <w:sz w:val="20"/>
          <w:szCs w:val="20"/>
        </w:rPr>
        <w:t>DTU 45.4</w:t>
      </w:r>
      <w:r w:rsidR="00FD0127" w:rsidRPr="008A3E7A">
        <w:rPr>
          <w:rFonts w:ascii="Sto TT" w:eastAsia="Verdana" w:hAnsi="Sto TT" w:cs="Arial"/>
          <w:b/>
          <w:bCs/>
          <w:color w:val="767171" w:themeColor="background2" w:themeShade="80"/>
          <w:sz w:val="20"/>
          <w:szCs w:val="20"/>
        </w:rPr>
        <w:t xml:space="preserve"> –</w:t>
      </w:r>
      <w:r w:rsidRPr="008A3E7A">
        <w:rPr>
          <w:rFonts w:ascii="Sto TT" w:eastAsia="Verdana" w:hAnsi="Sto TT" w:cs="Arial"/>
          <w:b/>
          <w:bCs/>
          <w:color w:val="767171" w:themeColor="background2" w:themeShade="80"/>
          <w:sz w:val="20"/>
          <w:szCs w:val="20"/>
        </w:rPr>
        <w:t xml:space="preserve"> Classement Feu A2-s1, d0)</w:t>
      </w:r>
      <w:r w:rsidRPr="008A3E7A">
        <w:rPr>
          <w:rFonts w:ascii="Sto TT" w:eastAsia="Verdana" w:hAnsi="Sto TT" w:cs="Arial"/>
          <w:sz w:val="20"/>
          <w:szCs w:val="20"/>
        </w:rPr>
        <w:br/>
      </w:r>
    </w:p>
    <w:p w14:paraId="2AF4FB27" w14:textId="77777777" w:rsidR="00B61963" w:rsidRPr="009501EA" w:rsidRDefault="00B61963" w:rsidP="00424414">
      <w:pPr>
        <w:ind w:left="-709"/>
        <w:jc w:val="both"/>
        <w:rPr>
          <w:rFonts w:ascii="Sto TT" w:eastAsia="Verdana" w:hAnsi="Sto TT" w:cs="Arial"/>
          <w:b/>
          <w:bCs/>
          <w:sz w:val="18"/>
          <w:szCs w:val="18"/>
          <w:u w:val="single"/>
        </w:rPr>
      </w:pPr>
      <w:r w:rsidRPr="009501EA">
        <w:rPr>
          <w:rFonts w:ascii="Sto TT" w:eastAsia="Verdana" w:hAnsi="Sto TT" w:cs="Arial"/>
          <w:b/>
          <w:bCs/>
          <w:sz w:val="18"/>
          <w:szCs w:val="18"/>
          <w:u w:val="single"/>
        </w:rPr>
        <w:t>Nota</w:t>
      </w:r>
    </w:p>
    <w:p w14:paraId="4456608B" w14:textId="76750EB7" w:rsidR="00F56E97" w:rsidRPr="009501EA" w:rsidRDefault="00B61963" w:rsidP="003A0738">
      <w:pPr>
        <w:pStyle w:val="Paragraphedeliste"/>
        <w:numPr>
          <w:ilvl w:val="4"/>
          <w:numId w:val="19"/>
        </w:numPr>
        <w:jc w:val="both"/>
        <w:rPr>
          <w:rFonts w:ascii="Sto TT" w:eastAsia="Verdana" w:hAnsi="Sto TT" w:cs="Arial"/>
          <w:b/>
          <w:bCs/>
          <w:sz w:val="18"/>
          <w:szCs w:val="18"/>
        </w:rPr>
      </w:pPr>
      <w:r w:rsidRPr="009501EA">
        <w:rPr>
          <w:rFonts w:ascii="Sto TT" w:eastAsia="Verdana" w:hAnsi="Sto TT" w:cs="Arial"/>
          <w:b/>
          <w:bCs/>
          <w:sz w:val="18"/>
          <w:szCs w:val="18"/>
        </w:rPr>
        <w:t>Les supports admissibles : DTU 20.1 – DTU 23.1</w:t>
      </w:r>
      <w:r w:rsidR="009C4F3B" w:rsidRPr="009501EA">
        <w:rPr>
          <w:rFonts w:ascii="Sto TT" w:eastAsia="Verdana" w:hAnsi="Sto TT" w:cs="Arial"/>
          <w:b/>
          <w:bCs/>
          <w:sz w:val="18"/>
          <w:szCs w:val="18"/>
        </w:rPr>
        <w:t xml:space="preserve"> – DTU 31.2 </w:t>
      </w:r>
    </w:p>
    <w:p w14:paraId="13D6C8A3" w14:textId="774EBBA6" w:rsidR="00F56E97" w:rsidRPr="009501EA" w:rsidRDefault="00B61963" w:rsidP="003A0738">
      <w:pPr>
        <w:pStyle w:val="Paragraphedeliste"/>
        <w:numPr>
          <w:ilvl w:val="4"/>
          <w:numId w:val="19"/>
        </w:numPr>
        <w:jc w:val="both"/>
        <w:rPr>
          <w:rFonts w:ascii="Sto TT" w:eastAsia="Verdana" w:hAnsi="Sto TT" w:cs="Arial"/>
          <w:b/>
          <w:bCs/>
          <w:sz w:val="18"/>
          <w:szCs w:val="18"/>
        </w:rPr>
      </w:pPr>
      <w:r w:rsidRPr="009501EA">
        <w:rPr>
          <w:rFonts w:ascii="Sto TT" w:eastAsia="Verdana" w:hAnsi="Sto TT" w:cs="Arial"/>
          <w:b/>
          <w:bCs/>
          <w:sz w:val="18"/>
          <w:szCs w:val="18"/>
        </w:rPr>
        <w:t>Se référer</w:t>
      </w:r>
      <w:r w:rsidR="003D5884" w:rsidRPr="009501EA">
        <w:rPr>
          <w:rFonts w:ascii="Sto TT" w:eastAsia="Verdana" w:hAnsi="Sto TT" w:cs="Arial"/>
          <w:b/>
          <w:bCs/>
          <w:sz w:val="18"/>
          <w:szCs w:val="18"/>
        </w:rPr>
        <w:t xml:space="preserve"> au DTU 45.4</w:t>
      </w:r>
      <w:r w:rsidRPr="009501EA">
        <w:rPr>
          <w:rFonts w:ascii="Sto TT" w:eastAsia="Verdana" w:hAnsi="Sto TT" w:cs="Arial"/>
          <w:b/>
          <w:bCs/>
          <w:sz w:val="18"/>
          <w:szCs w:val="18"/>
        </w:rPr>
        <w:t xml:space="preserve"> </w:t>
      </w:r>
      <w:r w:rsidR="007450E8" w:rsidRPr="009501EA">
        <w:rPr>
          <w:rFonts w:ascii="Sto TT" w:eastAsia="Verdana" w:hAnsi="Sto TT" w:cs="Arial"/>
          <w:b/>
          <w:bCs/>
          <w:sz w:val="18"/>
          <w:szCs w:val="18"/>
        </w:rPr>
        <w:t xml:space="preserve">StoVentec Fibre Ciment </w:t>
      </w:r>
      <w:r w:rsidRPr="009501EA">
        <w:rPr>
          <w:rFonts w:ascii="Sto TT" w:eastAsia="Verdana" w:hAnsi="Sto TT" w:cs="Arial"/>
          <w:b/>
          <w:bCs/>
          <w:sz w:val="18"/>
          <w:szCs w:val="18"/>
        </w:rPr>
        <w:t>pour les limites d'utilisation du système.</w:t>
      </w:r>
    </w:p>
    <w:p w14:paraId="217107AD" w14:textId="22117C35" w:rsidR="00B61963" w:rsidRPr="009501EA" w:rsidRDefault="00B61963" w:rsidP="003A0738">
      <w:pPr>
        <w:pStyle w:val="Paragraphedeliste"/>
        <w:numPr>
          <w:ilvl w:val="4"/>
          <w:numId w:val="19"/>
        </w:numPr>
        <w:jc w:val="both"/>
        <w:rPr>
          <w:rFonts w:ascii="Sto TT" w:eastAsia="Verdana" w:hAnsi="Sto TT" w:cs="Arial"/>
          <w:b/>
          <w:bCs/>
          <w:sz w:val="18"/>
          <w:szCs w:val="18"/>
        </w:rPr>
      </w:pPr>
      <w:r w:rsidRPr="009501EA">
        <w:rPr>
          <w:rFonts w:ascii="Sto TT" w:eastAsia="Verdana" w:hAnsi="Sto TT" w:cs="Arial"/>
          <w:b/>
          <w:bCs/>
          <w:sz w:val="18"/>
          <w:szCs w:val="18"/>
        </w:rPr>
        <w:t>Règles générales de conception et de mise en œuvre de l’ossature métallique et de l’ossature bois selon les CPT n°3194 et n° 3316 respectivement.</w:t>
      </w:r>
    </w:p>
    <w:p w14:paraId="44F762BC" w14:textId="3C52A733" w:rsidR="002267E3" w:rsidRPr="009501EA" w:rsidRDefault="001C2274" w:rsidP="002267E3">
      <w:pPr>
        <w:numPr>
          <w:ilvl w:val="0"/>
          <w:numId w:val="19"/>
        </w:numPr>
        <w:textAlignment w:val="center"/>
        <w:rPr>
          <w:rFonts w:ascii="Sto TT" w:hAnsi="Sto TT" w:cs="Arial"/>
          <w:b/>
          <w:bCs/>
          <w:sz w:val="18"/>
          <w:szCs w:val="18"/>
        </w:rPr>
      </w:pPr>
      <w:r w:rsidRPr="009501EA">
        <w:rPr>
          <w:rFonts w:ascii="Sto TT" w:hAnsi="Sto TT" w:cs="Arial"/>
          <w:b/>
          <w:bCs/>
          <w:sz w:val="18"/>
          <w:szCs w:val="18"/>
        </w:rPr>
        <w:t>Cob ou CLT : h</w:t>
      </w:r>
      <w:r w:rsidR="002267E3" w:rsidRPr="009501EA">
        <w:rPr>
          <w:rFonts w:ascii="Sto TT" w:hAnsi="Sto TT" w:cs="Arial"/>
          <w:b/>
          <w:bCs/>
          <w:sz w:val="18"/>
          <w:szCs w:val="18"/>
        </w:rPr>
        <w:t xml:space="preserve">auteurs maximales selon type de pose et zone de vent : </w:t>
      </w:r>
    </w:p>
    <w:p w14:paraId="6193A35B" w14:textId="77777777" w:rsidR="002267E3" w:rsidRPr="009501EA" w:rsidRDefault="002267E3" w:rsidP="002267E3">
      <w:pPr>
        <w:numPr>
          <w:ilvl w:val="1"/>
          <w:numId w:val="19"/>
        </w:numPr>
        <w:textAlignment w:val="center"/>
        <w:rPr>
          <w:rFonts w:ascii="Sto TT" w:hAnsi="Sto TT" w:cs="Arial"/>
          <w:b/>
          <w:bCs/>
          <w:sz w:val="18"/>
          <w:szCs w:val="18"/>
        </w:rPr>
      </w:pPr>
      <w:r w:rsidRPr="009501EA">
        <w:rPr>
          <w:rFonts w:ascii="Sto TT" w:hAnsi="Sto TT" w:cs="Arial"/>
          <w:b/>
          <w:bCs/>
          <w:sz w:val="18"/>
          <w:szCs w:val="18"/>
        </w:rPr>
        <w:t>Joints ouverts : jusqu’à 10 m (zones 1 à 3), 6 m (zone 4).</w:t>
      </w:r>
    </w:p>
    <w:p w14:paraId="281F429C" w14:textId="58B8F70E" w:rsidR="002267E3" w:rsidRPr="009501EA" w:rsidRDefault="002267E3" w:rsidP="002267E3">
      <w:pPr>
        <w:numPr>
          <w:ilvl w:val="1"/>
          <w:numId w:val="19"/>
        </w:numPr>
        <w:textAlignment w:val="center"/>
        <w:rPr>
          <w:rFonts w:ascii="Sto TT" w:hAnsi="Sto TT" w:cs="Arial"/>
          <w:b/>
          <w:bCs/>
          <w:sz w:val="18"/>
          <w:szCs w:val="18"/>
        </w:rPr>
      </w:pPr>
      <w:r w:rsidRPr="009501EA">
        <w:rPr>
          <w:rFonts w:ascii="Sto TT" w:hAnsi="Sto TT" w:cs="Arial"/>
          <w:b/>
          <w:bCs/>
          <w:sz w:val="18"/>
          <w:szCs w:val="18"/>
        </w:rPr>
        <w:t>Joints fermés : jusqu’à 18 m (zones 1 à 3), 10 m (zone 4).</w:t>
      </w:r>
    </w:p>
    <w:p w14:paraId="7E28A8F8" w14:textId="77777777" w:rsidR="00D6499C" w:rsidRPr="009501EA" w:rsidRDefault="00D6499C" w:rsidP="00424414">
      <w:pPr>
        <w:ind w:left="-709"/>
        <w:jc w:val="both"/>
        <w:rPr>
          <w:rFonts w:ascii="Sto TT" w:eastAsia="Verdana" w:hAnsi="Sto TT" w:cs="Arial"/>
          <w:b/>
          <w:bCs/>
          <w:sz w:val="18"/>
          <w:szCs w:val="18"/>
          <w:u w:val="single"/>
        </w:rPr>
      </w:pPr>
    </w:p>
    <w:p w14:paraId="77BE5D4A" w14:textId="29CE58C7" w:rsidR="007D17AE" w:rsidRPr="009501EA" w:rsidRDefault="007D17AE" w:rsidP="007D17AE">
      <w:pPr>
        <w:ind w:left="-709"/>
        <w:jc w:val="both"/>
        <w:rPr>
          <w:rFonts w:ascii="Sto TT" w:eastAsia="Verdana" w:hAnsi="Sto TT" w:cs="Arial"/>
          <w:b/>
          <w:bCs/>
          <w:sz w:val="18"/>
          <w:szCs w:val="18"/>
          <w:u w:val="single"/>
        </w:rPr>
      </w:pPr>
      <w:r w:rsidRPr="009501EA">
        <w:rPr>
          <w:rFonts w:ascii="Sto TT" w:eastAsia="Verdana" w:hAnsi="Sto TT" w:cs="Arial"/>
          <w:b/>
          <w:bCs/>
          <w:sz w:val="18"/>
          <w:szCs w:val="18"/>
          <w:u w:val="single"/>
        </w:rPr>
        <w:t>Caractéristiques et mise en œuvre des panneaux Sto</w:t>
      </w:r>
      <w:r w:rsidR="00605F3F" w:rsidRPr="009501EA">
        <w:rPr>
          <w:rFonts w:ascii="Sto TT" w:eastAsia="Verdana" w:hAnsi="Sto TT" w:cs="Arial"/>
          <w:b/>
          <w:bCs/>
          <w:sz w:val="18"/>
          <w:szCs w:val="18"/>
          <w:u w:val="single"/>
        </w:rPr>
        <w:t>FibreCement</w:t>
      </w:r>
    </w:p>
    <w:p w14:paraId="5D0DD046" w14:textId="3E2504C9" w:rsidR="007D17AE" w:rsidRPr="009501EA" w:rsidRDefault="007D17AE" w:rsidP="00E7158D">
      <w:pPr>
        <w:ind w:left="-709"/>
        <w:jc w:val="both"/>
        <w:rPr>
          <w:rFonts w:ascii="Sto TT" w:eastAsia="Verdana" w:hAnsi="Sto TT" w:cs="Arial"/>
          <w:sz w:val="18"/>
          <w:szCs w:val="18"/>
        </w:rPr>
      </w:pPr>
      <w:r w:rsidRPr="009501EA">
        <w:rPr>
          <w:rFonts w:ascii="Sto TT" w:eastAsia="Verdana" w:hAnsi="Sto TT" w:cs="Arial"/>
          <w:sz w:val="18"/>
          <w:szCs w:val="18"/>
        </w:rPr>
        <w:t xml:space="preserve">Les </w:t>
      </w:r>
      <w:r w:rsidRPr="009501EA">
        <w:rPr>
          <w:rFonts w:ascii="Sto TT" w:eastAsia="Verdana" w:hAnsi="Sto TT" w:cs="Arial"/>
          <w:b/>
          <w:bCs/>
          <w:sz w:val="18"/>
          <w:szCs w:val="18"/>
        </w:rPr>
        <w:t>Sto</w:t>
      </w:r>
      <w:r w:rsidR="00672700" w:rsidRPr="009501EA">
        <w:rPr>
          <w:rFonts w:ascii="Sto TT" w:eastAsia="Verdana" w:hAnsi="Sto TT" w:cs="Arial"/>
          <w:b/>
          <w:bCs/>
          <w:sz w:val="18"/>
          <w:szCs w:val="18"/>
        </w:rPr>
        <w:t>FibreCement</w:t>
      </w:r>
      <w:r w:rsidR="00AA5B71" w:rsidRPr="009501EA">
        <w:rPr>
          <w:rFonts w:ascii="Sto TT" w:eastAsia="Verdana" w:hAnsi="Sto TT" w:cs="Arial"/>
          <w:b/>
          <w:bCs/>
          <w:sz w:val="18"/>
          <w:szCs w:val="18"/>
        </w:rPr>
        <w:t xml:space="preserve"> </w:t>
      </w:r>
      <w:r w:rsidR="008D3583" w:rsidRPr="009501EA">
        <w:rPr>
          <w:rFonts w:ascii="Sto TT" w:eastAsia="Verdana" w:hAnsi="Sto TT" w:cs="Arial"/>
          <w:sz w:val="18"/>
          <w:szCs w:val="18"/>
        </w:rPr>
        <w:t xml:space="preserve">sont des panneaux de haute densité (HD) </w:t>
      </w:r>
      <w:r w:rsidR="00AA5B71" w:rsidRPr="009501EA">
        <w:rPr>
          <w:rFonts w:ascii="Sto TT" w:eastAsia="Verdana" w:hAnsi="Sto TT" w:cs="Arial"/>
          <w:sz w:val="18"/>
          <w:szCs w:val="18"/>
        </w:rPr>
        <w:t>à base de fibres-ciment</w:t>
      </w:r>
      <w:r w:rsidR="008C2065" w:rsidRPr="009501EA">
        <w:rPr>
          <w:rFonts w:ascii="Sto TT" w:eastAsia="Verdana" w:hAnsi="Sto TT" w:cs="Arial"/>
          <w:sz w:val="18"/>
          <w:szCs w:val="18"/>
        </w:rPr>
        <w:t xml:space="preserve"> nouvelle génération (sans amiante)</w:t>
      </w:r>
      <w:r w:rsidR="00E057FA" w:rsidRPr="009501EA">
        <w:rPr>
          <w:rFonts w:ascii="Sto TT" w:eastAsia="Verdana" w:hAnsi="Sto TT" w:cs="Arial"/>
          <w:sz w:val="18"/>
          <w:szCs w:val="18"/>
        </w:rPr>
        <w:t>, ce qui leur confère robustesse et stabilité.</w:t>
      </w:r>
      <w:r w:rsidRPr="009501EA">
        <w:rPr>
          <w:rFonts w:ascii="Sto TT" w:eastAsia="Verdana" w:hAnsi="Sto TT" w:cs="Arial"/>
          <w:sz w:val="18"/>
          <w:szCs w:val="18"/>
        </w:rPr>
        <w:t xml:space="preserve"> </w:t>
      </w:r>
      <w:r w:rsidR="00E057FA" w:rsidRPr="009501EA">
        <w:rPr>
          <w:rFonts w:ascii="Sto TT" w:eastAsia="Verdana" w:hAnsi="Sto TT" w:cs="Arial"/>
          <w:sz w:val="18"/>
          <w:szCs w:val="18"/>
        </w:rPr>
        <w:t>Disponible en</w:t>
      </w:r>
      <w:r w:rsidR="007566E4" w:rsidRPr="009501EA">
        <w:rPr>
          <w:rFonts w:ascii="Sto TT" w:eastAsia="Verdana" w:hAnsi="Sto TT" w:cs="Arial"/>
          <w:sz w:val="18"/>
          <w:szCs w:val="18"/>
        </w:rPr>
        <w:t xml:space="preserve"> </w:t>
      </w:r>
      <w:r w:rsidRPr="009501EA">
        <w:rPr>
          <w:rFonts w:ascii="Sto TT" w:eastAsia="Verdana" w:hAnsi="Sto TT" w:cs="Arial"/>
          <w:sz w:val="18"/>
          <w:szCs w:val="18"/>
        </w:rPr>
        <w:t xml:space="preserve">épaisseur de </w:t>
      </w:r>
      <w:r w:rsidR="000C1F55" w:rsidRPr="009501EA">
        <w:rPr>
          <w:rFonts w:ascii="Sto TT" w:eastAsia="Verdana" w:hAnsi="Sto TT" w:cs="Arial"/>
          <w:sz w:val="18"/>
          <w:szCs w:val="18"/>
        </w:rPr>
        <w:t xml:space="preserve">8 ou </w:t>
      </w:r>
      <w:r w:rsidRPr="009501EA">
        <w:rPr>
          <w:rFonts w:ascii="Sto TT" w:eastAsia="Verdana" w:hAnsi="Sto TT" w:cs="Arial"/>
          <w:sz w:val="18"/>
          <w:szCs w:val="18"/>
        </w:rPr>
        <w:t>1</w:t>
      </w:r>
      <w:r w:rsidR="000C1F55" w:rsidRPr="009501EA">
        <w:rPr>
          <w:rFonts w:ascii="Sto TT" w:eastAsia="Verdana" w:hAnsi="Sto TT" w:cs="Arial"/>
          <w:sz w:val="18"/>
          <w:szCs w:val="18"/>
        </w:rPr>
        <w:t>0</w:t>
      </w:r>
      <w:r w:rsidRPr="009501EA">
        <w:rPr>
          <w:rFonts w:ascii="Sto TT" w:eastAsia="Verdana" w:hAnsi="Sto TT" w:cs="Arial"/>
          <w:sz w:val="18"/>
          <w:szCs w:val="18"/>
        </w:rPr>
        <w:t xml:space="preserve"> mm</w:t>
      </w:r>
      <w:r w:rsidR="007566E4" w:rsidRPr="009501EA">
        <w:rPr>
          <w:rFonts w:ascii="Sto TT" w:eastAsia="Verdana" w:hAnsi="Sto TT" w:cs="Arial"/>
          <w:sz w:val="18"/>
          <w:szCs w:val="18"/>
        </w:rPr>
        <w:t xml:space="preserve">, </w:t>
      </w:r>
      <w:r w:rsidR="00E057FA" w:rsidRPr="009501EA">
        <w:rPr>
          <w:rFonts w:ascii="Sto TT" w:eastAsia="Verdana" w:hAnsi="Sto TT" w:cs="Arial"/>
          <w:sz w:val="18"/>
          <w:szCs w:val="18"/>
        </w:rPr>
        <w:t>l</w:t>
      </w:r>
      <w:r w:rsidR="007566E4" w:rsidRPr="009501EA">
        <w:rPr>
          <w:rFonts w:ascii="Sto TT" w:eastAsia="Verdana" w:hAnsi="Sto TT" w:cs="Arial"/>
          <w:sz w:val="18"/>
          <w:szCs w:val="18"/>
        </w:rPr>
        <w:t xml:space="preserve">es plaques sont </w:t>
      </w:r>
      <w:r w:rsidR="00606893" w:rsidRPr="009501EA">
        <w:rPr>
          <w:rFonts w:ascii="Sto TT" w:eastAsia="Verdana" w:hAnsi="Sto TT" w:cs="Arial"/>
          <w:sz w:val="18"/>
          <w:szCs w:val="18"/>
        </w:rPr>
        <w:t>imputrescibles</w:t>
      </w:r>
      <w:r w:rsidR="00526463" w:rsidRPr="009501EA">
        <w:rPr>
          <w:rFonts w:ascii="Sto TT" w:eastAsia="Verdana" w:hAnsi="Sto TT" w:cs="Arial"/>
          <w:sz w:val="18"/>
          <w:szCs w:val="18"/>
        </w:rPr>
        <w:t xml:space="preserve"> et</w:t>
      </w:r>
      <w:r w:rsidR="00606893" w:rsidRPr="009501EA">
        <w:rPr>
          <w:rFonts w:ascii="Sto TT" w:eastAsia="Verdana" w:hAnsi="Sto TT" w:cs="Arial"/>
          <w:sz w:val="18"/>
          <w:szCs w:val="18"/>
        </w:rPr>
        <w:t xml:space="preserve"> </w:t>
      </w:r>
      <w:r w:rsidR="007566E4" w:rsidRPr="009501EA">
        <w:rPr>
          <w:rFonts w:ascii="Sto TT" w:eastAsia="Verdana" w:hAnsi="Sto TT" w:cs="Arial"/>
          <w:sz w:val="18"/>
          <w:szCs w:val="18"/>
        </w:rPr>
        <w:t>incombustibles</w:t>
      </w:r>
      <w:r w:rsidR="000A7353" w:rsidRPr="009501EA">
        <w:rPr>
          <w:rFonts w:ascii="Sto TT" w:eastAsia="Verdana" w:hAnsi="Sto TT" w:cs="Arial"/>
          <w:sz w:val="18"/>
          <w:szCs w:val="18"/>
        </w:rPr>
        <w:t xml:space="preserve"> (A2-s1, d0),</w:t>
      </w:r>
      <w:r w:rsidR="00E07467" w:rsidRPr="009501EA">
        <w:rPr>
          <w:rFonts w:ascii="Sto TT" w:eastAsia="Verdana" w:hAnsi="Sto TT" w:cs="Arial"/>
          <w:sz w:val="18"/>
          <w:szCs w:val="18"/>
        </w:rPr>
        <w:t xml:space="preserve"> </w:t>
      </w:r>
      <w:r w:rsidR="008E29D4" w:rsidRPr="009501EA">
        <w:rPr>
          <w:rFonts w:ascii="Sto TT" w:eastAsia="Verdana" w:hAnsi="Sto TT" w:cs="Arial"/>
          <w:sz w:val="18"/>
          <w:szCs w:val="18"/>
        </w:rPr>
        <w:t>la</w:t>
      </w:r>
      <w:r w:rsidRPr="009501EA">
        <w:rPr>
          <w:rFonts w:ascii="Sto TT" w:eastAsia="Verdana" w:hAnsi="Sto TT" w:cs="Arial"/>
          <w:sz w:val="18"/>
          <w:szCs w:val="18"/>
        </w:rPr>
        <w:t xml:space="preserve"> masse</w:t>
      </w:r>
      <w:r w:rsidRPr="009501EA">
        <w:rPr>
          <w:rFonts w:ascii="Sto TT" w:eastAsia="Verdana" w:hAnsi="Sto TT" w:cs="Arial"/>
          <w:b/>
          <w:bCs/>
          <w:sz w:val="18"/>
          <w:szCs w:val="18"/>
        </w:rPr>
        <w:t xml:space="preserve"> </w:t>
      </w:r>
      <w:r w:rsidR="00E07467" w:rsidRPr="009501EA">
        <w:rPr>
          <w:rFonts w:ascii="Sto TT" w:eastAsia="Verdana" w:hAnsi="Sto TT" w:cs="Arial"/>
          <w:sz w:val="18"/>
          <w:szCs w:val="18"/>
        </w:rPr>
        <w:t>combustible</w:t>
      </w:r>
      <w:r w:rsidRPr="009501EA">
        <w:rPr>
          <w:rFonts w:ascii="Sto TT" w:eastAsia="Verdana" w:hAnsi="Sto TT" w:cs="Arial"/>
          <w:sz w:val="18"/>
          <w:szCs w:val="18"/>
        </w:rPr>
        <w:t xml:space="preserve"> </w:t>
      </w:r>
      <w:r w:rsidR="0098626E" w:rsidRPr="009501EA">
        <w:rPr>
          <w:rFonts w:ascii="Sto TT" w:eastAsia="Verdana" w:hAnsi="Sto TT" w:cs="Arial"/>
          <w:sz w:val="18"/>
          <w:szCs w:val="18"/>
        </w:rPr>
        <w:t xml:space="preserve">pour le panneau 8mm </w:t>
      </w:r>
      <w:r w:rsidRPr="009501EA">
        <w:rPr>
          <w:rFonts w:ascii="Sto TT" w:eastAsia="Verdana" w:hAnsi="Sto TT" w:cs="Arial"/>
          <w:sz w:val="18"/>
          <w:szCs w:val="18"/>
        </w:rPr>
        <w:t xml:space="preserve">de </w:t>
      </w:r>
      <w:r w:rsidR="000A19E3" w:rsidRPr="009501EA">
        <w:rPr>
          <w:rFonts w:ascii="Sto TT" w:eastAsia="Verdana" w:hAnsi="Sto TT" w:cs="Arial"/>
          <w:sz w:val="18"/>
          <w:szCs w:val="18"/>
        </w:rPr>
        <w:t>18.72</w:t>
      </w:r>
      <w:r w:rsidR="00E07467" w:rsidRPr="009501EA">
        <w:rPr>
          <w:rFonts w:ascii="Sto TT" w:eastAsia="Verdana" w:hAnsi="Sto TT" w:cs="Arial"/>
          <w:sz w:val="18"/>
          <w:szCs w:val="18"/>
        </w:rPr>
        <w:t>MJ</w:t>
      </w:r>
      <w:r w:rsidR="00606893" w:rsidRPr="009501EA">
        <w:rPr>
          <w:rFonts w:ascii="Sto TT" w:eastAsia="Verdana" w:hAnsi="Sto TT" w:cs="Arial"/>
          <w:sz w:val="18"/>
          <w:szCs w:val="18"/>
        </w:rPr>
        <w:t>/</w:t>
      </w:r>
      <w:r w:rsidRPr="009501EA">
        <w:rPr>
          <w:rFonts w:ascii="Sto TT" w:eastAsia="Verdana" w:hAnsi="Sto TT" w:cs="Arial"/>
          <w:sz w:val="18"/>
          <w:szCs w:val="18"/>
        </w:rPr>
        <w:t>m²</w:t>
      </w:r>
      <w:r w:rsidR="0098626E" w:rsidRPr="009501EA">
        <w:rPr>
          <w:rFonts w:ascii="Sto TT" w:eastAsia="Verdana" w:hAnsi="Sto TT" w:cs="Arial"/>
          <w:sz w:val="18"/>
          <w:szCs w:val="18"/>
        </w:rPr>
        <w:t xml:space="preserve"> et 23.4 MJ/m² pour le 10mm</w:t>
      </w:r>
      <w:r w:rsidRPr="009501EA">
        <w:rPr>
          <w:rFonts w:ascii="Sto TT" w:eastAsia="Verdana" w:hAnsi="Sto TT" w:cs="Arial"/>
          <w:sz w:val="18"/>
          <w:szCs w:val="18"/>
        </w:rPr>
        <w:t>.</w:t>
      </w:r>
    </w:p>
    <w:p w14:paraId="75FBF8F3" w14:textId="77777777" w:rsidR="007D17AE" w:rsidRPr="009501EA" w:rsidRDefault="007D17AE" w:rsidP="007D17AE">
      <w:pPr>
        <w:ind w:left="-709"/>
        <w:jc w:val="both"/>
        <w:rPr>
          <w:rFonts w:ascii="Sto TT" w:eastAsia="Verdana" w:hAnsi="Sto TT" w:cs="Arial"/>
          <w:sz w:val="18"/>
          <w:szCs w:val="18"/>
        </w:rPr>
      </w:pPr>
    </w:p>
    <w:p w14:paraId="7E7A614B" w14:textId="77777777" w:rsidR="00526463" w:rsidRPr="009501EA" w:rsidRDefault="00526463" w:rsidP="00526463">
      <w:pPr>
        <w:ind w:left="-709"/>
        <w:jc w:val="both"/>
        <w:rPr>
          <w:rFonts w:ascii="Sto TT" w:eastAsia="Verdana" w:hAnsi="Sto TT" w:cs="Arial"/>
          <w:sz w:val="18"/>
          <w:szCs w:val="18"/>
        </w:rPr>
      </w:pPr>
      <w:r w:rsidRPr="009501EA">
        <w:rPr>
          <w:rFonts w:ascii="Sto TT" w:eastAsia="Verdana" w:hAnsi="Sto TT" w:cs="Arial"/>
          <w:sz w:val="18"/>
          <w:szCs w:val="18"/>
        </w:rPr>
        <w:t>Formats disponibles en épaisseur 8 et 10 mm :</w:t>
      </w:r>
    </w:p>
    <w:p w14:paraId="37F37C9F" w14:textId="7D7E3AD2" w:rsidR="00526463" w:rsidRPr="009501EA" w:rsidRDefault="00526463" w:rsidP="00E7158D">
      <w:pPr>
        <w:pStyle w:val="Paragraphedeliste"/>
        <w:numPr>
          <w:ilvl w:val="0"/>
          <w:numId w:val="29"/>
        </w:numPr>
        <w:jc w:val="both"/>
        <w:rPr>
          <w:rFonts w:ascii="Sto TT" w:eastAsia="Verdana" w:hAnsi="Sto TT" w:cs="Arial"/>
          <w:sz w:val="18"/>
          <w:szCs w:val="18"/>
        </w:rPr>
      </w:pPr>
      <w:r w:rsidRPr="009501EA">
        <w:rPr>
          <w:rFonts w:ascii="Sto TT" w:eastAsia="Verdana" w:hAnsi="Sto TT" w:cs="Arial"/>
          <w:sz w:val="18"/>
          <w:szCs w:val="18"/>
        </w:rPr>
        <w:t>1250 x 3050 mm</w:t>
      </w:r>
    </w:p>
    <w:p w14:paraId="1300BBB4" w14:textId="6EA374FC" w:rsidR="00526463" w:rsidRPr="009501EA" w:rsidRDefault="00526463" w:rsidP="00E7158D">
      <w:pPr>
        <w:pStyle w:val="Paragraphedeliste"/>
        <w:numPr>
          <w:ilvl w:val="0"/>
          <w:numId w:val="29"/>
        </w:numPr>
        <w:jc w:val="both"/>
        <w:rPr>
          <w:rFonts w:ascii="Sto TT" w:eastAsia="Verdana" w:hAnsi="Sto TT" w:cs="Arial"/>
          <w:sz w:val="18"/>
          <w:szCs w:val="18"/>
        </w:rPr>
      </w:pPr>
      <w:r w:rsidRPr="009501EA">
        <w:rPr>
          <w:rFonts w:ascii="Sto TT" w:eastAsia="Verdana" w:hAnsi="Sto TT" w:cs="Arial"/>
          <w:sz w:val="18"/>
          <w:szCs w:val="18"/>
        </w:rPr>
        <w:t>1250 x 3000 mm</w:t>
      </w:r>
    </w:p>
    <w:p w14:paraId="1E2D9700" w14:textId="0FCBDA91" w:rsidR="00526463" w:rsidRPr="009501EA" w:rsidRDefault="00526463" w:rsidP="00E7158D">
      <w:pPr>
        <w:pStyle w:val="Paragraphedeliste"/>
        <w:numPr>
          <w:ilvl w:val="0"/>
          <w:numId w:val="29"/>
        </w:numPr>
        <w:jc w:val="both"/>
        <w:rPr>
          <w:rFonts w:ascii="Sto TT" w:eastAsia="Verdana" w:hAnsi="Sto TT" w:cs="Arial"/>
          <w:sz w:val="18"/>
          <w:szCs w:val="18"/>
        </w:rPr>
      </w:pPr>
      <w:r w:rsidRPr="009501EA">
        <w:rPr>
          <w:rFonts w:ascii="Sto TT" w:eastAsia="Verdana" w:hAnsi="Sto TT" w:cs="Arial"/>
          <w:sz w:val="18"/>
          <w:szCs w:val="18"/>
        </w:rPr>
        <w:t>1250 x 2500 mm</w:t>
      </w:r>
    </w:p>
    <w:p w14:paraId="56068DBA" w14:textId="1A8C9943" w:rsidR="00526463" w:rsidRPr="009501EA" w:rsidRDefault="00526463" w:rsidP="00E7158D">
      <w:pPr>
        <w:pStyle w:val="Paragraphedeliste"/>
        <w:numPr>
          <w:ilvl w:val="0"/>
          <w:numId w:val="29"/>
        </w:numPr>
        <w:jc w:val="both"/>
        <w:rPr>
          <w:rFonts w:ascii="Sto TT" w:eastAsia="Verdana" w:hAnsi="Sto TT" w:cs="Arial"/>
          <w:sz w:val="18"/>
          <w:szCs w:val="18"/>
        </w:rPr>
      </w:pPr>
      <w:r w:rsidRPr="009501EA">
        <w:rPr>
          <w:rFonts w:ascii="Sto TT" w:eastAsia="Verdana" w:hAnsi="Sto TT" w:cs="Arial"/>
          <w:sz w:val="18"/>
          <w:szCs w:val="18"/>
        </w:rPr>
        <w:t xml:space="preserve">1200 x 3050 mm </w:t>
      </w:r>
    </w:p>
    <w:p w14:paraId="5477F149" w14:textId="1EE055BD" w:rsidR="00526463" w:rsidRPr="009501EA" w:rsidRDefault="00526463" w:rsidP="00E7158D">
      <w:pPr>
        <w:pStyle w:val="Paragraphedeliste"/>
        <w:numPr>
          <w:ilvl w:val="0"/>
          <w:numId w:val="29"/>
        </w:numPr>
        <w:jc w:val="both"/>
        <w:rPr>
          <w:rFonts w:ascii="Sto TT" w:eastAsia="Verdana" w:hAnsi="Sto TT" w:cs="Arial"/>
          <w:sz w:val="18"/>
          <w:szCs w:val="18"/>
        </w:rPr>
      </w:pPr>
      <w:r w:rsidRPr="009501EA">
        <w:rPr>
          <w:rFonts w:ascii="Sto TT" w:eastAsia="Verdana" w:hAnsi="Sto TT" w:cs="Arial"/>
          <w:sz w:val="18"/>
          <w:szCs w:val="18"/>
        </w:rPr>
        <w:t>1200 x 3000 mm</w:t>
      </w:r>
    </w:p>
    <w:p w14:paraId="187059C2" w14:textId="1F46088E" w:rsidR="00526463" w:rsidRPr="009501EA" w:rsidRDefault="00526463" w:rsidP="00E7158D">
      <w:pPr>
        <w:pStyle w:val="Paragraphedeliste"/>
        <w:numPr>
          <w:ilvl w:val="0"/>
          <w:numId w:val="29"/>
        </w:numPr>
        <w:jc w:val="both"/>
        <w:rPr>
          <w:rFonts w:ascii="Sto TT" w:eastAsia="Verdana" w:hAnsi="Sto TT" w:cs="Arial"/>
          <w:sz w:val="18"/>
          <w:szCs w:val="18"/>
        </w:rPr>
      </w:pPr>
      <w:r w:rsidRPr="009501EA">
        <w:rPr>
          <w:rFonts w:ascii="Sto TT" w:eastAsia="Verdana" w:hAnsi="Sto TT" w:cs="Arial"/>
          <w:sz w:val="18"/>
          <w:szCs w:val="18"/>
        </w:rPr>
        <w:t xml:space="preserve">1200 x 2500 mm </w:t>
      </w:r>
    </w:p>
    <w:p w14:paraId="48FC3FE5" w14:textId="77777777" w:rsidR="007D17AE" w:rsidRPr="009501EA" w:rsidRDefault="007D17AE" w:rsidP="007D17AE">
      <w:pPr>
        <w:ind w:left="-709"/>
        <w:jc w:val="both"/>
        <w:rPr>
          <w:rFonts w:ascii="Sto TT" w:eastAsia="Verdana" w:hAnsi="Sto TT" w:cs="Arial"/>
          <w:sz w:val="18"/>
          <w:szCs w:val="18"/>
        </w:rPr>
      </w:pPr>
    </w:p>
    <w:p w14:paraId="102C15AD" w14:textId="48F14BBE" w:rsidR="007D17AE" w:rsidRPr="009501EA" w:rsidRDefault="007D17AE" w:rsidP="007D17AE">
      <w:pPr>
        <w:ind w:left="-709"/>
        <w:jc w:val="both"/>
        <w:rPr>
          <w:rFonts w:ascii="Sto TT" w:eastAsia="Verdana" w:hAnsi="Sto TT" w:cs="Arial"/>
          <w:sz w:val="18"/>
          <w:szCs w:val="18"/>
        </w:rPr>
      </w:pPr>
      <w:r w:rsidRPr="009501EA">
        <w:rPr>
          <w:rFonts w:ascii="Sto TT" w:eastAsia="Verdana" w:hAnsi="Sto TT" w:cs="Arial"/>
          <w:sz w:val="18"/>
          <w:szCs w:val="18"/>
        </w:rPr>
        <w:t xml:space="preserve">La mise en œuvre des panneaux doit être conforme </w:t>
      </w:r>
      <w:r w:rsidR="00375084" w:rsidRPr="009501EA">
        <w:rPr>
          <w:rFonts w:ascii="Sto TT" w:eastAsia="Verdana" w:hAnsi="Sto TT" w:cs="Arial"/>
          <w:sz w:val="18"/>
          <w:szCs w:val="18"/>
        </w:rPr>
        <w:t>au DTU 45.4</w:t>
      </w:r>
      <w:r w:rsidRPr="009501EA">
        <w:rPr>
          <w:rFonts w:ascii="Sto TT" w:eastAsia="Verdana" w:hAnsi="Sto TT" w:cs="Arial"/>
          <w:sz w:val="18"/>
          <w:szCs w:val="18"/>
        </w:rPr>
        <w:t xml:space="preserve">. </w:t>
      </w:r>
    </w:p>
    <w:p w14:paraId="169BF2CD" w14:textId="77777777" w:rsidR="007D17AE" w:rsidRPr="009501EA" w:rsidRDefault="007D17AE" w:rsidP="00424414">
      <w:pPr>
        <w:ind w:left="-709"/>
        <w:jc w:val="both"/>
        <w:rPr>
          <w:rFonts w:ascii="Sto TT" w:eastAsia="Verdana" w:hAnsi="Sto TT" w:cs="Arial"/>
          <w:b/>
          <w:bCs/>
          <w:sz w:val="18"/>
          <w:szCs w:val="18"/>
          <w:u w:val="single"/>
        </w:rPr>
      </w:pPr>
    </w:p>
    <w:p w14:paraId="151E869E" w14:textId="77777777" w:rsidR="00672700" w:rsidRPr="009501EA" w:rsidRDefault="00672700" w:rsidP="00672700">
      <w:pPr>
        <w:ind w:left="-709"/>
        <w:jc w:val="both"/>
        <w:rPr>
          <w:rFonts w:ascii="Sto TT" w:eastAsia="Verdana" w:hAnsi="Sto TT" w:cs="Arial"/>
          <w:sz w:val="18"/>
          <w:szCs w:val="18"/>
        </w:rPr>
      </w:pPr>
      <w:r w:rsidRPr="009501EA">
        <w:rPr>
          <w:rFonts w:ascii="Sto TT" w:eastAsia="Verdana" w:hAnsi="Sto TT" w:cs="Arial"/>
          <w:sz w:val="18"/>
          <w:szCs w:val="18"/>
        </w:rPr>
        <w:t xml:space="preserve">Les panneaux pourront être livrés en plaques entières, délignés et équerrés ou coupés à dimension, avec ou sans </w:t>
      </w:r>
      <w:proofErr w:type="spellStart"/>
      <w:r w:rsidRPr="009501EA">
        <w:rPr>
          <w:rFonts w:ascii="Sto TT" w:eastAsia="Verdana" w:hAnsi="Sto TT" w:cs="Arial"/>
          <w:sz w:val="18"/>
          <w:szCs w:val="18"/>
        </w:rPr>
        <w:t>pré-perçage</w:t>
      </w:r>
      <w:proofErr w:type="spellEnd"/>
      <w:r w:rsidRPr="009501EA">
        <w:rPr>
          <w:rFonts w:ascii="Sto TT" w:eastAsia="Verdana" w:hAnsi="Sto TT" w:cs="Arial"/>
          <w:sz w:val="18"/>
          <w:szCs w:val="18"/>
        </w:rPr>
        <w:t>.</w:t>
      </w:r>
    </w:p>
    <w:p w14:paraId="420D1A93" w14:textId="77777777" w:rsidR="00672700" w:rsidRPr="009501EA" w:rsidRDefault="00672700" w:rsidP="00424414">
      <w:pPr>
        <w:ind w:left="-709"/>
        <w:jc w:val="both"/>
        <w:rPr>
          <w:rFonts w:ascii="Sto TT" w:eastAsia="Verdana" w:hAnsi="Sto TT" w:cs="Arial"/>
          <w:b/>
          <w:bCs/>
          <w:sz w:val="18"/>
          <w:szCs w:val="18"/>
          <w:u w:val="single"/>
        </w:rPr>
      </w:pPr>
    </w:p>
    <w:p w14:paraId="54595B03" w14:textId="07847075" w:rsidR="007621CC" w:rsidRPr="009501EA" w:rsidRDefault="00665333" w:rsidP="00424414">
      <w:pPr>
        <w:ind w:left="-709"/>
        <w:jc w:val="both"/>
        <w:rPr>
          <w:rFonts w:ascii="Sto TT" w:eastAsia="Verdana" w:hAnsi="Sto TT" w:cs="Arial"/>
          <w:b/>
          <w:bCs/>
          <w:sz w:val="18"/>
          <w:szCs w:val="18"/>
          <w:u w:val="single"/>
        </w:rPr>
      </w:pPr>
      <w:r w:rsidRPr="009501EA">
        <w:rPr>
          <w:rFonts w:ascii="Sto TT" w:eastAsia="Verdana" w:hAnsi="Sto TT" w:cs="Arial"/>
          <w:b/>
          <w:bCs/>
          <w:sz w:val="18"/>
          <w:szCs w:val="18"/>
          <w:u w:val="single"/>
        </w:rPr>
        <w:t>S</w:t>
      </w:r>
      <w:r w:rsidR="007621CC" w:rsidRPr="009501EA">
        <w:rPr>
          <w:rFonts w:ascii="Sto TT" w:eastAsia="Verdana" w:hAnsi="Sto TT" w:cs="Arial"/>
          <w:b/>
          <w:bCs/>
          <w:sz w:val="18"/>
          <w:szCs w:val="18"/>
          <w:u w:val="single"/>
        </w:rPr>
        <w:t>ismique – Recommandations de mise en œuvre</w:t>
      </w:r>
    </w:p>
    <w:p w14:paraId="0305539E" w14:textId="77777777" w:rsidR="007621CC" w:rsidRPr="009501EA" w:rsidRDefault="007621CC" w:rsidP="00424414">
      <w:pPr>
        <w:ind w:left="-709"/>
        <w:jc w:val="both"/>
        <w:rPr>
          <w:rFonts w:ascii="Sto TT" w:eastAsia="Verdana" w:hAnsi="Sto TT" w:cs="Arial"/>
          <w:sz w:val="18"/>
          <w:szCs w:val="18"/>
        </w:rPr>
      </w:pPr>
      <w:r w:rsidRPr="009501EA">
        <w:rPr>
          <w:rFonts w:ascii="Sto TT" w:eastAsia="Verdana" w:hAnsi="Sto TT" w:cs="Arial"/>
          <w:sz w:val="18"/>
          <w:szCs w:val="18"/>
        </w:rPr>
        <w:t>Avant toute mise en œuvre, il est essentiel de consulter les observations générales en fin de document afin de prendre connaissance des exigences réglementaires en matière de sécurité sismique.</w:t>
      </w:r>
    </w:p>
    <w:p w14:paraId="7EE73A10" w14:textId="06F9F966" w:rsidR="00080DC9" w:rsidRPr="009501EA" w:rsidRDefault="001C5685" w:rsidP="008203C9">
      <w:pPr>
        <w:ind w:left="-709"/>
        <w:jc w:val="both"/>
        <w:rPr>
          <w:rFonts w:ascii="Sto TT" w:eastAsia="Verdana" w:hAnsi="Sto TT" w:cs="Arial"/>
          <w:sz w:val="18"/>
          <w:szCs w:val="18"/>
        </w:rPr>
      </w:pPr>
      <w:r w:rsidRPr="009501EA">
        <w:rPr>
          <w:rFonts w:ascii="Sto TT" w:eastAsia="Verdana" w:hAnsi="Sto TT" w:cs="Arial"/>
          <w:sz w:val="18"/>
          <w:szCs w:val="18"/>
        </w:rPr>
        <w:t xml:space="preserve"> </w:t>
      </w:r>
    </w:p>
    <w:p w14:paraId="797012F9" w14:textId="19384B31" w:rsidR="00080DC9" w:rsidRPr="009501EA" w:rsidRDefault="008203C9" w:rsidP="00424414">
      <w:pPr>
        <w:ind w:left="-709"/>
        <w:jc w:val="both"/>
        <w:rPr>
          <w:rFonts w:ascii="Sto TT" w:eastAsia="Verdana" w:hAnsi="Sto TT" w:cs="Arial"/>
          <w:sz w:val="18"/>
          <w:szCs w:val="18"/>
        </w:rPr>
      </w:pPr>
      <w:r w:rsidRPr="009501EA">
        <w:rPr>
          <w:rFonts w:ascii="Sto TT" w:eastAsia="Verdana" w:hAnsi="Sto TT" w:cs="Arial"/>
          <w:sz w:val="18"/>
          <w:szCs w:val="18"/>
        </w:rPr>
        <w:t>N</w:t>
      </w:r>
      <w:r w:rsidR="007621CC" w:rsidRPr="009501EA">
        <w:rPr>
          <w:rFonts w:ascii="Sto TT" w:eastAsia="Verdana" w:hAnsi="Sto TT" w:cs="Arial"/>
          <w:sz w:val="18"/>
          <w:szCs w:val="18"/>
        </w:rPr>
        <w:t>otamment :</w:t>
      </w:r>
    </w:p>
    <w:p w14:paraId="5815BA28" w14:textId="77777777" w:rsidR="00080DC9" w:rsidRPr="009501EA" w:rsidRDefault="007621CC" w:rsidP="003A0738">
      <w:pPr>
        <w:pStyle w:val="Paragraphedeliste"/>
        <w:numPr>
          <w:ilvl w:val="0"/>
          <w:numId w:val="8"/>
        </w:numPr>
        <w:jc w:val="both"/>
        <w:rPr>
          <w:rFonts w:ascii="Sto TT" w:eastAsia="Verdana" w:hAnsi="Sto TT" w:cs="Arial"/>
          <w:sz w:val="18"/>
          <w:szCs w:val="18"/>
        </w:rPr>
      </w:pPr>
      <w:r w:rsidRPr="009501EA">
        <w:rPr>
          <w:rFonts w:ascii="Sto TT" w:eastAsia="Verdana" w:hAnsi="Sto TT" w:cs="Arial"/>
          <w:sz w:val="18"/>
          <w:szCs w:val="18"/>
        </w:rPr>
        <w:t>L’obligation de fractionner le système à chaque niveau du bâtiment.</w:t>
      </w:r>
    </w:p>
    <w:p w14:paraId="56818FCB" w14:textId="36A44C73" w:rsidR="007621CC" w:rsidRPr="009501EA" w:rsidRDefault="007621CC" w:rsidP="003A0738">
      <w:pPr>
        <w:pStyle w:val="Paragraphedeliste"/>
        <w:numPr>
          <w:ilvl w:val="0"/>
          <w:numId w:val="8"/>
        </w:numPr>
        <w:jc w:val="both"/>
        <w:rPr>
          <w:rFonts w:ascii="Sto TT" w:eastAsia="Verdana" w:hAnsi="Sto TT" w:cs="Arial"/>
          <w:sz w:val="18"/>
          <w:szCs w:val="18"/>
        </w:rPr>
      </w:pPr>
      <w:r w:rsidRPr="009501EA">
        <w:rPr>
          <w:rFonts w:ascii="Sto TT" w:eastAsia="Verdana" w:hAnsi="Sto TT" w:cs="Arial"/>
          <w:sz w:val="18"/>
          <w:szCs w:val="18"/>
        </w:rPr>
        <w:t>Le respect d’un entraxe maximal de 1 mètre entre les pattes équerres de fixation.</w:t>
      </w:r>
    </w:p>
    <w:p w14:paraId="393BCF77" w14:textId="77777777" w:rsidR="00080DC9" w:rsidRPr="009501EA" w:rsidRDefault="00080DC9" w:rsidP="00424414">
      <w:pPr>
        <w:ind w:left="-709"/>
        <w:jc w:val="both"/>
        <w:rPr>
          <w:rFonts w:ascii="Sto TT" w:eastAsia="Verdana" w:hAnsi="Sto TT" w:cs="Arial"/>
          <w:sz w:val="18"/>
          <w:szCs w:val="18"/>
        </w:rPr>
      </w:pPr>
    </w:p>
    <w:p w14:paraId="43764D1E" w14:textId="77777777" w:rsidR="007621CC" w:rsidRPr="009501EA" w:rsidRDefault="007621CC" w:rsidP="00424414">
      <w:pPr>
        <w:ind w:left="-709"/>
        <w:jc w:val="both"/>
        <w:rPr>
          <w:rFonts w:ascii="Sto TT" w:eastAsia="Verdana" w:hAnsi="Sto TT" w:cs="Arial"/>
          <w:sz w:val="18"/>
          <w:szCs w:val="18"/>
        </w:rPr>
      </w:pPr>
      <w:r w:rsidRPr="009501EA">
        <w:rPr>
          <w:rFonts w:ascii="Sto TT" w:eastAsia="Verdana" w:hAnsi="Sto TT" w:cs="Arial"/>
          <w:sz w:val="18"/>
          <w:szCs w:val="18"/>
        </w:rPr>
        <w:t>Ces mesures visent à garantir la stabilité du système en cas de séisme et doivent être intégrées dès la phase de conception du projet.</w:t>
      </w:r>
    </w:p>
    <w:p w14:paraId="45041CA1" w14:textId="77777777" w:rsidR="00087BB0" w:rsidRPr="009501EA" w:rsidRDefault="00087BB0" w:rsidP="00424414">
      <w:pPr>
        <w:ind w:left="-709"/>
        <w:jc w:val="both"/>
        <w:rPr>
          <w:rFonts w:ascii="Sto TT" w:eastAsia="Verdana" w:hAnsi="Sto TT" w:cs="Arial"/>
          <w:sz w:val="18"/>
          <w:szCs w:val="18"/>
        </w:rPr>
      </w:pPr>
    </w:p>
    <w:p w14:paraId="3EF4C66F" w14:textId="77777777" w:rsidR="00923E6A" w:rsidRPr="009501EA" w:rsidRDefault="00857E83" w:rsidP="00424414">
      <w:pPr>
        <w:ind w:left="-709"/>
        <w:jc w:val="both"/>
        <w:rPr>
          <w:rFonts w:ascii="Sto TT" w:eastAsia="Verdana" w:hAnsi="Sto TT" w:cs="Arial"/>
          <w:b/>
          <w:bCs/>
          <w:sz w:val="18"/>
          <w:szCs w:val="18"/>
          <w:u w:val="single"/>
        </w:rPr>
      </w:pPr>
      <w:r w:rsidRPr="009501EA">
        <w:rPr>
          <w:rFonts w:ascii="Sto TT" w:eastAsia="Verdana" w:hAnsi="Sto TT" w:cs="Arial"/>
          <w:b/>
          <w:bCs/>
          <w:sz w:val="18"/>
          <w:szCs w:val="18"/>
          <w:u w:val="single"/>
        </w:rPr>
        <w:t>Sous-construction</w:t>
      </w:r>
      <w:r w:rsidR="00404743" w:rsidRPr="009501EA">
        <w:rPr>
          <w:rFonts w:ascii="Sto TT" w:eastAsia="Verdana" w:hAnsi="Sto TT" w:cs="Arial"/>
          <w:b/>
          <w:bCs/>
          <w:sz w:val="18"/>
          <w:szCs w:val="18"/>
          <w:u w:val="single"/>
        </w:rPr>
        <w:t> :</w:t>
      </w:r>
    </w:p>
    <w:p w14:paraId="7DFE44E0" w14:textId="66D61BC8" w:rsidR="00857E83" w:rsidRPr="009501EA" w:rsidRDefault="00857E83" w:rsidP="003A0738">
      <w:pPr>
        <w:pStyle w:val="Paragraphedeliste"/>
        <w:numPr>
          <w:ilvl w:val="0"/>
          <w:numId w:val="14"/>
        </w:numPr>
        <w:jc w:val="both"/>
        <w:rPr>
          <w:rFonts w:ascii="Sto TT" w:eastAsia="Verdana" w:hAnsi="Sto TT" w:cs="Arial"/>
          <w:b/>
          <w:bCs/>
          <w:sz w:val="18"/>
          <w:szCs w:val="18"/>
          <w:u w:val="single"/>
        </w:rPr>
      </w:pPr>
      <w:r w:rsidRPr="009501EA">
        <w:rPr>
          <w:rFonts w:ascii="Sto TT" w:eastAsia="Verdana" w:hAnsi="Sto TT" w:cs="Arial"/>
          <w:b/>
          <w:bCs/>
          <w:sz w:val="18"/>
          <w:szCs w:val="18"/>
        </w:rPr>
        <w:t>Ossature bois</w:t>
      </w:r>
    </w:p>
    <w:p w14:paraId="3323C643" w14:textId="77777777" w:rsidR="005C631D" w:rsidRDefault="00857E83" w:rsidP="00424414">
      <w:pPr>
        <w:ind w:left="-709"/>
        <w:jc w:val="both"/>
        <w:rPr>
          <w:rFonts w:ascii="Sto TT" w:eastAsia="Verdana" w:hAnsi="Sto TT" w:cs="Arial"/>
          <w:sz w:val="18"/>
          <w:szCs w:val="18"/>
        </w:rPr>
      </w:pPr>
      <w:r w:rsidRPr="009501EA">
        <w:rPr>
          <w:rFonts w:ascii="Sto TT" w:eastAsia="Verdana" w:hAnsi="Sto TT" w:cs="Arial"/>
          <w:sz w:val="18"/>
          <w:szCs w:val="18"/>
        </w:rPr>
        <w:t>Il convient de fournir et poser une ossature verticale en bois de classe C18, conforme au cahier CSTB 3316. Selon la classe d’emploi du bois, une bande EPDM devra être ajoutée entre l’ossature et le panneau pour éviter les transferts d’humidité.</w:t>
      </w:r>
    </w:p>
    <w:p w14:paraId="59ADA8B2" w14:textId="7E79D6E5" w:rsidR="00923E6A" w:rsidRPr="009501EA" w:rsidRDefault="00857E83" w:rsidP="00424414">
      <w:pPr>
        <w:ind w:left="-709"/>
        <w:jc w:val="both"/>
        <w:rPr>
          <w:rFonts w:ascii="Sto TT" w:eastAsia="Verdana" w:hAnsi="Sto TT" w:cs="Arial"/>
          <w:sz w:val="18"/>
          <w:szCs w:val="18"/>
        </w:rPr>
      </w:pPr>
      <w:r w:rsidRPr="009501EA">
        <w:rPr>
          <w:rFonts w:ascii="Sto TT" w:eastAsia="Verdana" w:hAnsi="Sto TT" w:cs="Arial"/>
          <w:sz w:val="18"/>
          <w:szCs w:val="18"/>
        </w:rPr>
        <w:t xml:space="preserve">La largeur visible des ossatures sera de </w:t>
      </w:r>
      <w:r w:rsidR="00752E6B" w:rsidRPr="009501EA">
        <w:rPr>
          <w:rFonts w:ascii="Sto TT" w:eastAsia="Verdana" w:hAnsi="Sto TT" w:cs="Arial"/>
          <w:sz w:val="18"/>
          <w:szCs w:val="18"/>
        </w:rPr>
        <w:t>9</w:t>
      </w:r>
      <w:r w:rsidRPr="009501EA">
        <w:rPr>
          <w:rFonts w:ascii="Sto TT" w:eastAsia="Verdana" w:hAnsi="Sto TT" w:cs="Arial"/>
          <w:sz w:val="18"/>
          <w:szCs w:val="18"/>
        </w:rPr>
        <w:t>0 mm au niveau des raccords de plaques et de 50 mm pour les chevrons intermédiaires.</w:t>
      </w:r>
    </w:p>
    <w:p w14:paraId="462BA7EC" w14:textId="762D8DFA" w:rsidR="00857E83" w:rsidRPr="009501EA" w:rsidRDefault="00857E83" w:rsidP="003A0738">
      <w:pPr>
        <w:pStyle w:val="Paragraphedeliste"/>
        <w:numPr>
          <w:ilvl w:val="0"/>
          <w:numId w:val="14"/>
        </w:numPr>
        <w:jc w:val="both"/>
        <w:rPr>
          <w:rFonts w:ascii="Sto TT" w:eastAsia="Verdana" w:hAnsi="Sto TT" w:cs="Arial"/>
          <w:sz w:val="18"/>
          <w:szCs w:val="18"/>
        </w:rPr>
      </w:pPr>
      <w:r w:rsidRPr="009501EA">
        <w:rPr>
          <w:rFonts w:ascii="Sto TT" w:eastAsia="Verdana" w:hAnsi="Sto TT" w:cs="Arial"/>
          <w:b/>
          <w:bCs/>
          <w:sz w:val="18"/>
          <w:szCs w:val="18"/>
        </w:rPr>
        <w:t>Ossature métallique</w:t>
      </w:r>
    </w:p>
    <w:p w14:paraId="20CD194E" w14:textId="77777777" w:rsidR="00213FEF" w:rsidRPr="009501EA" w:rsidRDefault="00857E83" w:rsidP="00424414">
      <w:pPr>
        <w:ind w:left="-709"/>
        <w:jc w:val="both"/>
        <w:rPr>
          <w:rFonts w:ascii="Sto TT" w:eastAsia="Verdana" w:hAnsi="Sto TT" w:cs="Arial"/>
          <w:sz w:val="18"/>
          <w:szCs w:val="18"/>
        </w:rPr>
      </w:pPr>
      <w:r w:rsidRPr="009501EA">
        <w:rPr>
          <w:rFonts w:ascii="Sto TT" w:eastAsia="Verdana" w:hAnsi="Sto TT" w:cs="Arial"/>
          <w:sz w:val="18"/>
          <w:szCs w:val="18"/>
        </w:rPr>
        <w:t>Une ossature verticale métallique conforme au cahier CSTB 3194 doit être fournie et posée.</w:t>
      </w:r>
    </w:p>
    <w:p w14:paraId="13D5E87F" w14:textId="73DD0798" w:rsidR="00857E83" w:rsidRPr="009501EA" w:rsidRDefault="00857E83" w:rsidP="00424414">
      <w:pPr>
        <w:ind w:left="-709"/>
        <w:jc w:val="both"/>
        <w:rPr>
          <w:rFonts w:ascii="Sto TT" w:eastAsia="Verdana" w:hAnsi="Sto TT" w:cs="Arial"/>
          <w:sz w:val="18"/>
          <w:szCs w:val="18"/>
        </w:rPr>
      </w:pPr>
      <w:r w:rsidRPr="009501EA">
        <w:rPr>
          <w:rFonts w:ascii="Sto TT" w:eastAsia="Verdana" w:hAnsi="Sto TT" w:cs="Arial"/>
          <w:sz w:val="18"/>
          <w:szCs w:val="18"/>
        </w:rPr>
        <w:br/>
        <w:t xml:space="preserve">La largeur visible des ossatures sera de </w:t>
      </w:r>
      <w:r w:rsidR="00752E6B" w:rsidRPr="009501EA">
        <w:rPr>
          <w:rFonts w:ascii="Sto TT" w:eastAsia="Verdana" w:hAnsi="Sto TT" w:cs="Arial"/>
          <w:sz w:val="18"/>
          <w:szCs w:val="18"/>
        </w:rPr>
        <w:t>8</w:t>
      </w:r>
      <w:r w:rsidRPr="009501EA">
        <w:rPr>
          <w:rFonts w:ascii="Sto TT" w:eastAsia="Verdana" w:hAnsi="Sto TT" w:cs="Arial"/>
          <w:sz w:val="18"/>
          <w:szCs w:val="18"/>
        </w:rPr>
        <w:t>0 mm au droit des raccords de plaques et de 50 mm en cas d’appui intermédiaire.</w:t>
      </w:r>
    </w:p>
    <w:p w14:paraId="6E497D53" w14:textId="77777777" w:rsidR="00CE3A97" w:rsidRPr="009501EA" w:rsidRDefault="00CE3A97" w:rsidP="00424414">
      <w:pPr>
        <w:ind w:left="-709"/>
        <w:jc w:val="both"/>
        <w:rPr>
          <w:rFonts w:ascii="Sto TT" w:eastAsia="Verdana" w:hAnsi="Sto TT" w:cs="Arial"/>
          <w:b/>
          <w:bCs/>
          <w:sz w:val="18"/>
          <w:szCs w:val="18"/>
          <w:u w:val="single"/>
        </w:rPr>
      </w:pPr>
    </w:p>
    <w:p w14:paraId="3E794444" w14:textId="091BABA8" w:rsidR="00FA0944" w:rsidRPr="009501EA" w:rsidRDefault="00FA0944" w:rsidP="00FA0944">
      <w:pPr>
        <w:ind w:left="-709"/>
        <w:jc w:val="both"/>
        <w:rPr>
          <w:rFonts w:ascii="Sto TT" w:eastAsia="Verdana" w:hAnsi="Sto TT" w:cs="Arial"/>
          <w:sz w:val="18"/>
          <w:szCs w:val="18"/>
        </w:rPr>
      </w:pPr>
      <w:r w:rsidRPr="009501EA">
        <w:rPr>
          <w:rFonts w:ascii="Sto TT" w:eastAsia="Verdana" w:hAnsi="Sto TT" w:cs="Arial"/>
          <w:b/>
          <w:bCs/>
          <w:sz w:val="18"/>
          <w:szCs w:val="18"/>
          <w:u w:val="single"/>
        </w:rPr>
        <w:t xml:space="preserve">En cas d’impossibilité de fixation dans le support (support amianté, Glasal, support </w:t>
      </w:r>
      <w:r w:rsidR="00333993" w:rsidRPr="009501EA">
        <w:rPr>
          <w:rFonts w:ascii="Sto TT" w:eastAsia="Verdana" w:hAnsi="Sto TT" w:cs="Arial"/>
          <w:b/>
          <w:bCs/>
          <w:sz w:val="18"/>
          <w:szCs w:val="18"/>
          <w:u w:val="single"/>
        </w:rPr>
        <w:t>fragile…</w:t>
      </w:r>
      <w:r w:rsidRPr="009501EA">
        <w:rPr>
          <w:rFonts w:ascii="Sto TT" w:eastAsia="Verdana" w:hAnsi="Sto TT" w:cs="Arial"/>
          <w:b/>
          <w:bCs/>
          <w:sz w:val="18"/>
          <w:szCs w:val="18"/>
          <w:u w:val="single"/>
        </w:rPr>
        <w:t>) possibilité de fixation dite « dalle à dalle » en technique non courante (TNC)</w:t>
      </w:r>
    </w:p>
    <w:p w14:paraId="4D3CC50F" w14:textId="77777777" w:rsidR="00FA0944" w:rsidRPr="009501EA" w:rsidRDefault="00FA0944" w:rsidP="00FA0944">
      <w:pPr>
        <w:ind w:left="-709"/>
        <w:jc w:val="both"/>
        <w:rPr>
          <w:rFonts w:ascii="Sto TT" w:eastAsia="Verdana" w:hAnsi="Sto TT" w:cs="Arial"/>
          <w:sz w:val="18"/>
          <w:szCs w:val="18"/>
        </w:rPr>
      </w:pPr>
      <w:r w:rsidRPr="009501EA">
        <w:rPr>
          <w:rFonts w:ascii="Sto TT" w:eastAsia="Verdana" w:hAnsi="Sto TT" w:cs="Arial"/>
          <w:sz w:val="18"/>
          <w:szCs w:val="18"/>
        </w:rPr>
        <w:t> </w:t>
      </w:r>
    </w:p>
    <w:p w14:paraId="2F60C0EB" w14:textId="77777777" w:rsidR="00FA0944" w:rsidRPr="009501EA" w:rsidRDefault="00FA0944" w:rsidP="00FA0944">
      <w:pPr>
        <w:ind w:left="-709"/>
        <w:jc w:val="both"/>
        <w:rPr>
          <w:rFonts w:ascii="Sto TT" w:eastAsia="Verdana" w:hAnsi="Sto TT" w:cs="Arial"/>
          <w:sz w:val="18"/>
          <w:szCs w:val="18"/>
        </w:rPr>
      </w:pPr>
      <w:r w:rsidRPr="009501EA">
        <w:rPr>
          <w:rFonts w:ascii="Sto TT" w:eastAsia="Verdana" w:hAnsi="Sto TT" w:cs="Arial"/>
          <w:sz w:val="18"/>
          <w:szCs w:val="18"/>
        </w:rPr>
        <w:t>En cas d’impossibilité de fixation dans le support existant, une solution de fixation dite « dalle à dalle » peut être envisagée, sous réserve de :</w:t>
      </w:r>
    </w:p>
    <w:p w14:paraId="2DD5C380" w14:textId="79D1375E" w:rsidR="00FA0944" w:rsidRPr="009501EA" w:rsidRDefault="00333993" w:rsidP="00FA0944">
      <w:pPr>
        <w:numPr>
          <w:ilvl w:val="0"/>
          <w:numId w:val="32"/>
        </w:numPr>
        <w:jc w:val="both"/>
        <w:rPr>
          <w:rFonts w:ascii="Sto TT" w:eastAsia="Verdana" w:hAnsi="Sto TT" w:cs="Arial"/>
          <w:sz w:val="18"/>
          <w:szCs w:val="18"/>
        </w:rPr>
      </w:pPr>
      <w:r w:rsidRPr="009501EA">
        <w:rPr>
          <w:rFonts w:ascii="Sto TT" w:eastAsia="Verdana" w:hAnsi="Sto TT" w:cs="Arial"/>
          <w:sz w:val="18"/>
          <w:szCs w:val="18"/>
        </w:rPr>
        <w:t>La</w:t>
      </w:r>
      <w:r w:rsidR="00FA0944" w:rsidRPr="009501EA">
        <w:rPr>
          <w:rFonts w:ascii="Sto TT" w:eastAsia="Verdana" w:hAnsi="Sto TT" w:cs="Arial"/>
          <w:sz w:val="18"/>
          <w:szCs w:val="18"/>
        </w:rPr>
        <w:t xml:space="preserve"> faisabilité technique (configuration de la façade, épaisseur des dalles apparentes, etc</w:t>
      </w:r>
      <w:r w:rsidRPr="009501EA">
        <w:rPr>
          <w:rFonts w:ascii="Sto TT" w:eastAsia="Verdana" w:hAnsi="Sto TT" w:cs="Arial"/>
          <w:sz w:val="18"/>
          <w:szCs w:val="18"/>
        </w:rPr>
        <w:t>…)</w:t>
      </w:r>
      <w:r w:rsidR="00FA0944" w:rsidRPr="009501EA">
        <w:rPr>
          <w:rFonts w:ascii="Sto TT" w:eastAsia="Verdana" w:hAnsi="Sto TT" w:cs="Arial"/>
          <w:sz w:val="18"/>
          <w:szCs w:val="18"/>
        </w:rPr>
        <w:t>,</w:t>
      </w:r>
    </w:p>
    <w:p w14:paraId="7CB9CDF4" w14:textId="1B5F8F1A" w:rsidR="00FA0944" w:rsidRPr="009501EA" w:rsidRDefault="00333993" w:rsidP="00FA0944">
      <w:pPr>
        <w:numPr>
          <w:ilvl w:val="0"/>
          <w:numId w:val="32"/>
        </w:numPr>
        <w:jc w:val="both"/>
        <w:rPr>
          <w:rFonts w:ascii="Sto TT" w:eastAsia="Verdana" w:hAnsi="Sto TT" w:cs="Arial"/>
          <w:sz w:val="18"/>
          <w:szCs w:val="18"/>
        </w:rPr>
      </w:pPr>
      <w:r w:rsidRPr="009501EA">
        <w:rPr>
          <w:rFonts w:ascii="Sto TT" w:eastAsia="Verdana" w:hAnsi="Sto TT" w:cs="Arial"/>
          <w:b/>
          <w:bCs/>
          <w:sz w:val="18"/>
          <w:szCs w:val="18"/>
        </w:rPr>
        <w:t>L’avis</w:t>
      </w:r>
      <w:r w:rsidR="00FA0944" w:rsidRPr="009501EA">
        <w:rPr>
          <w:rFonts w:ascii="Sto TT" w:eastAsia="Verdana" w:hAnsi="Sto TT" w:cs="Arial"/>
          <w:b/>
          <w:bCs/>
          <w:sz w:val="18"/>
          <w:szCs w:val="18"/>
        </w:rPr>
        <w:t xml:space="preserve"> favorable du Bureau de Contrôle en charge de l’opération</w:t>
      </w:r>
      <w:r w:rsidR="00FA0944" w:rsidRPr="009501EA">
        <w:rPr>
          <w:rFonts w:ascii="Sto TT" w:eastAsia="Verdana" w:hAnsi="Sto TT" w:cs="Arial"/>
          <w:sz w:val="18"/>
          <w:szCs w:val="18"/>
        </w:rPr>
        <w:t xml:space="preserve"> </w:t>
      </w:r>
      <w:r w:rsidR="00FA0944" w:rsidRPr="009501EA">
        <w:rPr>
          <w:rFonts w:ascii="Sto TT" w:eastAsia="Verdana" w:hAnsi="Sto TT" w:cs="Arial"/>
          <w:b/>
          <w:bCs/>
          <w:sz w:val="18"/>
          <w:szCs w:val="18"/>
          <w:u w:val="single"/>
        </w:rPr>
        <w:t>avant toute mise en œuvre.</w:t>
      </w:r>
      <w:r w:rsidR="00FA0944" w:rsidRPr="009501EA">
        <w:rPr>
          <w:rFonts w:ascii="Sto TT" w:eastAsia="Verdana" w:hAnsi="Sto TT" w:cs="Arial"/>
          <w:sz w:val="18"/>
          <w:szCs w:val="18"/>
        </w:rPr>
        <w:t> </w:t>
      </w:r>
    </w:p>
    <w:p w14:paraId="7F1EFC47" w14:textId="77777777" w:rsidR="00FA0944" w:rsidRPr="009501EA" w:rsidRDefault="00FA0944" w:rsidP="00FA0944">
      <w:pPr>
        <w:ind w:left="-709"/>
        <w:jc w:val="both"/>
        <w:rPr>
          <w:rFonts w:ascii="Sto TT" w:eastAsia="Verdana" w:hAnsi="Sto TT" w:cs="Arial"/>
          <w:sz w:val="18"/>
          <w:szCs w:val="18"/>
        </w:rPr>
      </w:pPr>
      <w:r w:rsidRPr="009501EA">
        <w:rPr>
          <w:rFonts w:ascii="Sto TT" w:eastAsia="Verdana" w:hAnsi="Sto TT" w:cs="Arial"/>
          <w:sz w:val="18"/>
          <w:szCs w:val="18"/>
        </w:rPr>
        <w:t> </w:t>
      </w:r>
    </w:p>
    <w:p w14:paraId="62C12CB2" w14:textId="77777777" w:rsidR="00FA0944" w:rsidRPr="009501EA" w:rsidRDefault="00FA0944" w:rsidP="00FA0944">
      <w:pPr>
        <w:ind w:left="-709"/>
        <w:jc w:val="both"/>
        <w:rPr>
          <w:rFonts w:ascii="Sto TT" w:eastAsia="Verdana" w:hAnsi="Sto TT" w:cs="Arial"/>
          <w:sz w:val="18"/>
          <w:szCs w:val="18"/>
        </w:rPr>
      </w:pPr>
      <w:r w:rsidRPr="009501EA">
        <w:rPr>
          <w:rFonts w:ascii="Sto TT" w:eastAsia="Verdana" w:hAnsi="Sto TT" w:cs="Arial"/>
          <w:sz w:val="18"/>
          <w:szCs w:val="18"/>
        </w:rPr>
        <w:t xml:space="preserve">Cette méthode implique la pose d’une </w:t>
      </w:r>
      <w:r w:rsidRPr="009501EA">
        <w:rPr>
          <w:rFonts w:ascii="Sto TT" w:eastAsia="Verdana" w:hAnsi="Sto TT" w:cs="Arial"/>
          <w:sz w:val="18"/>
          <w:szCs w:val="18"/>
          <w:u w:val="single"/>
        </w:rPr>
        <w:t>ossature verticale métallique</w:t>
      </w:r>
      <w:r w:rsidRPr="009501EA">
        <w:rPr>
          <w:rFonts w:ascii="Sto TT" w:eastAsia="Verdana" w:hAnsi="Sto TT" w:cs="Arial"/>
          <w:sz w:val="18"/>
          <w:szCs w:val="18"/>
        </w:rPr>
        <w:t xml:space="preserve"> dimensionnée par une note de calcul établie par le fournisseur de celle-ci.</w:t>
      </w:r>
    </w:p>
    <w:p w14:paraId="27DCA113" w14:textId="77777777" w:rsidR="00FA0944" w:rsidRPr="009501EA" w:rsidRDefault="00FA0944" w:rsidP="00FA0944">
      <w:pPr>
        <w:ind w:left="-709"/>
        <w:jc w:val="both"/>
        <w:rPr>
          <w:rFonts w:ascii="Sto TT" w:eastAsia="Verdana" w:hAnsi="Sto TT" w:cs="Arial"/>
          <w:sz w:val="18"/>
          <w:szCs w:val="18"/>
        </w:rPr>
      </w:pPr>
      <w:r w:rsidRPr="009501EA">
        <w:rPr>
          <w:rFonts w:ascii="Sto TT" w:eastAsia="Verdana" w:hAnsi="Sto TT" w:cs="Arial"/>
          <w:i/>
          <w:iCs/>
          <w:sz w:val="18"/>
          <w:szCs w:val="18"/>
        </w:rPr>
        <w:t>Nota : il n’est pas autorisé d’utiliser l’ossature bois dans ce cas de figure. </w:t>
      </w:r>
    </w:p>
    <w:p w14:paraId="7E789405" w14:textId="77777777" w:rsidR="00E2652F" w:rsidRPr="009501EA" w:rsidRDefault="00E2652F" w:rsidP="00424414">
      <w:pPr>
        <w:ind w:left="-709"/>
        <w:jc w:val="both"/>
        <w:rPr>
          <w:rFonts w:ascii="Sto TT" w:eastAsia="Verdana" w:hAnsi="Sto TT" w:cs="Arial"/>
          <w:b/>
          <w:bCs/>
          <w:sz w:val="18"/>
          <w:szCs w:val="18"/>
        </w:rPr>
      </w:pPr>
    </w:p>
    <w:p w14:paraId="7B2561A8" w14:textId="77777777" w:rsidR="00B7054F" w:rsidRPr="009501EA" w:rsidRDefault="00B7054F" w:rsidP="00424414">
      <w:pPr>
        <w:ind w:left="-709"/>
        <w:jc w:val="both"/>
        <w:rPr>
          <w:rFonts w:ascii="Sto TT" w:eastAsia="Verdana" w:hAnsi="Sto TT" w:cs="Arial"/>
          <w:b/>
          <w:bCs/>
          <w:sz w:val="18"/>
          <w:szCs w:val="18"/>
          <w:u w:val="single"/>
        </w:rPr>
      </w:pPr>
      <w:r w:rsidRPr="009501EA">
        <w:rPr>
          <w:rFonts w:ascii="Sto TT" w:eastAsia="Verdana" w:hAnsi="Sto TT" w:cs="Arial"/>
          <w:b/>
          <w:bCs/>
          <w:sz w:val="18"/>
          <w:szCs w:val="18"/>
          <w:u w:val="single"/>
        </w:rPr>
        <w:t>Départ du système StoVentec</w:t>
      </w:r>
    </w:p>
    <w:p w14:paraId="5BF84BE6" w14:textId="77777777" w:rsidR="00B7054F" w:rsidRPr="009501EA" w:rsidRDefault="00B7054F" w:rsidP="00424414">
      <w:pPr>
        <w:ind w:left="-709"/>
        <w:jc w:val="both"/>
        <w:rPr>
          <w:rFonts w:ascii="Sto TT" w:eastAsia="Verdana" w:hAnsi="Sto TT" w:cs="Arial"/>
          <w:b/>
          <w:bCs/>
          <w:sz w:val="18"/>
          <w:szCs w:val="18"/>
        </w:rPr>
      </w:pPr>
      <w:r w:rsidRPr="009501EA">
        <w:rPr>
          <w:rFonts w:ascii="Sto TT" w:eastAsia="Verdana" w:hAnsi="Sto TT" w:cs="Arial"/>
          <w:b/>
          <w:bCs/>
          <w:sz w:val="18"/>
          <w:szCs w:val="18"/>
        </w:rPr>
        <w:t xml:space="preserve">Sur ossature métallique : </w:t>
      </w:r>
    </w:p>
    <w:p w14:paraId="4DAF0473" w14:textId="77777777" w:rsidR="00B7054F" w:rsidRPr="009501EA" w:rsidRDefault="00B7054F" w:rsidP="003A0738">
      <w:pPr>
        <w:pStyle w:val="Paragraphedeliste"/>
        <w:numPr>
          <w:ilvl w:val="0"/>
          <w:numId w:val="14"/>
        </w:numPr>
        <w:jc w:val="both"/>
        <w:rPr>
          <w:rFonts w:ascii="Sto TT" w:eastAsia="Verdana" w:hAnsi="Sto TT" w:cs="Arial"/>
          <w:sz w:val="18"/>
          <w:szCs w:val="18"/>
        </w:rPr>
      </w:pPr>
      <w:r w:rsidRPr="009501EA">
        <w:rPr>
          <w:rFonts w:ascii="Sto TT" w:eastAsia="Verdana" w:hAnsi="Sto TT" w:cs="Arial"/>
          <w:sz w:val="18"/>
          <w:szCs w:val="18"/>
        </w:rPr>
        <w:t>50 mm au-dessus du sol en cas de sol dur.</w:t>
      </w:r>
    </w:p>
    <w:p w14:paraId="1F407940" w14:textId="0BB8DAD0" w:rsidR="00B7054F" w:rsidRPr="009501EA" w:rsidRDefault="00B7054F" w:rsidP="003A0738">
      <w:pPr>
        <w:pStyle w:val="Paragraphedeliste"/>
        <w:numPr>
          <w:ilvl w:val="0"/>
          <w:numId w:val="14"/>
        </w:numPr>
        <w:jc w:val="both"/>
        <w:rPr>
          <w:rFonts w:ascii="Sto TT" w:eastAsia="Verdana" w:hAnsi="Sto TT" w:cs="Arial"/>
          <w:sz w:val="18"/>
          <w:szCs w:val="18"/>
        </w:rPr>
      </w:pPr>
      <w:r w:rsidRPr="009501EA">
        <w:rPr>
          <w:rFonts w:ascii="Sto TT" w:eastAsia="Verdana" w:hAnsi="Sto TT" w:cs="Arial"/>
          <w:sz w:val="18"/>
          <w:szCs w:val="18"/>
        </w:rPr>
        <w:t>150 mm au-dessus du sol en cas de sol meuble.</w:t>
      </w:r>
    </w:p>
    <w:p w14:paraId="1AD7B82D" w14:textId="77777777" w:rsidR="00B7054F" w:rsidRPr="009501EA" w:rsidRDefault="00B7054F" w:rsidP="00424414">
      <w:pPr>
        <w:ind w:left="-709"/>
        <w:jc w:val="both"/>
        <w:rPr>
          <w:rFonts w:ascii="Sto TT" w:eastAsia="Verdana" w:hAnsi="Sto TT" w:cs="Arial"/>
          <w:b/>
          <w:bCs/>
          <w:sz w:val="18"/>
          <w:szCs w:val="18"/>
        </w:rPr>
      </w:pPr>
    </w:p>
    <w:p w14:paraId="2D68CDA7" w14:textId="732CDAED" w:rsidR="003F3BF2" w:rsidRPr="009501EA" w:rsidRDefault="00B7054F" w:rsidP="00424414">
      <w:pPr>
        <w:ind w:left="-709"/>
        <w:jc w:val="both"/>
        <w:rPr>
          <w:rFonts w:ascii="Sto TT" w:eastAsia="Verdana" w:hAnsi="Sto TT" w:cs="Arial"/>
          <w:b/>
          <w:bCs/>
          <w:sz w:val="18"/>
          <w:szCs w:val="18"/>
        </w:rPr>
      </w:pPr>
      <w:r w:rsidRPr="009501EA">
        <w:rPr>
          <w:rFonts w:ascii="Sto TT" w:eastAsia="Verdana" w:hAnsi="Sto TT" w:cs="Arial"/>
          <w:b/>
          <w:bCs/>
          <w:sz w:val="18"/>
          <w:szCs w:val="18"/>
        </w:rPr>
        <w:t>Sur ossature bois :</w:t>
      </w:r>
    </w:p>
    <w:p w14:paraId="4EDC26DA" w14:textId="73ADDA45" w:rsidR="00B7054F" w:rsidRPr="009501EA" w:rsidRDefault="00B7054F" w:rsidP="003A0738">
      <w:pPr>
        <w:pStyle w:val="Paragraphedeliste"/>
        <w:numPr>
          <w:ilvl w:val="0"/>
          <w:numId w:val="14"/>
        </w:numPr>
        <w:jc w:val="both"/>
        <w:rPr>
          <w:rFonts w:ascii="Sto TT" w:eastAsia="Verdana" w:hAnsi="Sto TT" w:cs="Arial"/>
          <w:sz w:val="18"/>
          <w:szCs w:val="18"/>
        </w:rPr>
      </w:pPr>
      <w:r w:rsidRPr="009501EA">
        <w:rPr>
          <w:rFonts w:ascii="Sto TT" w:eastAsia="Verdana" w:hAnsi="Sto TT" w:cs="Arial"/>
          <w:sz w:val="18"/>
          <w:szCs w:val="18"/>
        </w:rPr>
        <w:t>Toujours démarrer à 150 mm du sol</w:t>
      </w:r>
    </w:p>
    <w:p w14:paraId="204AA9AD" w14:textId="2612CC4E" w:rsidR="00B7054F" w:rsidRPr="009501EA" w:rsidRDefault="00694D02" w:rsidP="002D2C56">
      <w:pPr>
        <w:ind w:left="-709"/>
        <w:jc w:val="center"/>
        <w:rPr>
          <w:rFonts w:ascii="Sto TT" w:eastAsia="Verdana" w:hAnsi="Sto TT" w:cs="Arial"/>
          <w:b/>
          <w:bCs/>
          <w:sz w:val="18"/>
          <w:szCs w:val="18"/>
          <w:u w:val="single"/>
        </w:rPr>
      </w:pPr>
      <w:r w:rsidRPr="009501EA">
        <w:rPr>
          <w:rFonts w:ascii="Sto TT" w:hAnsi="Sto TT"/>
          <w:noProof/>
          <w:sz w:val="18"/>
          <w:szCs w:val="18"/>
        </w:rPr>
        <w:drawing>
          <wp:inline distT="0" distB="0" distL="0" distR="0" wp14:anchorId="4A150F0C" wp14:editId="19D7EC9E">
            <wp:extent cx="2664000" cy="2880000"/>
            <wp:effectExtent l="0" t="0" r="3175" b="0"/>
            <wp:docPr id="986294553" name="Image 1" descr="Une image contenant texte, diagramme, lign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94553" name="Image 1" descr="Une image contenant texte, diagramme, ligne, Parallèle&#10;&#10;Le contenu généré par l’IA peut être incorrect."/>
                    <pic:cNvPicPr/>
                  </pic:nvPicPr>
                  <pic:blipFill>
                    <a:blip r:embed="rId29"/>
                    <a:stretch>
                      <a:fillRect/>
                    </a:stretch>
                  </pic:blipFill>
                  <pic:spPr>
                    <a:xfrm>
                      <a:off x="0" y="0"/>
                      <a:ext cx="2664000" cy="2880000"/>
                    </a:xfrm>
                    <a:prstGeom prst="rect">
                      <a:avLst/>
                    </a:prstGeom>
                  </pic:spPr>
                </pic:pic>
              </a:graphicData>
            </a:graphic>
          </wp:inline>
        </w:drawing>
      </w:r>
      <w:r w:rsidR="002D2C56" w:rsidRPr="009501EA">
        <w:rPr>
          <w:rFonts w:ascii="Sto TT" w:hAnsi="Sto TT"/>
          <w:noProof/>
          <w:sz w:val="18"/>
          <w:szCs w:val="18"/>
        </w:rPr>
        <w:drawing>
          <wp:inline distT="0" distB="0" distL="0" distR="0" wp14:anchorId="3A348189" wp14:editId="29811AC3">
            <wp:extent cx="2467708" cy="2946517"/>
            <wp:effectExtent l="0" t="0" r="8890" b="6350"/>
            <wp:docPr id="132681543" name="Image 1" descr="Une image contenant texte, capture d’écran,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1543" name="Image 1" descr="Une image contenant texte, capture d’écran, diagramme, Parallèle&#10;&#10;Le contenu généré par l’IA peut être incorrect."/>
                    <pic:cNvPicPr/>
                  </pic:nvPicPr>
                  <pic:blipFill>
                    <a:blip r:embed="rId30"/>
                    <a:stretch>
                      <a:fillRect/>
                    </a:stretch>
                  </pic:blipFill>
                  <pic:spPr>
                    <a:xfrm>
                      <a:off x="0" y="0"/>
                      <a:ext cx="2469850" cy="2949075"/>
                    </a:xfrm>
                    <a:prstGeom prst="rect">
                      <a:avLst/>
                    </a:prstGeom>
                  </pic:spPr>
                </pic:pic>
              </a:graphicData>
            </a:graphic>
          </wp:inline>
        </w:drawing>
      </w:r>
    </w:p>
    <w:p w14:paraId="6829F615" w14:textId="77777777" w:rsidR="00456E01" w:rsidRPr="009501EA" w:rsidRDefault="00456E01" w:rsidP="00424414">
      <w:pPr>
        <w:ind w:left="-709"/>
        <w:jc w:val="both"/>
        <w:rPr>
          <w:rFonts w:ascii="Sto TT" w:eastAsia="Verdana" w:hAnsi="Sto TT" w:cs="Arial"/>
          <w:b/>
          <w:bCs/>
          <w:sz w:val="18"/>
          <w:szCs w:val="18"/>
          <w:u w:val="single"/>
        </w:rPr>
      </w:pPr>
    </w:p>
    <w:p w14:paraId="1350C568" w14:textId="01DF220D" w:rsidR="009022AF" w:rsidRPr="009501EA" w:rsidRDefault="00067B5E" w:rsidP="00424414">
      <w:pPr>
        <w:ind w:left="-709"/>
        <w:jc w:val="both"/>
        <w:rPr>
          <w:rFonts w:ascii="Sto TT" w:eastAsia="Verdana" w:hAnsi="Sto TT" w:cs="Arial"/>
          <w:b/>
          <w:bCs/>
          <w:sz w:val="18"/>
          <w:szCs w:val="18"/>
          <w:u w:val="single"/>
        </w:rPr>
      </w:pPr>
      <w:r w:rsidRPr="009501EA">
        <w:rPr>
          <w:rFonts w:ascii="Sto TT" w:eastAsia="Verdana" w:hAnsi="Sto TT" w:cs="Arial"/>
          <w:b/>
          <w:bCs/>
          <w:sz w:val="18"/>
          <w:szCs w:val="18"/>
          <w:u w:val="single"/>
        </w:rPr>
        <w:t>Confection du socle par profil aluminium</w:t>
      </w:r>
    </w:p>
    <w:p w14:paraId="722F1BBA" w14:textId="58EC741E" w:rsidR="00067B5E" w:rsidRPr="009501EA" w:rsidRDefault="00067B5E" w:rsidP="00424414">
      <w:pPr>
        <w:ind w:left="-709"/>
        <w:jc w:val="both"/>
        <w:rPr>
          <w:rFonts w:ascii="Sto TT" w:eastAsia="Verdana" w:hAnsi="Sto TT" w:cs="Arial"/>
          <w:sz w:val="18"/>
          <w:szCs w:val="18"/>
        </w:rPr>
      </w:pPr>
      <w:r w:rsidRPr="009501EA">
        <w:rPr>
          <w:rFonts w:ascii="Sto TT" w:eastAsia="Verdana" w:hAnsi="Sto TT" w:cs="Arial"/>
          <w:sz w:val="18"/>
          <w:szCs w:val="18"/>
        </w:rPr>
        <w:t>À la hauteur du démarrage de l’ITE, mettre en place, horizontalement, le </w:t>
      </w:r>
      <w:r w:rsidRPr="009501EA">
        <w:rPr>
          <w:rFonts w:ascii="Sto TT" w:eastAsia="Verdana" w:hAnsi="Sto TT" w:cs="Arial"/>
          <w:b/>
          <w:bCs/>
          <w:sz w:val="18"/>
          <w:szCs w:val="18"/>
        </w:rPr>
        <w:t>Sto-Profil de départ S12</w:t>
      </w:r>
      <w:r w:rsidRPr="009501EA">
        <w:rPr>
          <w:rFonts w:ascii="Sto TT" w:eastAsia="Verdana" w:hAnsi="Sto TT" w:cs="Arial"/>
          <w:sz w:val="18"/>
          <w:szCs w:val="18"/>
        </w:rPr>
        <w:t xml:space="preserve"> </w:t>
      </w:r>
      <w:r w:rsidR="0057056C" w:rsidRPr="009501EA">
        <w:rPr>
          <w:rFonts w:ascii="Sto TT" w:eastAsia="Verdana" w:hAnsi="Sto TT" w:cs="Arial"/>
          <w:sz w:val="18"/>
          <w:szCs w:val="18"/>
        </w:rPr>
        <w:t xml:space="preserve">associé à une grille </w:t>
      </w:r>
      <w:r w:rsidR="00631797" w:rsidRPr="009501EA">
        <w:rPr>
          <w:rFonts w:ascii="Sto TT" w:eastAsia="Verdana" w:hAnsi="Sto TT" w:cs="Arial"/>
          <w:sz w:val="18"/>
          <w:szCs w:val="18"/>
        </w:rPr>
        <w:t xml:space="preserve">de ventilation </w:t>
      </w:r>
      <w:r w:rsidR="0057056C" w:rsidRPr="009501EA">
        <w:rPr>
          <w:rFonts w:ascii="Sto TT" w:eastAsia="Verdana" w:hAnsi="Sto TT" w:cs="Arial"/>
          <w:sz w:val="18"/>
          <w:szCs w:val="18"/>
        </w:rPr>
        <w:t xml:space="preserve">adaptée à la largeur de la lame d’air </w:t>
      </w:r>
      <w:r w:rsidRPr="009501EA">
        <w:rPr>
          <w:rFonts w:ascii="Sto TT" w:eastAsia="Verdana" w:hAnsi="Sto TT" w:cs="Arial"/>
          <w:sz w:val="18"/>
          <w:szCs w:val="18"/>
        </w:rPr>
        <w:t>à l’aide de </w:t>
      </w:r>
      <w:r w:rsidRPr="009501EA">
        <w:rPr>
          <w:rFonts w:ascii="Sto TT" w:eastAsia="Verdana" w:hAnsi="Sto TT" w:cs="Arial"/>
          <w:b/>
          <w:bCs/>
          <w:sz w:val="18"/>
          <w:szCs w:val="18"/>
        </w:rPr>
        <w:t>3 Sto-Tape Vis par mètre linéaire</w:t>
      </w:r>
      <w:r w:rsidRPr="009501EA">
        <w:rPr>
          <w:rFonts w:ascii="Sto TT" w:eastAsia="Verdana" w:hAnsi="Sto TT" w:cs="Arial"/>
          <w:sz w:val="18"/>
          <w:szCs w:val="18"/>
        </w:rPr>
        <w:t>, la première et la dernière fixation étant à </w:t>
      </w:r>
      <w:r w:rsidRPr="009501EA">
        <w:rPr>
          <w:rFonts w:ascii="Sto TT" w:eastAsia="Verdana" w:hAnsi="Sto TT" w:cs="Arial"/>
          <w:b/>
          <w:bCs/>
          <w:sz w:val="18"/>
          <w:szCs w:val="18"/>
        </w:rPr>
        <w:t>5 cm maximum</w:t>
      </w:r>
      <w:r w:rsidRPr="009501EA">
        <w:rPr>
          <w:rFonts w:ascii="Sto TT" w:eastAsia="Verdana" w:hAnsi="Sto TT" w:cs="Arial"/>
          <w:sz w:val="18"/>
          <w:szCs w:val="18"/>
        </w:rPr>
        <w:t> des extrémités du socle.</w:t>
      </w:r>
    </w:p>
    <w:p w14:paraId="6D4C982D" w14:textId="77777777" w:rsidR="005C631D" w:rsidRDefault="00067B5E" w:rsidP="00424414">
      <w:pPr>
        <w:ind w:left="-709"/>
        <w:jc w:val="both"/>
        <w:rPr>
          <w:rFonts w:ascii="Sto TT" w:eastAsia="Verdana" w:hAnsi="Sto TT" w:cs="Arial"/>
          <w:sz w:val="18"/>
          <w:szCs w:val="18"/>
        </w:rPr>
      </w:pPr>
      <w:r w:rsidRPr="009501EA">
        <w:rPr>
          <w:rFonts w:ascii="Sto TT" w:eastAsia="Verdana" w:hAnsi="Sto TT" w:cs="Arial"/>
          <w:sz w:val="18"/>
          <w:szCs w:val="18"/>
        </w:rPr>
        <w:br/>
        <w:t>Rattraper les inégalités par des</w:t>
      </w:r>
      <w:r w:rsidR="00813A3B" w:rsidRPr="009501EA">
        <w:rPr>
          <w:rFonts w:ascii="Sto TT" w:eastAsia="Verdana" w:hAnsi="Sto TT" w:cs="Arial"/>
          <w:sz w:val="18"/>
          <w:szCs w:val="18"/>
        </w:rPr>
        <w:t xml:space="preserve"> cales Sto</w:t>
      </w:r>
      <w:r w:rsidRPr="009501EA">
        <w:rPr>
          <w:rFonts w:ascii="Sto TT" w:eastAsia="Verdana" w:hAnsi="Sto TT" w:cs="Arial"/>
          <w:sz w:val="18"/>
          <w:szCs w:val="18"/>
        </w:rPr>
        <w:t>. La largeur des profils est en fonction de l’épaisseur des panneaux.</w:t>
      </w:r>
    </w:p>
    <w:p w14:paraId="5D0881CD" w14:textId="2E76E325" w:rsidR="004B2145" w:rsidRPr="009501EA" w:rsidRDefault="00067B5E" w:rsidP="00424414">
      <w:pPr>
        <w:ind w:left="-709"/>
        <w:jc w:val="both"/>
        <w:rPr>
          <w:rFonts w:ascii="Sto TT" w:eastAsia="Verdana" w:hAnsi="Sto TT" w:cs="Arial"/>
          <w:b/>
          <w:bCs/>
          <w:sz w:val="18"/>
          <w:szCs w:val="18"/>
          <w:u w:val="single"/>
        </w:rPr>
      </w:pPr>
      <w:r w:rsidRPr="009501EA">
        <w:rPr>
          <w:rFonts w:ascii="Sto TT" w:eastAsia="Verdana" w:hAnsi="Sto TT" w:cs="Arial"/>
          <w:sz w:val="18"/>
          <w:szCs w:val="18"/>
        </w:rPr>
        <w:t>Laisser entre les socles un espace minimum de 5 mm, au moyen de Sto-Cale de jonction, permettant la libre dilatation des profils.</w:t>
      </w:r>
      <w:r w:rsidRPr="009501EA">
        <w:rPr>
          <w:rFonts w:ascii="Sto TT" w:eastAsia="Verdana" w:hAnsi="Sto TT" w:cs="Arial"/>
          <w:sz w:val="18"/>
          <w:szCs w:val="18"/>
        </w:rPr>
        <w:br/>
      </w:r>
    </w:p>
    <w:p w14:paraId="48466D6E" w14:textId="77777777" w:rsidR="00E2652F" w:rsidRPr="009501EA" w:rsidRDefault="00857E83" w:rsidP="00424414">
      <w:pPr>
        <w:ind w:left="-709"/>
        <w:jc w:val="both"/>
        <w:rPr>
          <w:rFonts w:ascii="Sto TT" w:eastAsia="Verdana" w:hAnsi="Sto TT" w:cs="Arial"/>
          <w:b/>
          <w:bCs/>
          <w:sz w:val="18"/>
          <w:szCs w:val="18"/>
          <w:u w:val="single"/>
        </w:rPr>
      </w:pPr>
      <w:r w:rsidRPr="009501EA">
        <w:rPr>
          <w:rFonts w:ascii="Sto TT" w:eastAsia="Verdana" w:hAnsi="Sto TT" w:cs="Arial"/>
          <w:b/>
          <w:bCs/>
          <w:sz w:val="18"/>
          <w:szCs w:val="18"/>
          <w:u w:val="single"/>
        </w:rPr>
        <w:t>Notes complémentaires</w:t>
      </w:r>
    </w:p>
    <w:p w14:paraId="2238C427" w14:textId="77777777" w:rsidR="00E2652F" w:rsidRPr="009501EA" w:rsidRDefault="00857E83" w:rsidP="003A0738">
      <w:pPr>
        <w:pStyle w:val="Paragraphedeliste"/>
        <w:numPr>
          <w:ilvl w:val="0"/>
          <w:numId w:val="7"/>
        </w:numPr>
        <w:jc w:val="both"/>
        <w:rPr>
          <w:rFonts w:ascii="Sto TT" w:eastAsia="Verdana" w:hAnsi="Sto TT" w:cs="Arial"/>
          <w:b/>
          <w:bCs/>
          <w:sz w:val="18"/>
          <w:szCs w:val="18"/>
          <w:u w:val="single"/>
        </w:rPr>
      </w:pPr>
      <w:r w:rsidRPr="009501EA">
        <w:rPr>
          <w:rFonts w:ascii="Sto TT" w:eastAsia="Verdana" w:hAnsi="Sto TT" w:cs="Arial"/>
          <w:sz w:val="18"/>
          <w:szCs w:val="18"/>
        </w:rPr>
        <w:lastRenderedPageBreak/>
        <w:t xml:space="preserve">Il est nécessaire de réaliser des </w:t>
      </w:r>
      <w:r w:rsidRPr="009501EA">
        <w:rPr>
          <w:rFonts w:ascii="Sto TT" w:eastAsia="Verdana" w:hAnsi="Sto TT" w:cs="Arial"/>
          <w:sz w:val="18"/>
          <w:szCs w:val="18"/>
          <w:u w:val="single"/>
        </w:rPr>
        <w:t>tests d’arrachement de chevilles</w:t>
      </w:r>
      <w:r w:rsidRPr="009501EA">
        <w:rPr>
          <w:rFonts w:ascii="Sto TT" w:eastAsia="Verdana" w:hAnsi="Sto TT" w:cs="Arial"/>
          <w:sz w:val="18"/>
          <w:szCs w:val="18"/>
        </w:rPr>
        <w:t xml:space="preserve"> dans le support afin de s’assurer qu’il peut supporter les efforts liés à la mise en œuvre du système.</w:t>
      </w:r>
    </w:p>
    <w:p w14:paraId="61A5EBBF" w14:textId="77777777" w:rsidR="00E2652F" w:rsidRPr="009501EA" w:rsidRDefault="00857E83" w:rsidP="003A0738">
      <w:pPr>
        <w:pStyle w:val="Paragraphedeliste"/>
        <w:numPr>
          <w:ilvl w:val="0"/>
          <w:numId w:val="7"/>
        </w:numPr>
        <w:jc w:val="both"/>
        <w:rPr>
          <w:rFonts w:ascii="Sto TT" w:eastAsia="Verdana" w:hAnsi="Sto TT" w:cs="Arial"/>
          <w:b/>
          <w:bCs/>
          <w:sz w:val="18"/>
          <w:szCs w:val="18"/>
          <w:u w:val="single"/>
        </w:rPr>
      </w:pPr>
      <w:r w:rsidRPr="009501EA">
        <w:rPr>
          <w:rFonts w:ascii="Sto TT" w:eastAsia="Verdana" w:hAnsi="Sto TT" w:cs="Arial"/>
          <w:sz w:val="18"/>
          <w:szCs w:val="18"/>
        </w:rPr>
        <w:t xml:space="preserve">La mise en œuvre de l’ossature choisie doit </w:t>
      </w:r>
      <w:r w:rsidRPr="009501EA">
        <w:rPr>
          <w:rFonts w:ascii="Sto TT" w:eastAsia="Verdana" w:hAnsi="Sto TT" w:cs="Arial"/>
          <w:sz w:val="18"/>
          <w:szCs w:val="18"/>
          <w:u w:val="single"/>
        </w:rPr>
        <w:t>être justifiée par une note de calcul</w:t>
      </w:r>
      <w:r w:rsidRPr="009501EA">
        <w:rPr>
          <w:rFonts w:ascii="Sto TT" w:eastAsia="Verdana" w:hAnsi="Sto TT" w:cs="Arial"/>
          <w:b/>
          <w:bCs/>
          <w:sz w:val="18"/>
          <w:szCs w:val="18"/>
        </w:rPr>
        <w:t>,</w:t>
      </w:r>
      <w:r w:rsidRPr="009501EA">
        <w:rPr>
          <w:rFonts w:ascii="Sto TT" w:eastAsia="Verdana" w:hAnsi="Sto TT" w:cs="Arial"/>
          <w:sz w:val="18"/>
          <w:szCs w:val="18"/>
        </w:rPr>
        <w:t xml:space="preserve"> fournie par l’entreprise de pose, éventuellement avec l’aide du fournisseur d’ossature.</w:t>
      </w:r>
    </w:p>
    <w:p w14:paraId="7A889232" w14:textId="77777777" w:rsidR="0057570C" w:rsidRPr="009501EA" w:rsidRDefault="00857E83" w:rsidP="00F479E3">
      <w:pPr>
        <w:pStyle w:val="Paragraphedeliste"/>
        <w:numPr>
          <w:ilvl w:val="0"/>
          <w:numId w:val="7"/>
        </w:numPr>
        <w:jc w:val="both"/>
        <w:rPr>
          <w:rFonts w:ascii="Sto TT" w:eastAsia="Verdana" w:hAnsi="Sto TT" w:cs="Arial"/>
          <w:b/>
          <w:bCs/>
          <w:sz w:val="18"/>
          <w:szCs w:val="18"/>
          <w:u w:val="single"/>
        </w:rPr>
      </w:pPr>
      <w:r w:rsidRPr="009501EA">
        <w:rPr>
          <w:rFonts w:ascii="Sto TT" w:eastAsia="Verdana" w:hAnsi="Sto TT" w:cs="Arial"/>
          <w:sz w:val="18"/>
          <w:szCs w:val="18"/>
        </w:rPr>
        <w:t xml:space="preserve">Les ossatures métalliques présentent une </w:t>
      </w:r>
      <w:r w:rsidRPr="009501EA">
        <w:rPr>
          <w:rFonts w:ascii="Sto TT" w:eastAsia="Verdana" w:hAnsi="Sto TT" w:cs="Arial"/>
          <w:sz w:val="18"/>
          <w:szCs w:val="18"/>
          <w:u w:val="single"/>
        </w:rPr>
        <w:t>forte conductivité thermique</w:t>
      </w:r>
      <w:r w:rsidRPr="009501EA">
        <w:rPr>
          <w:rFonts w:ascii="Sto TT" w:eastAsia="Verdana" w:hAnsi="Sto TT" w:cs="Arial"/>
          <w:sz w:val="18"/>
          <w:szCs w:val="18"/>
        </w:rPr>
        <w:t xml:space="preserve">, ce qui peut entraîner l’apparition de </w:t>
      </w:r>
      <w:r w:rsidRPr="009501EA">
        <w:rPr>
          <w:rFonts w:ascii="Sto TT" w:eastAsia="Verdana" w:hAnsi="Sto TT" w:cs="Arial"/>
          <w:sz w:val="18"/>
          <w:szCs w:val="18"/>
          <w:u w:val="single"/>
        </w:rPr>
        <w:t>spectres d’ossatures</w:t>
      </w:r>
      <w:r w:rsidRPr="009501EA">
        <w:rPr>
          <w:rFonts w:ascii="Sto TT" w:eastAsia="Verdana" w:hAnsi="Sto TT" w:cs="Arial"/>
          <w:sz w:val="18"/>
          <w:szCs w:val="18"/>
        </w:rPr>
        <w:t xml:space="preserve"> visibles sur les façades.</w:t>
      </w:r>
    </w:p>
    <w:p w14:paraId="0BC95A2C" w14:textId="77777777" w:rsidR="0057570C" w:rsidRPr="009501EA" w:rsidRDefault="0057570C" w:rsidP="0057570C">
      <w:pPr>
        <w:ind w:left="-349"/>
        <w:jc w:val="both"/>
        <w:rPr>
          <w:rFonts w:ascii="Sto TT" w:eastAsia="Verdana" w:hAnsi="Sto TT" w:cs="Arial"/>
          <w:sz w:val="18"/>
          <w:szCs w:val="18"/>
        </w:rPr>
      </w:pPr>
    </w:p>
    <w:p w14:paraId="7C1E950C" w14:textId="04A6BDBB" w:rsidR="00857E83" w:rsidRPr="009501EA" w:rsidRDefault="00857E83" w:rsidP="0057570C">
      <w:pPr>
        <w:ind w:left="-349"/>
        <w:jc w:val="both"/>
        <w:rPr>
          <w:rFonts w:ascii="Sto TT" w:eastAsia="Verdana" w:hAnsi="Sto TT" w:cs="Arial"/>
          <w:b/>
          <w:bCs/>
          <w:sz w:val="18"/>
          <w:szCs w:val="18"/>
          <w:u w:val="single"/>
        </w:rPr>
      </w:pPr>
      <w:r w:rsidRPr="009501EA">
        <w:rPr>
          <w:rFonts w:ascii="Sto TT" w:eastAsia="Verdana" w:hAnsi="Sto TT" w:cs="Arial"/>
          <w:sz w:val="18"/>
          <w:szCs w:val="18"/>
        </w:rPr>
        <w:t xml:space="preserve">Pour éviter ce phénomène, il est recommandé d’utiliser des </w:t>
      </w:r>
      <w:r w:rsidRPr="009501EA">
        <w:rPr>
          <w:rFonts w:ascii="Sto TT" w:eastAsia="Verdana" w:hAnsi="Sto TT" w:cs="Arial"/>
          <w:b/>
          <w:bCs/>
          <w:sz w:val="18"/>
          <w:szCs w:val="18"/>
        </w:rPr>
        <w:t>bandes EPDM autocollantes StoVentro Tape EPDM</w:t>
      </w:r>
      <w:r w:rsidRPr="009501EA">
        <w:rPr>
          <w:rFonts w:ascii="Sto TT" w:eastAsia="Verdana" w:hAnsi="Sto TT" w:cs="Arial"/>
          <w:sz w:val="18"/>
          <w:szCs w:val="18"/>
        </w:rPr>
        <w:t xml:space="preserve"> entre les ossatures métalliques et les plaques Ventec.</w:t>
      </w:r>
    </w:p>
    <w:p w14:paraId="6A61005F" w14:textId="77777777" w:rsidR="007D23B1" w:rsidRPr="009501EA" w:rsidRDefault="007D23B1" w:rsidP="00424414">
      <w:pPr>
        <w:jc w:val="both"/>
        <w:rPr>
          <w:rFonts w:ascii="Sto TT" w:eastAsia="Verdana" w:hAnsi="Sto TT" w:cs="Arial"/>
          <w:b/>
          <w:bCs/>
          <w:sz w:val="18"/>
          <w:szCs w:val="18"/>
          <w:u w:val="single"/>
        </w:rPr>
      </w:pPr>
    </w:p>
    <w:p w14:paraId="1315876F" w14:textId="03B82508" w:rsidR="00166D0A" w:rsidRPr="009501EA" w:rsidRDefault="00166D0A" w:rsidP="00424414">
      <w:pPr>
        <w:ind w:left="-709"/>
        <w:jc w:val="both"/>
        <w:rPr>
          <w:rFonts w:ascii="Sto TT" w:eastAsia="Verdana" w:hAnsi="Sto TT" w:cs="Arial"/>
          <w:b/>
          <w:bCs/>
          <w:sz w:val="18"/>
          <w:szCs w:val="18"/>
          <w:u w:val="single"/>
        </w:rPr>
      </w:pPr>
      <w:r w:rsidRPr="009501EA">
        <w:rPr>
          <w:rFonts w:ascii="Sto TT" w:eastAsia="Verdana" w:hAnsi="Sto TT" w:cs="Arial"/>
          <w:b/>
          <w:bCs/>
          <w:sz w:val="18"/>
          <w:szCs w:val="18"/>
          <w:u w:val="single"/>
        </w:rPr>
        <w:t>Possibilité de mise en œuvre d’un isolant en laine minérale</w:t>
      </w:r>
    </w:p>
    <w:p w14:paraId="68CE3F37" w14:textId="5097389E" w:rsidR="00483E20" w:rsidRPr="009501EA" w:rsidRDefault="00166D0A" w:rsidP="00424414">
      <w:pPr>
        <w:ind w:left="-709"/>
        <w:jc w:val="both"/>
        <w:rPr>
          <w:rFonts w:ascii="Sto TT" w:eastAsia="Verdana" w:hAnsi="Sto TT" w:cs="Arial"/>
          <w:sz w:val="18"/>
          <w:szCs w:val="18"/>
        </w:rPr>
      </w:pPr>
      <w:r w:rsidRPr="009501EA">
        <w:rPr>
          <w:rFonts w:ascii="Sto TT" w:eastAsia="Verdana" w:hAnsi="Sto TT" w:cs="Arial"/>
          <w:sz w:val="18"/>
          <w:szCs w:val="18"/>
        </w:rPr>
        <w:t>L’intégration d’un isolant en laine minérale</w:t>
      </w:r>
      <w:r w:rsidR="004E15BA" w:rsidRPr="009501EA">
        <w:rPr>
          <w:rFonts w:ascii="Sto TT" w:eastAsia="Verdana" w:hAnsi="Sto TT" w:cs="Arial"/>
          <w:sz w:val="18"/>
          <w:szCs w:val="18"/>
        </w:rPr>
        <w:t xml:space="preserve">, laine de roche </w:t>
      </w:r>
      <w:r w:rsidR="004E15BA" w:rsidRPr="009501EA">
        <w:rPr>
          <w:rFonts w:ascii="Sto TT" w:eastAsia="Verdana" w:hAnsi="Sto TT" w:cs="Arial"/>
          <w:b/>
          <w:bCs/>
          <w:sz w:val="18"/>
          <w:szCs w:val="18"/>
        </w:rPr>
        <w:t>Rockfaçade</w:t>
      </w:r>
      <w:r w:rsidR="004E15BA" w:rsidRPr="009501EA">
        <w:rPr>
          <w:rFonts w:ascii="Sto TT" w:eastAsia="Verdana" w:hAnsi="Sto TT" w:cs="Arial"/>
          <w:sz w:val="18"/>
          <w:szCs w:val="18"/>
        </w:rPr>
        <w:t xml:space="preserve"> ou laine de verr</w:t>
      </w:r>
      <w:r w:rsidR="000E4B20" w:rsidRPr="009501EA">
        <w:rPr>
          <w:rFonts w:ascii="Sto TT" w:eastAsia="Verdana" w:hAnsi="Sto TT" w:cs="Arial"/>
          <w:sz w:val="18"/>
          <w:szCs w:val="18"/>
        </w:rPr>
        <w:t xml:space="preserve">e </w:t>
      </w:r>
      <w:r w:rsidR="000E4B20" w:rsidRPr="009501EA">
        <w:rPr>
          <w:rFonts w:ascii="Sto TT" w:eastAsia="Verdana" w:hAnsi="Sto TT" w:cs="Arial"/>
          <w:b/>
          <w:bCs/>
          <w:sz w:val="18"/>
          <w:szCs w:val="18"/>
        </w:rPr>
        <w:t>Isofaçade</w:t>
      </w:r>
      <w:r w:rsidRPr="009501EA">
        <w:rPr>
          <w:rFonts w:ascii="Sto TT" w:eastAsia="Verdana" w:hAnsi="Sto TT" w:cs="Arial"/>
          <w:sz w:val="18"/>
          <w:szCs w:val="18"/>
        </w:rPr>
        <w:t xml:space="preserve"> </w:t>
      </w:r>
      <w:r w:rsidR="00CA382B" w:rsidRPr="009501EA">
        <w:rPr>
          <w:rFonts w:ascii="Sto TT" w:eastAsia="Verdana" w:hAnsi="Sto TT" w:cs="Arial"/>
          <w:sz w:val="18"/>
          <w:szCs w:val="18"/>
        </w:rPr>
        <w:t xml:space="preserve">avec les </w:t>
      </w:r>
      <w:r w:rsidR="00CA382B" w:rsidRPr="009501EA">
        <w:rPr>
          <w:rFonts w:ascii="Sto TT" w:eastAsia="Verdana" w:hAnsi="Sto TT" w:cs="Arial"/>
          <w:b/>
          <w:bCs/>
          <w:sz w:val="18"/>
          <w:szCs w:val="18"/>
        </w:rPr>
        <w:t>Sto-Cheville DH</w:t>
      </w:r>
      <w:r w:rsidR="00CA382B" w:rsidRPr="009501EA">
        <w:rPr>
          <w:rFonts w:ascii="Sto TT" w:eastAsia="Verdana" w:hAnsi="Sto TT" w:cs="Arial"/>
          <w:sz w:val="18"/>
          <w:szCs w:val="18"/>
        </w:rPr>
        <w:t xml:space="preserve"> </w:t>
      </w:r>
      <w:r w:rsidRPr="009501EA">
        <w:rPr>
          <w:rFonts w:ascii="Sto TT" w:eastAsia="Verdana" w:hAnsi="Sto TT" w:cs="Arial"/>
          <w:sz w:val="18"/>
          <w:szCs w:val="18"/>
        </w:rPr>
        <w:t>dans le système de bardage est possible, à condition de respecter les prescriptions techniques en vigueur.</w:t>
      </w:r>
    </w:p>
    <w:p w14:paraId="1CE9DAAB" w14:textId="77777777" w:rsidR="00483E20" w:rsidRPr="009501EA" w:rsidRDefault="00166D0A" w:rsidP="003A0738">
      <w:pPr>
        <w:pStyle w:val="Paragraphedeliste"/>
        <w:numPr>
          <w:ilvl w:val="0"/>
          <w:numId w:val="9"/>
        </w:numPr>
        <w:jc w:val="both"/>
        <w:rPr>
          <w:rFonts w:ascii="Sto TT" w:eastAsia="Verdana" w:hAnsi="Sto TT" w:cs="Arial"/>
          <w:sz w:val="18"/>
          <w:szCs w:val="18"/>
        </w:rPr>
      </w:pPr>
      <w:r w:rsidRPr="009501EA">
        <w:rPr>
          <w:rFonts w:ascii="Sto TT" w:eastAsia="Verdana" w:hAnsi="Sto TT" w:cs="Arial"/>
          <w:sz w:val="18"/>
          <w:szCs w:val="18"/>
        </w:rPr>
        <w:t xml:space="preserve">Pour une pose sur </w:t>
      </w:r>
      <w:r w:rsidRPr="009501EA">
        <w:rPr>
          <w:rFonts w:ascii="Sto TT" w:eastAsia="Verdana" w:hAnsi="Sto TT" w:cs="Arial"/>
          <w:b/>
          <w:bCs/>
          <w:sz w:val="18"/>
          <w:szCs w:val="18"/>
        </w:rPr>
        <w:t>ossature bois</w:t>
      </w:r>
      <w:r w:rsidRPr="009501EA">
        <w:rPr>
          <w:rFonts w:ascii="Sto TT" w:eastAsia="Verdana" w:hAnsi="Sto TT" w:cs="Arial"/>
          <w:sz w:val="18"/>
          <w:szCs w:val="18"/>
        </w:rPr>
        <w:t xml:space="preserve">, il convient de suivre les recommandations du </w:t>
      </w:r>
      <w:r w:rsidRPr="009501EA">
        <w:rPr>
          <w:rFonts w:ascii="Sto TT" w:eastAsia="Verdana" w:hAnsi="Sto TT" w:cs="Arial"/>
          <w:b/>
          <w:bCs/>
          <w:sz w:val="18"/>
          <w:szCs w:val="18"/>
        </w:rPr>
        <w:t>Cahier CSTB 3316</w:t>
      </w:r>
      <w:r w:rsidRPr="009501EA">
        <w:rPr>
          <w:rFonts w:ascii="Sto TT" w:eastAsia="Verdana" w:hAnsi="Sto TT" w:cs="Arial"/>
          <w:sz w:val="18"/>
          <w:szCs w:val="18"/>
        </w:rPr>
        <w:t>, qui détaille les règles générales de conception et de mise en œuvre de l’ossature bois et de l’isolation thermique des bardages rapportés.</w:t>
      </w:r>
    </w:p>
    <w:p w14:paraId="64A7196E" w14:textId="77777777" w:rsidR="00483E20" w:rsidRPr="009501EA" w:rsidRDefault="00483E20" w:rsidP="00424414">
      <w:pPr>
        <w:pStyle w:val="Paragraphedeliste"/>
        <w:ind w:left="11"/>
        <w:jc w:val="both"/>
        <w:rPr>
          <w:rFonts w:ascii="Sto TT" w:eastAsia="Verdana" w:hAnsi="Sto TT" w:cs="Arial"/>
          <w:sz w:val="18"/>
          <w:szCs w:val="18"/>
        </w:rPr>
      </w:pPr>
    </w:p>
    <w:p w14:paraId="2CBA4B5D" w14:textId="641F3966" w:rsidR="00166D0A" w:rsidRPr="009501EA" w:rsidRDefault="00166D0A" w:rsidP="003A0738">
      <w:pPr>
        <w:pStyle w:val="Paragraphedeliste"/>
        <w:numPr>
          <w:ilvl w:val="0"/>
          <w:numId w:val="9"/>
        </w:numPr>
        <w:jc w:val="both"/>
        <w:rPr>
          <w:rFonts w:ascii="Sto TT" w:eastAsia="Verdana" w:hAnsi="Sto TT" w:cs="Arial"/>
          <w:sz w:val="18"/>
          <w:szCs w:val="18"/>
        </w:rPr>
      </w:pPr>
      <w:r w:rsidRPr="009501EA">
        <w:rPr>
          <w:rFonts w:ascii="Sto TT" w:eastAsia="Verdana" w:hAnsi="Sto TT" w:cs="Arial"/>
          <w:sz w:val="18"/>
          <w:szCs w:val="18"/>
        </w:rPr>
        <w:t xml:space="preserve">Pour une pose sur </w:t>
      </w:r>
      <w:r w:rsidRPr="009501EA">
        <w:rPr>
          <w:rFonts w:ascii="Sto TT" w:eastAsia="Verdana" w:hAnsi="Sto TT" w:cs="Arial"/>
          <w:b/>
          <w:bCs/>
          <w:sz w:val="18"/>
          <w:szCs w:val="18"/>
        </w:rPr>
        <w:t>ossature métallique</w:t>
      </w:r>
      <w:r w:rsidRPr="009501EA">
        <w:rPr>
          <w:rFonts w:ascii="Sto TT" w:eastAsia="Verdana" w:hAnsi="Sto TT" w:cs="Arial"/>
          <w:sz w:val="18"/>
          <w:szCs w:val="18"/>
        </w:rPr>
        <w:t xml:space="preserve">, il faut se référer au </w:t>
      </w:r>
      <w:r w:rsidRPr="009501EA">
        <w:rPr>
          <w:rFonts w:ascii="Sto TT" w:eastAsia="Verdana" w:hAnsi="Sto TT" w:cs="Arial"/>
          <w:b/>
          <w:bCs/>
          <w:sz w:val="18"/>
          <w:szCs w:val="18"/>
        </w:rPr>
        <w:t>Cahier CSTB 3194</w:t>
      </w:r>
      <w:r w:rsidRPr="009501EA">
        <w:rPr>
          <w:rFonts w:ascii="Sto TT" w:eastAsia="Verdana" w:hAnsi="Sto TT" w:cs="Arial"/>
          <w:sz w:val="18"/>
          <w:szCs w:val="18"/>
        </w:rPr>
        <w:t>, qui encadre les mêmes principes pour les structures métalliques.</w:t>
      </w:r>
    </w:p>
    <w:p w14:paraId="3FDA08ED" w14:textId="77777777" w:rsidR="001E08D4" w:rsidRPr="009501EA" w:rsidRDefault="001E08D4" w:rsidP="00424414">
      <w:pPr>
        <w:jc w:val="both"/>
        <w:rPr>
          <w:rFonts w:ascii="Sto TT" w:eastAsia="Verdana" w:hAnsi="Sto TT" w:cs="Arial"/>
          <w:sz w:val="18"/>
          <w:szCs w:val="18"/>
        </w:rPr>
      </w:pPr>
    </w:p>
    <w:p w14:paraId="2C1B3DD0" w14:textId="7B94989F" w:rsidR="00CB2253" w:rsidRPr="009501EA" w:rsidRDefault="00166D0A" w:rsidP="005746CE">
      <w:pPr>
        <w:ind w:left="-709"/>
        <w:jc w:val="both"/>
        <w:rPr>
          <w:rFonts w:ascii="Sto TT" w:eastAsia="Verdana" w:hAnsi="Sto TT" w:cs="Arial"/>
          <w:sz w:val="18"/>
          <w:szCs w:val="18"/>
        </w:rPr>
      </w:pPr>
      <w:r w:rsidRPr="009501EA">
        <w:rPr>
          <w:rFonts w:ascii="Sto TT" w:eastAsia="Verdana" w:hAnsi="Sto TT" w:cs="Arial"/>
          <w:sz w:val="18"/>
          <w:szCs w:val="18"/>
        </w:rPr>
        <w:t>Ces documents garantissent la conformité réglementaire et la performance thermique du système.</w:t>
      </w:r>
    </w:p>
    <w:p w14:paraId="36185A12" w14:textId="77777777" w:rsidR="0039632C" w:rsidRPr="009501EA" w:rsidRDefault="0039632C" w:rsidP="00424414">
      <w:pPr>
        <w:ind w:left="-709"/>
        <w:jc w:val="both"/>
        <w:rPr>
          <w:rFonts w:ascii="Sto TT" w:eastAsia="Verdana" w:hAnsi="Sto TT" w:cs="Arial"/>
          <w:sz w:val="18"/>
          <w:szCs w:val="18"/>
        </w:rPr>
      </w:pPr>
    </w:p>
    <w:p w14:paraId="0569D44F" w14:textId="2A849C75" w:rsidR="00166D0A" w:rsidRPr="009501EA" w:rsidRDefault="00166D0A" w:rsidP="00424414">
      <w:pPr>
        <w:ind w:left="-709"/>
        <w:jc w:val="both"/>
        <w:rPr>
          <w:rFonts w:ascii="Sto TT" w:eastAsia="Verdana" w:hAnsi="Sto TT" w:cs="Arial"/>
          <w:b/>
          <w:bCs/>
          <w:sz w:val="18"/>
          <w:szCs w:val="18"/>
          <w:u w:val="single"/>
        </w:rPr>
      </w:pPr>
      <w:r w:rsidRPr="009501EA">
        <w:rPr>
          <w:rFonts w:ascii="Sto TT" w:eastAsia="Verdana" w:hAnsi="Sto TT" w:cs="Arial"/>
          <w:b/>
          <w:bCs/>
          <w:sz w:val="18"/>
          <w:szCs w:val="18"/>
          <w:u w:val="single"/>
        </w:rPr>
        <w:t>Fixation des plaques StoVentec</w:t>
      </w:r>
    </w:p>
    <w:p w14:paraId="48028DDE" w14:textId="4A49B1D1" w:rsidR="00166D0A" w:rsidRPr="009501EA" w:rsidRDefault="00166D0A" w:rsidP="00424414">
      <w:pPr>
        <w:ind w:left="-709"/>
        <w:jc w:val="both"/>
        <w:rPr>
          <w:rFonts w:ascii="Sto TT" w:eastAsia="Verdana" w:hAnsi="Sto TT" w:cs="Arial"/>
          <w:sz w:val="18"/>
          <w:szCs w:val="18"/>
        </w:rPr>
      </w:pPr>
      <w:r w:rsidRPr="009501EA">
        <w:rPr>
          <w:rFonts w:ascii="Sto TT" w:eastAsia="Verdana" w:hAnsi="Sto TT" w:cs="Arial"/>
          <w:sz w:val="18"/>
          <w:szCs w:val="18"/>
        </w:rPr>
        <w:t>Les panneaux du système Sto</w:t>
      </w:r>
      <w:r w:rsidR="000151E1" w:rsidRPr="009501EA">
        <w:rPr>
          <w:rFonts w:ascii="Sto TT" w:eastAsia="Verdana" w:hAnsi="Sto TT" w:cs="Arial"/>
          <w:sz w:val="18"/>
          <w:szCs w:val="18"/>
        </w:rPr>
        <w:t>Ventec Fibre Ciment</w:t>
      </w:r>
      <w:r w:rsidRPr="009501EA">
        <w:rPr>
          <w:rFonts w:ascii="Sto TT" w:eastAsia="Verdana" w:hAnsi="Sto TT" w:cs="Arial"/>
          <w:sz w:val="18"/>
          <w:szCs w:val="18"/>
        </w:rPr>
        <w:t xml:space="preserve"> peuvent être fixés soit par vissage,</w:t>
      </w:r>
      <w:r w:rsidR="000151E1" w:rsidRPr="009501EA">
        <w:rPr>
          <w:rFonts w:ascii="Sto TT" w:eastAsia="Verdana" w:hAnsi="Sto TT" w:cs="Arial"/>
          <w:sz w:val="18"/>
          <w:szCs w:val="18"/>
        </w:rPr>
        <w:t xml:space="preserve"> soit par rivetage</w:t>
      </w:r>
      <w:r w:rsidRPr="009501EA">
        <w:rPr>
          <w:rFonts w:ascii="Sto TT" w:eastAsia="Verdana" w:hAnsi="Sto TT" w:cs="Arial"/>
          <w:sz w:val="18"/>
          <w:szCs w:val="18"/>
        </w:rPr>
        <w:t xml:space="preserve"> en fonction </w:t>
      </w:r>
      <w:r w:rsidR="0035164B" w:rsidRPr="009501EA">
        <w:rPr>
          <w:rFonts w:ascii="Sto TT" w:eastAsia="Verdana" w:hAnsi="Sto TT" w:cs="Arial"/>
          <w:sz w:val="18"/>
          <w:szCs w:val="18"/>
        </w:rPr>
        <w:t>de la nature de l’ossature selon le DTU 45.4.</w:t>
      </w:r>
    </w:p>
    <w:p w14:paraId="5F8B58EE" w14:textId="77777777" w:rsidR="00483E20" w:rsidRPr="009501EA" w:rsidRDefault="00483E20" w:rsidP="00424414">
      <w:pPr>
        <w:ind w:left="-709"/>
        <w:jc w:val="both"/>
        <w:rPr>
          <w:rFonts w:ascii="Sto TT" w:eastAsia="Verdana" w:hAnsi="Sto TT" w:cs="Arial"/>
          <w:sz w:val="18"/>
          <w:szCs w:val="18"/>
        </w:rPr>
      </w:pPr>
    </w:p>
    <w:p w14:paraId="2E6D9FF9" w14:textId="77777777" w:rsidR="00483E20" w:rsidRPr="009501EA" w:rsidRDefault="00166D0A" w:rsidP="00424414">
      <w:pPr>
        <w:ind w:left="-709"/>
        <w:jc w:val="both"/>
        <w:rPr>
          <w:rFonts w:ascii="Sto TT" w:eastAsia="Verdana" w:hAnsi="Sto TT" w:cs="Arial"/>
          <w:sz w:val="18"/>
          <w:szCs w:val="18"/>
        </w:rPr>
      </w:pPr>
      <w:r w:rsidRPr="009501EA">
        <w:rPr>
          <w:rFonts w:ascii="Sto TT" w:eastAsia="Verdana" w:hAnsi="Sto TT" w:cs="Arial"/>
          <w:sz w:val="18"/>
          <w:szCs w:val="18"/>
        </w:rPr>
        <w:t>Lors de la fixation, il est impératif de respecter les distances minimales suivantes par rapport aux bords des panneaux :</w:t>
      </w:r>
    </w:p>
    <w:p w14:paraId="679A361E" w14:textId="788D4446" w:rsidR="00483E20" w:rsidRPr="009501EA" w:rsidRDefault="0037514A" w:rsidP="003A0738">
      <w:pPr>
        <w:pStyle w:val="Paragraphedeliste"/>
        <w:numPr>
          <w:ilvl w:val="0"/>
          <w:numId w:val="10"/>
        </w:numPr>
        <w:jc w:val="both"/>
        <w:rPr>
          <w:rFonts w:ascii="Sto TT" w:eastAsia="Verdana" w:hAnsi="Sto TT" w:cs="Arial"/>
          <w:sz w:val="18"/>
          <w:szCs w:val="18"/>
        </w:rPr>
      </w:pPr>
      <w:r w:rsidRPr="009501EA">
        <w:rPr>
          <w:rFonts w:ascii="Sto TT" w:eastAsia="Verdana" w:hAnsi="Sto TT" w:cs="Arial"/>
          <w:sz w:val="18"/>
          <w:szCs w:val="18"/>
        </w:rPr>
        <w:t>50</w:t>
      </w:r>
      <w:r w:rsidR="00166D0A" w:rsidRPr="009501EA">
        <w:rPr>
          <w:rFonts w:ascii="Sto TT" w:eastAsia="Verdana" w:hAnsi="Sto TT" w:cs="Arial"/>
          <w:sz w:val="18"/>
          <w:szCs w:val="18"/>
        </w:rPr>
        <w:t xml:space="preserve"> mm en sens vertical</w:t>
      </w:r>
    </w:p>
    <w:p w14:paraId="2AC9BBA1" w14:textId="0D869D79" w:rsidR="00166D0A" w:rsidRPr="009501EA" w:rsidRDefault="0037514A" w:rsidP="003A0738">
      <w:pPr>
        <w:pStyle w:val="Paragraphedeliste"/>
        <w:numPr>
          <w:ilvl w:val="0"/>
          <w:numId w:val="10"/>
        </w:numPr>
        <w:jc w:val="both"/>
        <w:rPr>
          <w:rFonts w:ascii="Sto TT" w:eastAsia="Verdana" w:hAnsi="Sto TT" w:cs="Arial"/>
          <w:sz w:val="18"/>
          <w:szCs w:val="18"/>
        </w:rPr>
      </w:pPr>
      <w:r w:rsidRPr="009501EA">
        <w:rPr>
          <w:rFonts w:ascii="Sto TT" w:eastAsia="Verdana" w:hAnsi="Sto TT" w:cs="Arial"/>
          <w:sz w:val="18"/>
          <w:szCs w:val="18"/>
        </w:rPr>
        <w:t>30</w:t>
      </w:r>
      <w:r w:rsidR="00166D0A" w:rsidRPr="009501EA">
        <w:rPr>
          <w:rFonts w:ascii="Sto TT" w:eastAsia="Verdana" w:hAnsi="Sto TT" w:cs="Arial"/>
          <w:sz w:val="18"/>
          <w:szCs w:val="18"/>
        </w:rPr>
        <w:t xml:space="preserve"> mm en sens horizontal</w:t>
      </w:r>
    </w:p>
    <w:p w14:paraId="00B4C27F" w14:textId="77777777" w:rsidR="00483E20" w:rsidRPr="009501EA" w:rsidRDefault="00483E20" w:rsidP="00424414">
      <w:pPr>
        <w:pStyle w:val="Paragraphedeliste"/>
        <w:ind w:left="11"/>
        <w:jc w:val="both"/>
        <w:rPr>
          <w:rFonts w:ascii="Sto TT" w:eastAsia="Verdana" w:hAnsi="Sto TT" w:cs="Arial"/>
          <w:sz w:val="18"/>
          <w:szCs w:val="18"/>
        </w:rPr>
      </w:pPr>
    </w:p>
    <w:p w14:paraId="08D702D1" w14:textId="41C8D09A" w:rsidR="00483E20" w:rsidRPr="009501EA" w:rsidRDefault="00166D0A" w:rsidP="00424414">
      <w:pPr>
        <w:ind w:left="-709"/>
        <w:jc w:val="both"/>
        <w:rPr>
          <w:rFonts w:ascii="Sto TT" w:eastAsia="Verdana" w:hAnsi="Sto TT" w:cs="Arial"/>
          <w:b/>
          <w:bCs/>
          <w:sz w:val="18"/>
          <w:szCs w:val="18"/>
          <w:u w:val="single"/>
        </w:rPr>
      </w:pPr>
      <w:r w:rsidRPr="009501EA">
        <w:rPr>
          <w:rFonts w:ascii="Sto TT" w:eastAsia="Verdana" w:hAnsi="Sto TT" w:cs="Arial"/>
          <w:b/>
          <w:bCs/>
          <w:sz w:val="18"/>
          <w:szCs w:val="18"/>
          <w:u w:val="single"/>
        </w:rPr>
        <w:t>Entraxe des fixations</w:t>
      </w:r>
      <w:r w:rsidR="00483E20" w:rsidRPr="009501EA">
        <w:rPr>
          <w:rFonts w:ascii="Sto TT" w:eastAsia="Verdana" w:hAnsi="Sto TT" w:cs="Arial"/>
          <w:b/>
          <w:bCs/>
          <w:sz w:val="18"/>
          <w:szCs w:val="18"/>
          <w:u w:val="single"/>
        </w:rPr>
        <w:t> :</w:t>
      </w:r>
    </w:p>
    <w:p w14:paraId="7609166F" w14:textId="77777777" w:rsidR="00483E20" w:rsidRPr="009501EA" w:rsidRDefault="00166D0A" w:rsidP="003A0738">
      <w:pPr>
        <w:pStyle w:val="Paragraphedeliste"/>
        <w:numPr>
          <w:ilvl w:val="0"/>
          <w:numId w:val="11"/>
        </w:numPr>
        <w:jc w:val="both"/>
        <w:rPr>
          <w:rFonts w:ascii="Sto TT" w:eastAsia="Verdana" w:hAnsi="Sto TT" w:cs="Arial"/>
          <w:b/>
          <w:bCs/>
          <w:sz w:val="18"/>
          <w:szCs w:val="18"/>
        </w:rPr>
      </w:pPr>
      <w:r w:rsidRPr="009501EA">
        <w:rPr>
          <w:rFonts w:ascii="Sto TT" w:eastAsia="Verdana" w:hAnsi="Sto TT" w:cs="Arial"/>
          <w:b/>
          <w:bCs/>
          <w:sz w:val="18"/>
          <w:szCs w:val="18"/>
        </w:rPr>
        <w:t>Par vissage</w:t>
      </w:r>
      <w:r w:rsidRPr="009501EA">
        <w:rPr>
          <w:rFonts w:ascii="Sto TT" w:eastAsia="Verdana" w:hAnsi="Sto TT" w:cs="Arial"/>
          <w:sz w:val="18"/>
          <w:szCs w:val="18"/>
        </w:rPr>
        <w:t xml:space="preserve"> :</w:t>
      </w:r>
    </w:p>
    <w:p w14:paraId="0D80A243" w14:textId="7DCE76E8" w:rsidR="00D72AAA" w:rsidRPr="009501EA" w:rsidRDefault="00166D0A" w:rsidP="00424414">
      <w:pPr>
        <w:pStyle w:val="Paragraphedeliste"/>
        <w:numPr>
          <w:ilvl w:val="1"/>
          <w:numId w:val="11"/>
        </w:numPr>
        <w:jc w:val="both"/>
        <w:rPr>
          <w:rFonts w:ascii="Sto TT" w:eastAsia="Verdana" w:hAnsi="Sto TT" w:cs="Arial"/>
          <w:b/>
          <w:bCs/>
          <w:sz w:val="18"/>
          <w:szCs w:val="18"/>
        </w:rPr>
      </w:pPr>
      <w:r w:rsidRPr="009501EA">
        <w:rPr>
          <w:rFonts w:ascii="Sto TT" w:eastAsia="Verdana" w:hAnsi="Sto TT" w:cs="Arial"/>
          <w:sz w:val="18"/>
          <w:szCs w:val="18"/>
        </w:rPr>
        <w:t xml:space="preserve">Si l’ossature a un entraxe de </w:t>
      </w:r>
      <w:r w:rsidRPr="009501EA">
        <w:rPr>
          <w:rFonts w:ascii="Sto TT" w:eastAsia="Verdana" w:hAnsi="Sto TT" w:cs="Arial"/>
          <w:b/>
          <w:bCs/>
          <w:sz w:val="18"/>
          <w:szCs w:val="18"/>
        </w:rPr>
        <w:t>400 mm</w:t>
      </w:r>
      <w:r w:rsidRPr="009501EA">
        <w:rPr>
          <w:rFonts w:ascii="Sto TT" w:eastAsia="Verdana" w:hAnsi="Sto TT" w:cs="Arial"/>
          <w:sz w:val="18"/>
          <w:szCs w:val="18"/>
        </w:rPr>
        <w:t>, les fixations doivent être adaptées aux dépressions maximales admissibles.</w:t>
      </w:r>
    </w:p>
    <w:p w14:paraId="5E3E296E" w14:textId="4DA2D0B9" w:rsidR="00166D0A" w:rsidRPr="009501EA" w:rsidRDefault="00166D0A" w:rsidP="003A0738">
      <w:pPr>
        <w:pStyle w:val="Paragraphedeliste"/>
        <w:numPr>
          <w:ilvl w:val="1"/>
          <w:numId w:val="11"/>
        </w:numPr>
        <w:jc w:val="both"/>
        <w:rPr>
          <w:rFonts w:ascii="Sto TT" w:eastAsia="Verdana" w:hAnsi="Sto TT" w:cs="Arial"/>
          <w:b/>
          <w:bCs/>
          <w:sz w:val="18"/>
          <w:szCs w:val="18"/>
        </w:rPr>
      </w:pPr>
      <w:r w:rsidRPr="009501EA">
        <w:rPr>
          <w:rFonts w:ascii="Sto TT" w:eastAsia="Verdana" w:hAnsi="Sto TT" w:cs="Arial"/>
          <w:sz w:val="18"/>
          <w:szCs w:val="18"/>
        </w:rPr>
        <w:t xml:space="preserve">Si l’ossature a un entraxe de </w:t>
      </w:r>
      <w:r w:rsidRPr="009501EA">
        <w:rPr>
          <w:rFonts w:ascii="Sto TT" w:eastAsia="Verdana" w:hAnsi="Sto TT" w:cs="Arial"/>
          <w:b/>
          <w:bCs/>
          <w:sz w:val="18"/>
          <w:szCs w:val="18"/>
        </w:rPr>
        <w:t>600 mm</w:t>
      </w:r>
      <w:r w:rsidRPr="009501EA">
        <w:rPr>
          <w:rFonts w:ascii="Sto TT" w:eastAsia="Verdana" w:hAnsi="Sto TT" w:cs="Arial"/>
          <w:sz w:val="18"/>
          <w:szCs w:val="18"/>
        </w:rPr>
        <w:t>, les mêmes précautions s’appliquent.</w:t>
      </w:r>
    </w:p>
    <w:p w14:paraId="53516EC8" w14:textId="546D71AB" w:rsidR="003C4190" w:rsidRPr="009501EA" w:rsidRDefault="003C4190" w:rsidP="00B82B74">
      <w:pPr>
        <w:rPr>
          <w:rFonts w:ascii="Sto TT" w:eastAsia="Verdana" w:hAnsi="Sto TT" w:cs="Arial"/>
          <w:b/>
          <w:bCs/>
          <w:sz w:val="18"/>
          <w:szCs w:val="18"/>
        </w:rPr>
      </w:pPr>
    </w:p>
    <w:p w14:paraId="4815303A" w14:textId="77777777" w:rsidR="00166D0A" w:rsidRPr="009501EA" w:rsidRDefault="00166D0A" w:rsidP="00424414">
      <w:pPr>
        <w:ind w:left="-709"/>
        <w:jc w:val="both"/>
        <w:rPr>
          <w:rFonts w:ascii="Sto TT" w:eastAsia="Verdana" w:hAnsi="Sto TT" w:cs="Arial"/>
          <w:sz w:val="18"/>
          <w:szCs w:val="18"/>
        </w:rPr>
      </w:pPr>
      <w:r w:rsidRPr="009501EA">
        <w:rPr>
          <w:rFonts w:ascii="Sto TT" w:eastAsia="Verdana" w:hAnsi="Sto TT" w:cs="Arial"/>
          <w:sz w:val="18"/>
          <w:szCs w:val="18"/>
        </w:rPr>
        <w:t>Ces règles assurent la stabilité mécanique du bardage et sa résistance aux sollicitations climatiques.</w:t>
      </w:r>
    </w:p>
    <w:p w14:paraId="22CEFE4B" w14:textId="77777777" w:rsidR="00404A3D" w:rsidRPr="009501EA" w:rsidRDefault="00404A3D" w:rsidP="00424414">
      <w:pPr>
        <w:ind w:left="-709"/>
        <w:jc w:val="both"/>
        <w:rPr>
          <w:rFonts w:ascii="Sto TT" w:eastAsia="Verdana" w:hAnsi="Sto TT" w:cs="Arial"/>
          <w:sz w:val="18"/>
          <w:szCs w:val="18"/>
        </w:rPr>
      </w:pPr>
    </w:p>
    <w:p w14:paraId="775C4A29" w14:textId="2C6EB144" w:rsidR="0018558E" w:rsidRPr="009501EA" w:rsidRDefault="0018558E" w:rsidP="00211ECA">
      <w:pPr>
        <w:ind w:left="-709"/>
        <w:jc w:val="both"/>
        <w:rPr>
          <w:rFonts w:ascii="Sto TT" w:eastAsia="Verdana" w:hAnsi="Sto TT" w:cs="Arial"/>
          <w:b/>
          <w:bCs/>
          <w:sz w:val="18"/>
          <w:szCs w:val="18"/>
          <w:u w:val="single"/>
        </w:rPr>
      </w:pPr>
      <w:r w:rsidRPr="009501EA">
        <w:rPr>
          <w:rFonts w:ascii="Sto TT" w:eastAsia="Verdana" w:hAnsi="Sto TT" w:cs="Arial"/>
          <w:b/>
          <w:bCs/>
          <w:sz w:val="18"/>
          <w:szCs w:val="18"/>
          <w:u w:val="single"/>
        </w:rPr>
        <w:t>Ventilation et Etanchéité</w:t>
      </w:r>
    </w:p>
    <w:p w14:paraId="444C5A47" w14:textId="2EB383A7" w:rsidR="00211ECA" w:rsidRPr="009501EA" w:rsidRDefault="00211ECA" w:rsidP="00211ECA">
      <w:pPr>
        <w:ind w:left="-709"/>
        <w:jc w:val="both"/>
        <w:rPr>
          <w:rFonts w:ascii="Sto TT" w:eastAsia="Verdana" w:hAnsi="Sto TT" w:cs="Arial"/>
          <w:sz w:val="18"/>
          <w:szCs w:val="18"/>
        </w:rPr>
      </w:pPr>
      <w:r w:rsidRPr="009501EA">
        <w:rPr>
          <w:rFonts w:ascii="Sto TT" w:eastAsia="Verdana" w:hAnsi="Sto TT" w:cs="Arial"/>
          <w:sz w:val="18"/>
          <w:szCs w:val="18"/>
        </w:rPr>
        <w:t xml:space="preserve">Une lame d’air ventilée de 20 mm minimum est aménagée entre l’isolant et le dos des parements, assurée par des ouvertures en pied et en </w:t>
      </w:r>
      <w:r w:rsidR="001F6201" w:rsidRPr="009501EA">
        <w:rPr>
          <w:rFonts w:ascii="Sto TT" w:eastAsia="Verdana" w:hAnsi="Sto TT" w:cs="Arial"/>
          <w:sz w:val="18"/>
          <w:szCs w:val="18"/>
        </w:rPr>
        <w:t>tête</w:t>
      </w:r>
      <w:r w:rsidRPr="009501EA">
        <w:rPr>
          <w:rFonts w:ascii="Sto TT" w:eastAsia="Verdana" w:hAnsi="Sto TT" w:cs="Arial"/>
          <w:sz w:val="18"/>
          <w:szCs w:val="18"/>
        </w:rPr>
        <w:t xml:space="preserve"> de façade. </w:t>
      </w:r>
      <w:r w:rsidR="00D6252E" w:rsidRPr="009501EA">
        <w:rPr>
          <w:rFonts w:ascii="Sto TT" w:eastAsia="Verdana" w:hAnsi="Sto TT" w:cs="Arial"/>
          <w:sz w:val="18"/>
          <w:szCs w:val="18"/>
        </w:rPr>
        <w:t xml:space="preserve">Pour </w:t>
      </w:r>
      <w:r w:rsidR="00A02374" w:rsidRPr="009501EA">
        <w:rPr>
          <w:rFonts w:ascii="Sto TT" w:eastAsia="Verdana" w:hAnsi="Sto TT" w:cs="Arial"/>
          <w:sz w:val="18"/>
          <w:szCs w:val="18"/>
        </w:rPr>
        <w:t>les supports</w:t>
      </w:r>
      <w:r w:rsidR="001871AB" w:rsidRPr="009501EA">
        <w:rPr>
          <w:rFonts w:ascii="Sto TT" w:eastAsia="Verdana" w:hAnsi="Sto TT" w:cs="Arial"/>
          <w:sz w:val="18"/>
          <w:szCs w:val="18"/>
        </w:rPr>
        <w:t xml:space="preserve"> COB</w:t>
      </w:r>
      <w:r w:rsidR="007A509F" w:rsidRPr="009501EA">
        <w:rPr>
          <w:rFonts w:ascii="Sto TT" w:eastAsia="Verdana" w:hAnsi="Sto TT" w:cs="Arial"/>
          <w:sz w:val="18"/>
          <w:szCs w:val="18"/>
        </w:rPr>
        <w:t>,</w:t>
      </w:r>
      <w:r w:rsidR="001871AB" w:rsidRPr="009501EA">
        <w:rPr>
          <w:rFonts w:ascii="Sto TT" w:eastAsia="Verdana" w:hAnsi="Sto TT" w:cs="Arial"/>
          <w:sz w:val="18"/>
          <w:szCs w:val="18"/>
        </w:rPr>
        <w:t xml:space="preserve"> l</w:t>
      </w:r>
      <w:r w:rsidRPr="009501EA">
        <w:rPr>
          <w:rFonts w:ascii="Sto TT" w:eastAsia="Verdana" w:hAnsi="Sto TT" w:cs="Arial"/>
          <w:sz w:val="18"/>
          <w:szCs w:val="18"/>
        </w:rPr>
        <w:t>e pare-pluie, conforme au DTU 31.2, est recoupé tous les 6 m pour évacuer les eaux de ruissellement. L’étanchéité à l’air est assurée par un enduit ou un pare-vapeur selon le type de support. Les joints ouverts ne doivent pas excéder 8 mm de largeur ni représenter plus de 1,5 % de la surface du panneau.</w:t>
      </w:r>
    </w:p>
    <w:p w14:paraId="3758E409" w14:textId="77777777" w:rsidR="00211ECA" w:rsidRPr="009501EA" w:rsidRDefault="00211ECA" w:rsidP="00424414">
      <w:pPr>
        <w:ind w:left="-709"/>
        <w:jc w:val="both"/>
        <w:rPr>
          <w:rFonts w:ascii="Sto TT" w:eastAsia="Verdana" w:hAnsi="Sto TT" w:cs="Arial"/>
          <w:b/>
          <w:bCs/>
          <w:sz w:val="18"/>
          <w:szCs w:val="18"/>
          <w:u w:val="single"/>
        </w:rPr>
      </w:pPr>
    </w:p>
    <w:p w14:paraId="7CC8A14B" w14:textId="46FAE925" w:rsidR="006240C1" w:rsidRPr="009501EA" w:rsidRDefault="006240C1" w:rsidP="00424414">
      <w:pPr>
        <w:ind w:left="-709"/>
        <w:jc w:val="both"/>
        <w:rPr>
          <w:rFonts w:ascii="Sto TT" w:eastAsia="Verdana" w:hAnsi="Sto TT" w:cs="Arial"/>
          <w:b/>
          <w:bCs/>
          <w:sz w:val="18"/>
          <w:szCs w:val="18"/>
          <w:u w:val="single"/>
        </w:rPr>
      </w:pPr>
      <w:r w:rsidRPr="009501EA">
        <w:rPr>
          <w:rFonts w:ascii="Sto TT" w:eastAsia="Verdana" w:hAnsi="Sto TT" w:cs="Arial"/>
          <w:b/>
          <w:bCs/>
          <w:sz w:val="18"/>
          <w:szCs w:val="18"/>
          <w:u w:val="single"/>
        </w:rPr>
        <w:t>Traitement des joints de fractionnement</w:t>
      </w:r>
    </w:p>
    <w:p w14:paraId="0C9470EF" w14:textId="77777777" w:rsidR="00A034A8" w:rsidRPr="009501EA" w:rsidRDefault="006240C1" w:rsidP="00A034A8">
      <w:pPr>
        <w:ind w:left="-709"/>
        <w:jc w:val="both"/>
        <w:rPr>
          <w:rFonts w:ascii="Sto TT" w:eastAsia="Verdana" w:hAnsi="Sto TT" w:cs="Arial"/>
          <w:sz w:val="18"/>
          <w:szCs w:val="18"/>
        </w:rPr>
      </w:pPr>
      <w:r w:rsidRPr="009501EA">
        <w:rPr>
          <w:rFonts w:ascii="Sto TT" w:eastAsia="Verdana" w:hAnsi="Sto TT" w:cs="Arial"/>
          <w:sz w:val="18"/>
          <w:szCs w:val="18"/>
        </w:rPr>
        <w:t>Afin d’assurer la durabilité et la stabilité du système de bardage, il est nécessaire de prévoir des joints de fractionnement :</w:t>
      </w:r>
    </w:p>
    <w:p w14:paraId="39130896" w14:textId="39797223" w:rsidR="007E531D" w:rsidRPr="009501EA" w:rsidRDefault="006240C1" w:rsidP="007E531D">
      <w:pPr>
        <w:pStyle w:val="Paragraphedeliste"/>
        <w:numPr>
          <w:ilvl w:val="0"/>
          <w:numId w:val="11"/>
        </w:numPr>
        <w:jc w:val="both"/>
        <w:rPr>
          <w:rFonts w:ascii="Sto TT" w:eastAsia="Verdana" w:hAnsi="Sto TT" w:cs="Arial"/>
          <w:sz w:val="18"/>
          <w:szCs w:val="18"/>
        </w:rPr>
      </w:pPr>
      <w:r w:rsidRPr="009501EA">
        <w:rPr>
          <w:rFonts w:ascii="Sto TT" w:eastAsia="Verdana" w:hAnsi="Sto TT" w:cs="Arial"/>
          <w:sz w:val="18"/>
          <w:szCs w:val="18"/>
        </w:rPr>
        <w:t xml:space="preserve">Un joint horizontal </w:t>
      </w:r>
      <w:r w:rsidR="000B0310" w:rsidRPr="009501EA">
        <w:rPr>
          <w:rFonts w:ascii="Sto TT" w:eastAsia="Verdana" w:hAnsi="Sto TT" w:cs="Arial"/>
          <w:sz w:val="18"/>
          <w:szCs w:val="18"/>
        </w:rPr>
        <w:t xml:space="preserve">(obligatoire) </w:t>
      </w:r>
      <w:r w:rsidRPr="009501EA">
        <w:rPr>
          <w:rFonts w:ascii="Sto TT" w:eastAsia="Verdana" w:hAnsi="Sto TT" w:cs="Arial"/>
          <w:sz w:val="18"/>
          <w:szCs w:val="18"/>
        </w:rPr>
        <w:t>doit être réalisé tous les 18 mètres</w:t>
      </w:r>
      <w:r w:rsidR="000B0310" w:rsidRPr="009501EA">
        <w:rPr>
          <w:rFonts w:ascii="Sto TT" w:eastAsia="Verdana" w:hAnsi="Sto TT" w:cs="Arial"/>
          <w:sz w:val="18"/>
          <w:szCs w:val="18"/>
        </w:rPr>
        <w:t xml:space="preserve"> (CPT3194)</w:t>
      </w:r>
      <w:r w:rsidRPr="009501EA">
        <w:rPr>
          <w:rFonts w:ascii="Sto TT" w:eastAsia="Verdana" w:hAnsi="Sto TT" w:cs="Arial"/>
          <w:sz w:val="18"/>
          <w:szCs w:val="18"/>
        </w:rPr>
        <w:t>.</w:t>
      </w:r>
    </w:p>
    <w:p w14:paraId="58316FE2" w14:textId="7EB9CDA4" w:rsidR="006240C1" w:rsidRPr="009501EA" w:rsidRDefault="006240C1" w:rsidP="007E531D">
      <w:pPr>
        <w:pStyle w:val="Paragraphedeliste"/>
        <w:numPr>
          <w:ilvl w:val="0"/>
          <w:numId w:val="11"/>
        </w:numPr>
        <w:jc w:val="both"/>
        <w:rPr>
          <w:rFonts w:ascii="Sto TT" w:eastAsia="Verdana" w:hAnsi="Sto TT" w:cs="Arial"/>
          <w:sz w:val="18"/>
          <w:szCs w:val="18"/>
        </w:rPr>
      </w:pPr>
      <w:r w:rsidRPr="009501EA">
        <w:rPr>
          <w:rFonts w:ascii="Sto TT" w:eastAsia="Verdana" w:hAnsi="Sto TT" w:cs="Arial"/>
          <w:sz w:val="18"/>
          <w:szCs w:val="18"/>
        </w:rPr>
        <w:t>Un joint vertical doit être prévu tous les 25 mètres.</w:t>
      </w:r>
    </w:p>
    <w:p w14:paraId="20D31A0A" w14:textId="77777777" w:rsidR="00C747D3" w:rsidRPr="009501EA" w:rsidRDefault="00C747D3" w:rsidP="00424414">
      <w:pPr>
        <w:ind w:left="-709"/>
        <w:jc w:val="both"/>
        <w:rPr>
          <w:rFonts w:ascii="Sto TT" w:eastAsia="Verdana" w:hAnsi="Sto TT" w:cs="Arial"/>
          <w:sz w:val="18"/>
          <w:szCs w:val="18"/>
        </w:rPr>
      </w:pPr>
    </w:p>
    <w:p w14:paraId="7B9E0970" w14:textId="3E5D6AB3" w:rsidR="006240C1" w:rsidRPr="009501EA" w:rsidRDefault="006240C1" w:rsidP="00424414">
      <w:pPr>
        <w:ind w:left="-709"/>
        <w:jc w:val="both"/>
        <w:rPr>
          <w:rFonts w:ascii="Sto TT" w:eastAsia="Verdana" w:hAnsi="Sto TT" w:cs="Arial"/>
          <w:sz w:val="18"/>
          <w:szCs w:val="18"/>
        </w:rPr>
      </w:pPr>
      <w:r w:rsidRPr="009501EA">
        <w:rPr>
          <w:rFonts w:ascii="Sto TT" w:eastAsia="Verdana" w:hAnsi="Sto TT" w:cs="Arial"/>
          <w:sz w:val="18"/>
          <w:szCs w:val="18"/>
        </w:rPr>
        <w:t>Ces joints peuvent être ouverts ou fermés, mais doivent impérativement avoir une largeur comprise entre 6 et 8 mm, quelle que soit leur configuration.</w:t>
      </w:r>
    </w:p>
    <w:p w14:paraId="062D2C3B" w14:textId="77777777" w:rsidR="005C661A" w:rsidRPr="009501EA" w:rsidRDefault="005C661A" w:rsidP="00424414">
      <w:pPr>
        <w:ind w:left="-709"/>
        <w:jc w:val="both"/>
        <w:rPr>
          <w:rFonts w:ascii="Sto TT" w:eastAsia="Verdana" w:hAnsi="Sto TT" w:cs="Arial"/>
          <w:b/>
          <w:bCs/>
          <w:sz w:val="18"/>
          <w:szCs w:val="18"/>
        </w:rPr>
      </w:pPr>
    </w:p>
    <w:p w14:paraId="0B38ED4F" w14:textId="7D35604E" w:rsidR="003339DC" w:rsidRPr="009501EA" w:rsidRDefault="003339DC" w:rsidP="00424414">
      <w:pPr>
        <w:ind w:left="-709"/>
        <w:jc w:val="both"/>
        <w:rPr>
          <w:rFonts w:ascii="Sto TT" w:eastAsia="Verdana" w:hAnsi="Sto TT" w:cs="Arial"/>
          <w:b/>
          <w:bCs/>
          <w:sz w:val="18"/>
          <w:szCs w:val="18"/>
          <w:u w:val="single"/>
        </w:rPr>
      </w:pPr>
      <w:r w:rsidRPr="009501EA">
        <w:rPr>
          <w:rFonts w:ascii="Sto TT" w:eastAsia="Verdana" w:hAnsi="Sto TT" w:cs="Arial"/>
          <w:b/>
          <w:bCs/>
          <w:sz w:val="18"/>
          <w:szCs w:val="18"/>
          <w:u w:val="single"/>
        </w:rPr>
        <w:t>Mise en œuvre en sous-face</w:t>
      </w:r>
      <w:r w:rsidR="00C11763" w:rsidRPr="009501EA">
        <w:rPr>
          <w:rFonts w:ascii="Sto TT" w:eastAsia="Verdana" w:hAnsi="Sto TT" w:cs="Arial"/>
          <w:b/>
          <w:bCs/>
          <w:sz w:val="18"/>
          <w:szCs w:val="18"/>
          <w:u w:val="single"/>
        </w:rPr>
        <w:t xml:space="preserve"> (&gt;3m)</w:t>
      </w:r>
    </w:p>
    <w:p w14:paraId="21F65997" w14:textId="7DC68EAA" w:rsidR="003339DC" w:rsidRPr="009501EA" w:rsidRDefault="003339DC" w:rsidP="00CF2FBA">
      <w:pPr>
        <w:ind w:left="-709"/>
        <w:jc w:val="both"/>
        <w:rPr>
          <w:rFonts w:ascii="Sto TT" w:eastAsia="Verdana" w:hAnsi="Sto TT" w:cs="Arial"/>
          <w:sz w:val="18"/>
          <w:szCs w:val="18"/>
        </w:rPr>
      </w:pPr>
      <w:r w:rsidRPr="009501EA">
        <w:rPr>
          <w:rFonts w:ascii="Sto TT" w:eastAsia="Verdana" w:hAnsi="Sto TT" w:cs="Arial"/>
          <w:sz w:val="18"/>
          <w:szCs w:val="18"/>
        </w:rPr>
        <w:t xml:space="preserve">Le système </w:t>
      </w:r>
      <w:r w:rsidR="007450E8" w:rsidRPr="009501EA">
        <w:rPr>
          <w:rFonts w:ascii="Sto TT" w:eastAsia="Verdana" w:hAnsi="Sto TT" w:cs="Arial"/>
          <w:sz w:val="18"/>
          <w:szCs w:val="18"/>
        </w:rPr>
        <w:t xml:space="preserve">StoVentec Fibre Ciment </w:t>
      </w:r>
      <w:r w:rsidRPr="009501EA">
        <w:rPr>
          <w:rFonts w:ascii="Sto TT" w:eastAsia="Verdana" w:hAnsi="Sto TT" w:cs="Arial"/>
          <w:sz w:val="18"/>
          <w:szCs w:val="18"/>
        </w:rPr>
        <w:t xml:space="preserve">peut être mis en œuvre en habillage de sous-face sur supports plans et horizontaux en béton, neufs ou existants, sous réserve qu’ils soient inaccessibles (à plus de 3 mètres du sol) et sans aire de jeux à proximité. La fixation des panneaux se fait exclusivement par vissage sur une ossature primaire (bois ou métallique) avec </w:t>
      </w:r>
      <w:r w:rsidRPr="009501EA">
        <w:rPr>
          <w:rFonts w:ascii="Sto TT" w:eastAsia="Verdana" w:hAnsi="Sto TT" w:cs="Arial"/>
          <w:b/>
          <w:bCs/>
          <w:sz w:val="18"/>
          <w:szCs w:val="18"/>
        </w:rPr>
        <w:t>entraxe maximal de 400mm</w:t>
      </w:r>
      <w:r w:rsidRPr="009501EA">
        <w:rPr>
          <w:rFonts w:ascii="Sto TT" w:eastAsia="Verdana" w:hAnsi="Sto TT" w:cs="Arial"/>
          <w:sz w:val="18"/>
          <w:szCs w:val="18"/>
        </w:rPr>
        <w:t xml:space="preserve">. Les pattes-équerres doivent être </w:t>
      </w:r>
      <w:r w:rsidRPr="009501EA">
        <w:rPr>
          <w:rFonts w:ascii="Sto TT" w:eastAsia="Verdana" w:hAnsi="Sto TT" w:cs="Arial"/>
          <w:b/>
          <w:bCs/>
          <w:sz w:val="18"/>
          <w:szCs w:val="18"/>
        </w:rPr>
        <w:t>posées en quinconce</w:t>
      </w:r>
      <w:r w:rsidRPr="009501EA">
        <w:rPr>
          <w:rFonts w:ascii="Sto TT" w:eastAsia="Verdana" w:hAnsi="Sto TT" w:cs="Arial"/>
          <w:sz w:val="18"/>
          <w:szCs w:val="18"/>
        </w:rPr>
        <w:t xml:space="preserve"> avec un </w:t>
      </w:r>
      <w:r w:rsidRPr="009501EA">
        <w:rPr>
          <w:rFonts w:ascii="Sto TT" w:eastAsia="Verdana" w:hAnsi="Sto TT" w:cs="Arial"/>
          <w:b/>
          <w:bCs/>
          <w:sz w:val="18"/>
          <w:szCs w:val="18"/>
        </w:rPr>
        <w:t>espacement maximal de 1m</w:t>
      </w:r>
      <w:r w:rsidRPr="009501EA">
        <w:rPr>
          <w:rFonts w:ascii="Sto TT" w:eastAsia="Verdana" w:hAnsi="Sto TT" w:cs="Arial"/>
          <w:sz w:val="18"/>
          <w:szCs w:val="18"/>
        </w:rPr>
        <w:t>, et leur résistance admissible doit correspondre à une déformation sous charge verticale inférieure ou égale à 1mm. La flèche des profilés sous vent normal ne doit pas dépasser 1/200e de la portée entre fixations. Une ventilation de la sous-face est assurée par un joint ouvert en périphérie extérieure.</w:t>
      </w:r>
    </w:p>
    <w:p w14:paraId="1DB570B8" w14:textId="77777777" w:rsidR="003339DC" w:rsidRPr="009501EA" w:rsidRDefault="003339DC" w:rsidP="00424414">
      <w:pPr>
        <w:ind w:left="-709"/>
        <w:jc w:val="both"/>
        <w:rPr>
          <w:rFonts w:ascii="Sto TT" w:eastAsia="Verdana" w:hAnsi="Sto TT" w:cs="Arial"/>
          <w:sz w:val="18"/>
          <w:szCs w:val="18"/>
        </w:rPr>
      </w:pPr>
    </w:p>
    <w:p w14:paraId="4C64E249" w14:textId="3BA06F63" w:rsidR="006240C1" w:rsidRPr="009501EA" w:rsidRDefault="006240C1" w:rsidP="00424414">
      <w:pPr>
        <w:ind w:left="-709"/>
        <w:jc w:val="both"/>
        <w:rPr>
          <w:rFonts w:ascii="Sto TT" w:eastAsia="Verdana" w:hAnsi="Sto TT" w:cs="Arial"/>
          <w:b/>
          <w:bCs/>
          <w:sz w:val="18"/>
          <w:szCs w:val="18"/>
          <w:u w:val="single"/>
        </w:rPr>
      </w:pPr>
      <w:r w:rsidRPr="009501EA">
        <w:rPr>
          <w:rFonts w:ascii="Sto TT" w:eastAsia="Verdana" w:hAnsi="Sto TT" w:cs="Arial"/>
          <w:b/>
          <w:bCs/>
          <w:sz w:val="18"/>
          <w:szCs w:val="18"/>
          <w:u w:val="single"/>
        </w:rPr>
        <w:t>Dispositions relatives à la sécurité incendie</w:t>
      </w:r>
    </w:p>
    <w:p w14:paraId="40CDEC29" w14:textId="556C9968" w:rsidR="0043731E" w:rsidRPr="009501EA" w:rsidRDefault="006240C1" w:rsidP="00424414">
      <w:pPr>
        <w:ind w:left="-709"/>
        <w:jc w:val="both"/>
        <w:rPr>
          <w:rFonts w:ascii="Sto TT" w:eastAsia="Verdana" w:hAnsi="Sto TT" w:cs="Arial"/>
          <w:sz w:val="18"/>
          <w:szCs w:val="18"/>
        </w:rPr>
      </w:pPr>
      <w:r w:rsidRPr="009501EA">
        <w:rPr>
          <w:rFonts w:ascii="Sto TT" w:eastAsia="Verdana" w:hAnsi="Sto TT" w:cs="Arial"/>
          <w:sz w:val="18"/>
          <w:szCs w:val="18"/>
        </w:rPr>
        <w:t xml:space="preserve">Le traitement des jonctions entre le bardage et les menuiseries doit être réalisé conformément </w:t>
      </w:r>
      <w:r w:rsidR="002C6C8D" w:rsidRPr="009501EA">
        <w:rPr>
          <w:rFonts w:ascii="Sto TT" w:eastAsia="Verdana" w:hAnsi="Sto TT" w:cs="Arial"/>
          <w:sz w:val="18"/>
          <w:szCs w:val="18"/>
        </w:rPr>
        <w:t>à</w:t>
      </w:r>
      <w:r w:rsidR="00EA0971" w:rsidRPr="009501EA">
        <w:rPr>
          <w:rFonts w:ascii="Sto TT" w:eastAsia="Verdana" w:hAnsi="Sto TT" w:cs="Arial"/>
          <w:sz w:val="18"/>
          <w:szCs w:val="18"/>
        </w:rPr>
        <w:t xml:space="preserve"> </w:t>
      </w:r>
      <w:r w:rsidR="00DD40D8" w:rsidRPr="009501EA">
        <w:rPr>
          <w:rFonts w:ascii="Sto TT" w:eastAsia="Verdana" w:hAnsi="Sto TT" w:cs="Arial"/>
          <w:sz w:val="18"/>
          <w:szCs w:val="18"/>
        </w:rPr>
        <w:t>l’APL</w:t>
      </w:r>
      <w:r w:rsidRPr="009501EA">
        <w:rPr>
          <w:rFonts w:ascii="Sto TT" w:eastAsia="Verdana" w:hAnsi="Sto TT" w:cs="Arial"/>
          <w:b/>
          <w:bCs/>
          <w:sz w:val="18"/>
          <w:szCs w:val="18"/>
        </w:rPr>
        <w:t xml:space="preserve"> EFR-16-001538-C</w:t>
      </w:r>
      <w:r w:rsidRPr="009501EA">
        <w:rPr>
          <w:rFonts w:ascii="Sto TT" w:eastAsia="Verdana" w:hAnsi="Sto TT" w:cs="Arial"/>
          <w:sz w:val="18"/>
          <w:szCs w:val="18"/>
        </w:rPr>
        <w:t>.</w:t>
      </w:r>
    </w:p>
    <w:p w14:paraId="0D5C80A6" w14:textId="7BC33514" w:rsidR="00C16DEF" w:rsidRPr="009501EA" w:rsidRDefault="006240C1" w:rsidP="00424414">
      <w:pPr>
        <w:ind w:left="-709"/>
        <w:jc w:val="both"/>
        <w:rPr>
          <w:rFonts w:ascii="Sto TT" w:eastAsia="Verdana" w:hAnsi="Sto TT" w:cs="Arial"/>
          <w:sz w:val="18"/>
          <w:szCs w:val="18"/>
        </w:rPr>
      </w:pPr>
      <w:r w:rsidRPr="009501EA">
        <w:rPr>
          <w:rFonts w:ascii="Sto TT" w:eastAsia="Verdana" w:hAnsi="Sto TT" w:cs="Arial"/>
          <w:sz w:val="18"/>
          <w:szCs w:val="18"/>
        </w:rPr>
        <w:t>Les linteaux et tableaux peuvent être traités par un retour de panneau Sto</w:t>
      </w:r>
      <w:r w:rsidR="00950288" w:rsidRPr="009501EA">
        <w:rPr>
          <w:rFonts w:ascii="Sto TT" w:eastAsia="Verdana" w:hAnsi="Sto TT" w:cs="Arial"/>
          <w:sz w:val="18"/>
          <w:szCs w:val="18"/>
        </w:rPr>
        <w:t>Fibre Cement</w:t>
      </w:r>
      <w:r w:rsidRPr="009501EA">
        <w:rPr>
          <w:rFonts w:ascii="Sto TT" w:eastAsia="Verdana" w:hAnsi="Sto TT" w:cs="Arial"/>
          <w:sz w:val="18"/>
          <w:szCs w:val="18"/>
        </w:rPr>
        <w:t xml:space="preserve"> ou par un </w:t>
      </w:r>
      <w:r w:rsidR="00950288" w:rsidRPr="009501EA">
        <w:rPr>
          <w:rFonts w:ascii="Sto TT" w:eastAsia="Verdana" w:hAnsi="Sto TT" w:cs="Arial"/>
          <w:sz w:val="18"/>
          <w:szCs w:val="18"/>
        </w:rPr>
        <w:t>précadre métallique</w:t>
      </w:r>
      <w:r w:rsidRPr="009501EA">
        <w:rPr>
          <w:rFonts w:ascii="Sto TT" w:eastAsia="Verdana" w:hAnsi="Sto TT" w:cs="Arial"/>
          <w:sz w:val="18"/>
          <w:szCs w:val="18"/>
        </w:rPr>
        <w:t>.</w:t>
      </w:r>
      <w:r w:rsidRPr="009501EA">
        <w:rPr>
          <w:rFonts w:ascii="Sto TT" w:eastAsia="Verdana" w:hAnsi="Sto TT" w:cs="Arial"/>
          <w:sz w:val="18"/>
          <w:szCs w:val="18"/>
        </w:rPr>
        <w:br/>
        <w:t>Les appuis de fenêtres doivent être réalisés avec des bavettes métalliques, et le recoupement de la lame d’air peut également être effectué à l’aide de bavettes fixées au support.</w:t>
      </w:r>
    </w:p>
    <w:p w14:paraId="5549E5A2" w14:textId="33E25826" w:rsidR="006240C1" w:rsidRPr="009501EA" w:rsidRDefault="006240C1" w:rsidP="00424414">
      <w:pPr>
        <w:ind w:left="-709"/>
        <w:jc w:val="both"/>
        <w:rPr>
          <w:rFonts w:ascii="Sto TT" w:eastAsia="Verdana" w:hAnsi="Sto TT" w:cs="Arial"/>
          <w:sz w:val="18"/>
          <w:szCs w:val="18"/>
        </w:rPr>
      </w:pPr>
      <w:r w:rsidRPr="009501EA">
        <w:rPr>
          <w:rFonts w:ascii="Sto TT" w:eastAsia="Verdana" w:hAnsi="Sto TT" w:cs="Arial"/>
          <w:sz w:val="18"/>
          <w:szCs w:val="18"/>
        </w:rPr>
        <w:lastRenderedPageBreak/>
        <w:br/>
        <w:t>Toutes ces dispositions doivent être conformes aux prescriptions de l’APL mentionné.</w:t>
      </w:r>
    </w:p>
    <w:p w14:paraId="4C1F4CEB" w14:textId="77777777" w:rsidR="00A23C51" w:rsidRPr="009501EA" w:rsidRDefault="00A23C51" w:rsidP="00424414">
      <w:pPr>
        <w:ind w:left="-709"/>
        <w:jc w:val="both"/>
        <w:rPr>
          <w:rFonts w:ascii="Sto TT" w:eastAsia="Verdana" w:hAnsi="Sto TT" w:cs="Arial"/>
          <w:sz w:val="18"/>
          <w:szCs w:val="18"/>
        </w:rPr>
      </w:pPr>
    </w:p>
    <w:p w14:paraId="037C8380" w14:textId="3B6848F5" w:rsidR="00D2250D" w:rsidRPr="009501EA" w:rsidRDefault="00D2250D" w:rsidP="00424414">
      <w:pPr>
        <w:ind w:left="-709"/>
        <w:jc w:val="both"/>
        <w:rPr>
          <w:rFonts w:ascii="Sto TT" w:eastAsia="Verdana" w:hAnsi="Sto TT" w:cs="Arial"/>
          <w:b/>
          <w:bCs/>
          <w:sz w:val="18"/>
          <w:szCs w:val="18"/>
          <w:u w:val="single"/>
        </w:rPr>
      </w:pPr>
      <w:r w:rsidRPr="009501EA">
        <w:rPr>
          <w:rFonts w:ascii="Sto TT" w:eastAsia="Verdana" w:hAnsi="Sto TT" w:cs="Arial"/>
          <w:b/>
          <w:bCs/>
          <w:sz w:val="18"/>
          <w:szCs w:val="18"/>
          <w:u w:val="single"/>
        </w:rPr>
        <w:t xml:space="preserve">Autre option APL </w:t>
      </w:r>
      <w:r w:rsidR="00DB0684" w:rsidRPr="009501EA">
        <w:rPr>
          <w:rFonts w:ascii="Sto TT" w:eastAsia="Verdana" w:hAnsi="Sto TT" w:cs="Arial"/>
          <w:b/>
          <w:bCs/>
          <w:sz w:val="18"/>
          <w:szCs w:val="18"/>
          <w:u w:val="single"/>
        </w:rPr>
        <w:t>StoVentec</w:t>
      </w:r>
      <w:r w:rsidR="0014533E" w:rsidRPr="009501EA">
        <w:rPr>
          <w:rFonts w:ascii="Sto TT" w:eastAsia="Verdana" w:hAnsi="Sto TT" w:cs="Arial"/>
          <w:b/>
          <w:bCs/>
          <w:sz w:val="18"/>
          <w:szCs w:val="18"/>
          <w:u w:val="single"/>
        </w:rPr>
        <w:t xml:space="preserve"> - </w:t>
      </w:r>
      <w:r w:rsidR="00DB0684" w:rsidRPr="009501EA">
        <w:rPr>
          <w:rFonts w:ascii="Sto TT" w:eastAsia="Verdana" w:hAnsi="Sto TT" w:cs="Arial"/>
          <w:b/>
          <w:bCs/>
          <w:sz w:val="18"/>
          <w:szCs w:val="18"/>
          <w:u w:val="single"/>
        </w:rPr>
        <w:t>Rockwool</w:t>
      </w:r>
      <w:r w:rsidR="0014533E" w:rsidRPr="009501EA">
        <w:rPr>
          <w:rFonts w:ascii="Sto TT" w:eastAsia="Verdana" w:hAnsi="Sto TT" w:cs="Arial"/>
          <w:b/>
          <w:bCs/>
          <w:sz w:val="18"/>
          <w:szCs w:val="18"/>
          <w:u w:val="single"/>
        </w:rPr>
        <w:t xml:space="preserve"> - </w:t>
      </w:r>
      <w:r w:rsidR="00DB0684" w:rsidRPr="009501EA">
        <w:rPr>
          <w:rFonts w:ascii="Sto TT" w:eastAsia="Verdana" w:hAnsi="Sto TT" w:cs="Arial"/>
          <w:b/>
          <w:bCs/>
          <w:sz w:val="18"/>
          <w:szCs w:val="18"/>
          <w:u w:val="single"/>
        </w:rPr>
        <w:t>APL EFR-22-002647</w:t>
      </w:r>
    </w:p>
    <w:p w14:paraId="2CD980FE" w14:textId="2E5200D9" w:rsidR="00C61618" w:rsidRPr="009501EA" w:rsidRDefault="006369EF" w:rsidP="00DD40D8">
      <w:pPr>
        <w:ind w:left="-709"/>
        <w:jc w:val="both"/>
        <w:rPr>
          <w:rFonts w:ascii="Sto TT" w:eastAsia="Verdana" w:hAnsi="Sto TT" w:cs="Arial"/>
          <w:sz w:val="18"/>
          <w:szCs w:val="18"/>
        </w:rPr>
      </w:pPr>
      <w:r w:rsidRPr="009501EA">
        <w:rPr>
          <w:rFonts w:ascii="Sto TT" w:eastAsia="Verdana" w:hAnsi="Sto TT" w:cs="Arial"/>
          <w:sz w:val="18"/>
          <w:szCs w:val="18"/>
        </w:rPr>
        <w:t xml:space="preserve">Le système de bardage rapporté ventilé </w:t>
      </w:r>
      <w:r w:rsidR="007450E8" w:rsidRPr="009501EA">
        <w:rPr>
          <w:rFonts w:ascii="Sto TT" w:eastAsia="Verdana" w:hAnsi="Sto TT" w:cs="Arial"/>
          <w:sz w:val="18"/>
          <w:szCs w:val="18"/>
        </w:rPr>
        <w:t xml:space="preserve">StoVentec Fibre Ciment </w:t>
      </w:r>
      <w:r w:rsidR="00830BC1" w:rsidRPr="009501EA">
        <w:rPr>
          <w:rFonts w:ascii="Sto TT" w:eastAsia="Verdana" w:hAnsi="Sto TT" w:cs="Arial"/>
          <w:sz w:val="18"/>
          <w:szCs w:val="18"/>
        </w:rPr>
        <w:t>est classé A2-s1,d0</w:t>
      </w:r>
      <w:r w:rsidRPr="009501EA">
        <w:rPr>
          <w:rFonts w:ascii="Sto TT" w:eastAsia="Verdana" w:hAnsi="Sto TT" w:cs="Arial"/>
          <w:sz w:val="18"/>
          <w:szCs w:val="18"/>
        </w:rPr>
        <w:t>, associé à une isolation en laine de roche ROCKWOOL, est conforme aux exigences de l’Instruction Technique IT 249 et aux arrêtés relatifs à la sécurité incendie des bâtiments d’habitation et des établissements recevant du public (ERP). La lame d’air ventilée peut atteindre 80 mm sans recoupement, sauf cas particuliers (ERP soumis à la règle du C+D), pour lesquels des solutions de recoupement (bavette acier ou dispositif intumescent TENMAT) sont prévues</w:t>
      </w:r>
      <w:r w:rsidR="0007011A" w:rsidRPr="009501EA">
        <w:rPr>
          <w:rFonts w:ascii="Sto TT" w:eastAsia="Verdana" w:hAnsi="Sto TT" w:cs="Arial"/>
          <w:sz w:val="18"/>
          <w:szCs w:val="18"/>
        </w:rPr>
        <w:t>.</w:t>
      </w:r>
      <w:r w:rsidR="0033382E" w:rsidRPr="009501EA">
        <w:rPr>
          <w:rFonts w:ascii="Sto TT" w:eastAsia="Verdana" w:hAnsi="Sto TT" w:cs="Arial"/>
          <w:sz w:val="18"/>
          <w:szCs w:val="18"/>
        </w:rPr>
        <w:t xml:space="preserve"> </w:t>
      </w:r>
      <w:r w:rsidR="0007011A" w:rsidRPr="009501EA">
        <w:rPr>
          <w:rFonts w:ascii="Sto TT" w:eastAsia="Verdana" w:hAnsi="Sto TT" w:cs="Arial"/>
          <w:sz w:val="18"/>
          <w:szCs w:val="18"/>
        </w:rPr>
        <w:t>L</w:t>
      </w:r>
      <w:r w:rsidR="0033382E" w:rsidRPr="009501EA">
        <w:rPr>
          <w:rFonts w:ascii="Sto TT" w:eastAsia="Verdana" w:hAnsi="Sto TT" w:cs="Arial"/>
          <w:sz w:val="18"/>
          <w:szCs w:val="18"/>
        </w:rPr>
        <w:t>e cahier du CSTB 3194 impose un recoupement de la lame d’air tous le 18m</w:t>
      </w:r>
      <w:r w:rsidR="00756F65" w:rsidRPr="009501EA">
        <w:rPr>
          <w:rFonts w:ascii="Sto TT" w:eastAsia="Verdana" w:hAnsi="Sto TT" w:cs="Arial"/>
          <w:sz w:val="18"/>
          <w:szCs w:val="18"/>
        </w:rPr>
        <w:t xml:space="preserve"> par une bavette métallique</w:t>
      </w:r>
      <w:r w:rsidRPr="009501EA">
        <w:rPr>
          <w:rFonts w:ascii="Sto TT" w:eastAsia="Verdana" w:hAnsi="Sto TT" w:cs="Arial"/>
          <w:sz w:val="18"/>
          <w:szCs w:val="18"/>
        </w:rPr>
        <w:t>. Le système a démontré, lors de l’essai LEPIR 2, une excellente tenue au feu sans propagation ni inflammation de l’isolant, et répond aux exigences de sécurité en matière de chute d’objets et de feu couvant.</w:t>
      </w:r>
    </w:p>
    <w:p w14:paraId="34E8F921" w14:textId="17A05503" w:rsidR="00833CF0" w:rsidRPr="009501EA" w:rsidRDefault="00A23C51" w:rsidP="00C61618">
      <w:pPr>
        <w:ind w:left="-709"/>
        <w:jc w:val="center"/>
        <w:rPr>
          <w:rFonts w:ascii="Sto TT" w:eastAsia="Verdana" w:hAnsi="Sto TT" w:cs="Arial"/>
          <w:sz w:val="18"/>
          <w:szCs w:val="18"/>
        </w:rPr>
      </w:pPr>
      <w:r w:rsidRPr="009501EA">
        <w:rPr>
          <w:rFonts w:ascii="Sto TT" w:eastAsia="Verdana" w:hAnsi="Sto TT" w:cs="Arial"/>
          <w:noProof/>
          <w:sz w:val="18"/>
          <w:szCs w:val="18"/>
        </w:rPr>
        <w:drawing>
          <wp:inline distT="0" distB="0" distL="0" distR="0" wp14:anchorId="274FE69A" wp14:editId="1AF74EB7">
            <wp:extent cx="2700000" cy="3150000"/>
            <wp:effectExtent l="0" t="0" r="5715" b="0"/>
            <wp:docPr id="617961618" name="Image 1" descr="Une image contenant texte, diagramm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61618" name="Image 1" descr="Une image contenant texte, diagramme, ligne, capture d’écran&#10;&#10;Le contenu généré par l’IA peut être incorrect."/>
                    <pic:cNvPicPr/>
                  </pic:nvPicPr>
                  <pic:blipFill>
                    <a:blip r:embed="rId31"/>
                    <a:stretch>
                      <a:fillRect/>
                    </a:stretch>
                  </pic:blipFill>
                  <pic:spPr>
                    <a:xfrm>
                      <a:off x="0" y="0"/>
                      <a:ext cx="2700000" cy="3150000"/>
                    </a:xfrm>
                    <a:prstGeom prst="rect">
                      <a:avLst/>
                    </a:prstGeom>
                  </pic:spPr>
                </pic:pic>
              </a:graphicData>
            </a:graphic>
          </wp:inline>
        </w:drawing>
      </w:r>
      <w:r w:rsidR="00C61618" w:rsidRPr="009501EA">
        <w:rPr>
          <w:rFonts w:ascii="Sto TT" w:eastAsia="Verdana" w:hAnsi="Sto TT" w:cs="Arial"/>
          <w:sz w:val="18"/>
          <w:szCs w:val="18"/>
        </w:rPr>
        <w:t xml:space="preserve">  </w:t>
      </w:r>
      <w:r w:rsidR="00821A3C" w:rsidRPr="009501EA">
        <w:rPr>
          <w:rFonts w:ascii="Sto TT" w:eastAsia="Verdana" w:hAnsi="Sto TT" w:cs="Arial"/>
          <w:noProof/>
          <w:sz w:val="18"/>
          <w:szCs w:val="18"/>
        </w:rPr>
        <w:drawing>
          <wp:inline distT="0" distB="0" distL="0" distR="0" wp14:anchorId="3686B65B" wp14:editId="1C9379B5">
            <wp:extent cx="2700000" cy="3121200"/>
            <wp:effectExtent l="0" t="0" r="5715" b="3175"/>
            <wp:docPr id="1348216638" name="Image 1" descr="Une image contenant texte, diagramm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16638" name="Image 1" descr="Une image contenant texte, diagramme, capture d’écran, Plan&#10;&#10;Le contenu généré par l’IA peut être incorrect."/>
                    <pic:cNvPicPr/>
                  </pic:nvPicPr>
                  <pic:blipFill>
                    <a:blip r:embed="rId32"/>
                    <a:stretch>
                      <a:fillRect/>
                    </a:stretch>
                  </pic:blipFill>
                  <pic:spPr>
                    <a:xfrm>
                      <a:off x="0" y="0"/>
                      <a:ext cx="2700000" cy="3121200"/>
                    </a:xfrm>
                    <a:prstGeom prst="rect">
                      <a:avLst/>
                    </a:prstGeom>
                  </pic:spPr>
                </pic:pic>
              </a:graphicData>
            </a:graphic>
          </wp:inline>
        </w:drawing>
      </w:r>
    </w:p>
    <w:p w14:paraId="7B8CB287" w14:textId="77777777" w:rsidR="00FE375A" w:rsidRPr="009501EA" w:rsidRDefault="00FE375A" w:rsidP="00C61618">
      <w:pPr>
        <w:ind w:left="-709"/>
        <w:jc w:val="center"/>
        <w:rPr>
          <w:rFonts w:ascii="Sto TT" w:eastAsia="Verdana" w:hAnsi="Sto TT" w:cs="Arial"/>
          <w:sz w:val="18"/>
          <w:szCs w:val="18"/>
        </w:rPr>
      </w:pPr>
    </w:p>
    <w:p w14:paraId="27C69B57" w14:textId="77777777" w:rsidR="0054471C" w:rsidRPr="009501EA" w:rsidRDefault="0054471C" w:rsidP="00424414">
      <w:pPr>
        <w:ind w:left="-709" w:right="1"/>
        <w:jc w:val="both"/>
        <w:rPr>
          <w:rFonts w:ascii="Sto TT" w:eastAsia="Verdana" w:hAnsi="Sto TT" w:cs="Arial"/>
          <w:b/>
          <w:bCs/>
          <w:sz w:val="18"/>
          <w:szCs w:val="18"/>
          <w:u w:val="single"/>
        </w:rPr>
      </w:pPr>
      <w:r w:rsidRPr="009501EA">
        <w:rPr>
          <w:rFonts w:ascii="Sto TT" w:eastAsia="Verdana" w:hAnsi="Sto TT" w:cs="Arial"/>
          <w:b/>
          <w:bCs/>
          <w:sz w:val="18"/>
          <w:szCs w:val="18"/>
          <w:u w:val="single"/>
        </w:rPr>
        <w:t>Protection des éléments horizontaux et appuis de fenêtres</w:t>
      </w:r>
    </w:p>
    <w:p w14:paraId="09421A2C" w14:textId="574B6434" w:rsidR="0054471C" w:rsidRPr="009501EA" w:rsidRDefault="0054471C" w:rsidP="00424414">
      <w:pPr>
        <w:ind w:left="-709" w:right="1"/>
        <w:jc w:val="both"/>
        <w:rPr>
          <w:rFonts w:ascii="Sto TT" w:eastAsia="Verdana" w:hAnsi="Sto TT" w:cs="Arial"/>
          <w:sz w:val="18"/>
          <w:szCs w:val="18"/>
        </w:rPr>
      </w:pPr>
      <w:r w:rsidRPr="009501EA">
        <w:rPr>
          <w:rFonts w:ascii="Sto TT" w:eastAsia="Verdana" w:hAnsi="Sto TT" w:cs="Arial"/>
          <w:sz w:val="18"/>
          <w:szCs w:val="18"/>
        </w:rPr>
        <w:t>Il convient de prévoir, dans le cadre du lot zinguerie, la mise en œuvre d’une protection adaptée des éléments horizontaux exposés (garde-corps, appuis, acrotères, etc.), par exemple sous forme de couvertines.</w:t>
      </w:r>
      <w:r w:rsidR="00CE23FA" w:rsidRPr="009501EA">
        <w:rPr>
          <w:rFonts w:ascii="Sto TT" w:eastAsia="Verdana" w:hAnsi="Sto TT" w:cs="Arial"/>
          <w:sz w:val="18"/>
          <w:szCs w:val="18"/>
        </w:rPr>
        <w:t xml:space="preserve"> Sur </w:t>
      </w:r>
      <w:r w:rsidR="00E07771" w:rsidRPr="009501EA">
        <w:rPr>
          <w:rFonts w:ascii="Sto TT" w:eastAsia="Verdana" w:hAnsi="Sto TT" w:cs="Arial"/>
          <w:sz w:val="18"/>
          <w:szCs w:val="18"/>
        </w:rPr>
        <w:t>une construction à ossature bois, a</w:t>
      </w:r>
      <w:r w:rsidR="00CE23FA" w:rsidRPr="009501EA">
        <w:rPr>
          <w:rFonts w:ascii="Sto TT" w:eastAsia="Verdana" w:hAnsi="Sto TT" w:cs="Arial"/>
          <w:sz w:val="18"/>
          <w:szCs w:val="18"/>
        </w:rPr>
        <w:t xml:space="preserve">u droit des </w:t>
      </w:r>
      <w:r w:rsidR="00E07771" w:rsidRPr="009501EA">
        <w:rPr>
          <w:rFonts w:ascii="Sto TT" w:eastAsia="Verdana" w:hAnsi="Sto TT" w:cs="Arial"/>
          <w:sz w:val="18"/>
          <w:szCs w:val="18"/>
        </w:rPr>
        <w:t>ouvertures</w:t>
      </w:r>
      <w:r w:rsidR="00CE23FA" w:rsidRPr="009501EA">
        <w:rPr>
          <w:rFonts w:ascii="Sto TT" w:eastAsia="Verdana" w:hAnsi="Sto TT" w:cs="Arial"/>
          <w:sz w:val="18"/>
          <w:szCs w:val="18"/>
        </w:rPr>
        <w:t>, prévoir des précadres conformes aux prescriptions du Cahier CSTB 3824 afin d’assurer la continuité du pare-pluie, la fixation des ossatures et le traitement des points singuliers</w:t>
      </w:r>
      <w:r w:rsidR="00E07771" w:rsidRPr="009501EA">
        <w:rPr>
          <w:rFonts w:ascii="Sto TT" w:eastAsia="Verdana" w:hAnsi="Sto TT" w:cs="Arial"/>
          <w:sz w:val="18"/>
          <w:szCs w:val="18"/>
        </w:rPr>
        <w:t>.</w:t>
      </w:r>
    </w:p>
    <w:p w14:paraId="47F2BAFD" w14:textId="4D1FA02E" w:rsidR="0054471C" w:rsidRPr="009501EA" w:rsidRDefault="0054471C" w:rsidP="00DD40D8">
      <w:pPr>
        <w:ind w:left="-709" w:right="1"/>
        <w:jc w:val="both"/>
        <w:rPr>
          <w:rFonts w:ascii="Sto TT" w:eastAsia="Verdana" w:hAnsi="Sto TT" w:cs="Arial"/>
          <w:sz w:val="18"/>
          <w:szCs w:val="18"/>
        </w:rPr>
      </w:pPr>
      <w:r w:rsidRPr="009501EA">
        <w:rPr>
          <w:rFonts w:ascii="Sto TT" w:eastAsia="Verdana" w:hAnsi="Sto TT" w:cs="Arial"/>
          <w:sz w:val="18"/>
          <w:szCs w:val="18"/>
        </w:rPr>
        <w:t>Concernant les appuis de fenêtres, ceux-ci doivent présenter une largeur et une pente suffisante pour assurer l’évacuation des eaux pluviales.</w:t>
      </w:r>
      <w:r w:rsidR="00CE23FA" w:rsidRPr="009501EA">
        <w:rPr>
          <w:rFonts w:ascii="Sto TT" w:eastAsia="Verdana" w:hAnsi="Sto TT" w:cs="Arial"/>
          <w:sz w:val="18"/>
          <w:szCs w:val="18"/>
        </w:rPr>
        <w:t xml:space="preserve"> </w:t>
      </w:r>
    </w:p>
    <w:p w14:paraId="52950E9B" w14:textId="77777777" w:rsidR="00C61618" w:rsidRDefault="005D0ED2" w:rsidP="002D5151">
      <w:pPr>
        <w:ind w:left="-709" w:right="1"/>
        <w:jc w:val="center"/>
        <w:rPr>
          <w:rFonts w:ascii="Sto TT" w:hAnsi="Sto TT"/>
          <w:noProof/>
          <w:sz w:val="18"/>
          <w:szCs w:val="18"/>
        </w:rPr>
      </w:pPr>
      <w:r w:rsidRPr="009501EA">
        <w:rPr>
          <w:rFonts w:ascii="Sto TT" w:hAnsi="Sto TT"/>
          <w:noProof/>
          <w:sz w:val="18"/>
          <w:szCs w:val="18"/>
        </w:rPr>
        <w:drawing>
          <wp:inline distT="0" distB="0" distL="0" distR="0" wp14:anchorId="31323CC6" wp14:editId="41013C1D">
            <wp:extent cx="2505600" cy="2880000"/>
            <wp:effectExtent l="0" t="0" r="9525" b="0"/>
            <wp:docPr id="775385346" name="Image 775385346"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85346" name="Image 775385346" descr="Une image contenant texte, diagramme, capture d’écran, ligne&#10;&#10;Le contenu généré par l’IA peut être incorrect."/>
                    <pic:cNvPicPr/>
                  </pic:nvPicPr>
                  <pic:blipFill>
                    <a:blip r:embed="rId33"/>
                    <a:stretch>
                      <a:fillRect/>
                    </a:stretch>
                  </pic:blipFill>
                  <pic:spPr>
                    <a:xfrm>
                      <a:off x="0" y="0"/>
                      <a:ext cx="2505600" cy="2880000"/>
                    </a:xfrm>
                    <a:prstGeom prst="rect">
                      <a:avLst/>
                    </a:prstGeom>
                  </pic:spPr>
                </pic:pic>
              </a:graphicData>
            </a:graphic>
          </wp:inline>
        </w:drawing>
      </w:r>
      <w:r w:rsidR="002D5151" w:rsidRPr="009501EA">
        <w:rPr>
          <w:rFonts w:ascii="Sto TT" w:hAnsi="Sto TT"/>
          <w:noProof/>
          <w:sz w:val="18"/>
          <w:szCs w:val="18"/>
        </w:rPr>
        <w:t xml:space="preserve">  </w:t>
      </w:r>
      <w:r w:rsidR="00850958" w:rsidRPr="009501EA">
        <w:rPr>
          <w:rFonts w:ascii="Sto TT" w:hAnsi="Sto TT"/>
          <w:noProof/>
          <w:sz w:val="18"/>
          <w:szCs w:val="18"/>
        </w:rPr>
        <w:drawing>
          <wp:inline distT="0" distB="0" distL="0" distR="0" wp14:anchorId="5389EA3E" wp14:editId="676BE9C4">
            <wp:extent cx="2408400" cy="2880000"/>
            <wp:effectExtent l="0" t="0" r="0" b="0"/>
            <wp:docPr id="13" name="Image 13" descr="Une image contenant diagramme, texte, capture d’écran,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diagramme, texte, capture d’écran, Parallèle&#10;&#10;Le contenu généré par l’IA peut être incorrect."/>
                    <pic:cNvPicPr/>
                  </pic:nvPicPr>
                  <pic:blipFill>
                    <a:blip r:embed="rId34"/>
                    <a:stretch>
                      <a:fillRect/>
                    </a:stretch>
                  </pic:blipFill>
                  <pic:spPr>
                    <a:xfrm>
                      <a:off x="0" y="0"/>
                      <a:ext cx="2408400" cy="2880000"/>
                    </a:xfrm>
                    <a:prstGeom prst="rect">
                      <a:avLst/>
                    </a:prstGeom>
                  </pic:spPr>
                </pic:pic>
              </a:graphicData>
            </a:graphic>
          </wp:inline>
        </w:drawing>
      </w:r>
    </w:p>
    <w:p w14:paraId="5BA848E7" w14:textId="2F36562F" w:rsidR="0026400A" w:rsidRPr="009501EA" w:rsidRDefault="0026141E" w:rsidP="002D5151">
      <w:pPr>
        <w:ind w:left="-709" w:right="1"/>
        <w:jc w:val="center"/>
        <w:rPr>
          <w:rFonts w:ascii="Sto TT" w:eastAsia="Verdana" w:hAnsi="Sto TT" w:cs="Arial"/>
          <w:sz w:val="18"/>
          <w:szCs w:val="18"/>
        </w:rPr>
      </w:pPr>
      <w:r w:rsidRPr="009501EA">
        <w:rPr>
          <w:rFonts w:ascii="Sto TT" w:hAnsi="Sto TT"/>
          <w:noProof/>
          <w:sz w:val="18"/>
          <w:szCs w:val="18"/>
        </w:rPr>
        <w:lastRenderedPageBreak/>
        <w:drawing>
          <wp:inline distT="0" distB="0" distL="0" distR="0" wp14:anchorId="66B53BE0" wp14:editId="7685C5A7">
            <wp:extent cx="2458800" cy="2880000"/>
            <wp:effectExtent l="0" t="0" r="0" b="0"/>
            <wp:docPr id="37" name="Image 37" descr="Une image contenant texte, croquis,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 croquis, diagramme, Parallèle&#10;&#10;Le contenu généré par l’IA peut êtr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58800" cy="2880000"/>
                    </a:xfrm>
                    <a:prstGeom prst="rect">
                      <a:avLst/>
                    </a:prstGeom>
                  </pic:spPr>
                </pic:pic>
              </a:graphicData>
            </a:graphic>
          </wp:inline>
        </w:drawing>
      </w:r>
      <w:r w:rsidR="002D5151" w:rsidRPr="009501EA">
        <w:rPr>
          <w:rFonts w:ascii="Sto TT" w:hAnsi="Sto TT"/>
          <w:noProof/>
          <w:sz w:val="18"/>
          <w:szCs w:val="18"/>
        </w:rPr>
        <w:t xml:space="preserve">  </w:t>
      </w:r>
      <w:r w:rsidR="00B95E1B" w:rsidRPr="009501EA">
        <w:rPr>
          <w:rFonts w:ascii="Sto TT" w:hAnsi="Sto TT"/>
          <w:noProof/>
          <w:sz w:val="18"/>
          <w:szCs w:val="18"/>
        </w:rPr>
        <w:t xml:space="preserve"> </w:t>
      </w:r>
      <w:r w:rsidR="002D5151" w:rsidRPr="009501EA">
        <w:rPr>
          <w:rFonts w:ascii="Sto TT" w:hAnsi="Sto TT"/>
          <w:noProof/>
          <w:sz w:val="18"/>
          <w:szCs w:val="18"/>
        </w:rPr>
        <w:drawing>
          <wp:inline distT="0" distB="0" distL="0" distR="0" wp14:anchorId="78D16B7D" wp14:editId="2AEB4D77">
            <wp:extent cx="2438400" cy="2924618"/>
            <wp:effectExtent l="0" t="0" r="0" b="9525"/>
            <wp:docPr id="1919965839" name="Image 1919965839" descr="Une image contenant texte, capture d’écran,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65839" name="Image 1919965839" descr="Une image contenant texte, capture d’écran, diagramme, Parallèle&#10;&#10;Le contenu généré par l’IA peut êtr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43176" cy="2930347"/>
                    </a:xfrm>
                    <a:prstGeom prst="rect">
                      <a:avLst/>
                    </a:prstGeom>
                  </pic:spPr>
                </pic:pic>
              </a:graphicData>
            </a:graphic>
          </wp:inline>
        </w:drawing>
      </w:r>
    </w:p>
    <w:p w14:paraId="0F0ECE25" w14:textId="77777777" w:rsidR="0005079B" w:rsidRPr="009501EA" w:rsidRDefault="0005079B" w:rsidP="00424414">
      <w:pPr>
        <w:ind w:left="-709" w:right="1"/>
        <w:jc w:val="both"/>
        <w:rPr>
          <w:rFonts w:ascii="Sto TT" w:eastAsia="Verdana" w:hAnsi="Sto TT" w:cs="Arial"/>
          <w:b/>
          <w:bCs/>
          <w:sz w:val="18"/>
          <w:szCs w:val="18"/>
          <w:u w:val="single"/>
        </w:rPr>
      </w:pPr>
    </w:p>
    <w:p w14:paraId="41E0AE8F" w14:textId="69F4A9D8" w:rsidR="00470103" w:rsidRPr="009501EA" w:rsidRDefault="00470103" w:rsidP="00424414">
      <w:pPr>
        <w:ind w:left="-709" w:right="1"/>
        <w:jc w:val="both"/>
        <w:rPr>
          <w:rFonts w:ascii="Sto TT" w:eastAsia="Courier New" w:hAnsi="Sto TT" w:cs="Arial"/>
          <w:sz w:val="18"/>
          <w:szCs w:val="18"/>
        </w:rPr>
      </w:pPr>
      <w:r w:rsidRPr="009501EA">
        <w:rPr>
          <w:rFonts w:ascii="Sto TT" w:eastAsia="Verdana" w:hAnsi="Sto TT" w:cs="Arial"/>
          <w:b/>
          <w:bCs/>
          <w:sz w:val="18"/>
          <w:szCs w:val="18"/>
          <w:u w:val="single"/>
        </w:rPr>
        <w:t>Garde-corps maçonnés - Evacuation des eaux de pluie</w:t>
      </w:r>
    </w:p>
    <w:p w14:paraId="070DD88B" w14:textId="68CFE378" w:rsidR="00B95E1B" w:rsidRPr="009501EA" w:rsidRDefault="00470103" w:rsidP="00B076DD">
      <w:pPr>
        <w:ind w:left="-709"/>
        <w:jc w:val="both"/>
        <w:rPr>
          <w:rFonts w:ascii="Sto TT" w:eastAsia="Verdana" w:hAnsi="Sto TT" w:cs="Arial"/>
          <w:sz w:val="18"/>
          <w:szCs w:val="18"/>
        </w:rPr>
      </w:pPr>
      <w:r w:rsidRPr="009501EA">
        <w:rPr>
          <w:rFonts w:ascii="Sto TT" w:eastAsia="Verdana" w:hAnsi="Sto TT" w:cs="Arial"/>
          <w:sz w:val="18"/>
          <w:szCs w:val="18"/>
        </w:rPr>
        <w:t>Percements réalisés dans les garde-corps maçonnés pour l’intégration de pissettes en cuivre, PVC ou inox avec une pente suffisante, permettant une évacuation efficace des eaux de pluie. Les pissettes traversent le bardage ventilé, en débordant légèrement à l’extérieur, et sont mises en œuvre selon les règles de l’art.</w:t>
      </w:r>
    </w:p>
    <w:p w14:paraId="5AD2045A" w14:textId="77777777" w:rsidR="00B95E1B" w:rsidRPr="009501EA" w:rsidRDefault="00B95E1B" w:rsidP="00424414">
      <w:pPr>
        <w:ind w:left="-709"/>
        <w:jc w:val="both"/>
        <w:rPr>
          <w:rFonts w:ascii="Sto TT" w:eastAsia="Verdana" w:hAnsi="Sto TT" w:cs="Arial"/>
          <w:sz w:val="18"/>
          <w:szCs w:val="18"/>
        </w:rPr>
      </w:pPr>
    </w:p>
    <w:p w14:paraId="2BBEE114" w14:textId="7E54BD79" w:rsidR="00263CD4" w:rsidRPr="009501EA" w:rsidRDefault="00263CD4" w:rsidP="0005079B">
      <w:pPr>
        <w:pBdr>
          <w:top w:val="single" w:sz="4" w:space="1" w:color="auto"/>
          <w:left w:val="single" w:sz="4" w:space="4" w:color="auto"/>
          <w:bottom w:val="single" w:sz="4" w:space="1" w:color="auto"/>
          <w:right w:val="single" w:sz="4" w:space="4" w:color="auto"/>
        </w:pBdr>
        <w:ind w:left="-709"/>
        <w:jc w:val="center"/>
        <w:rPr>
          <w:rFonts w:ascii="Sto TT" w:eastAsia="Verdana" w:hAnsi="Sto TT" w:cs="Arial"/>
          <w:b/>
          <w:bCs/>
          <w:color w:val="2F5496" w:themeColor="accent5" w:themeShade="BF"/>
          <w:sz w:val="22"/>
          <w:szCs w:val="22"/>
        </w:rPr>
      </w:pPr>
      <w:r w:rsidRPr="009501EA">
        <w:rPr>
          <w:rFonts w:ascii="Sto TT" w:eastAsia="Verdana" w:hAnsi="Sto TT" w:cs="Arial"/>
          <w:b/>
          <w:bCs/>
          <w:color w:val="2F5496" w:themeColor="accent5" w:themeShade="BF"/>
          <w:sz w:val="22"/>
          <w:szCs w:val="22"/>
        </w:rPr>
        <w:t>Application du système</w:t>
      </w:r>
    </w:p>
    <w:p w14:paraId="58DE65DD" w14:textId="77777777" w:rsidR="00263CD4" w:rsidRPr="009501EA" w:rsidRDefault="00263CD4" w:rsidP="00424414">
      <w:pPr>
        <w:ind w:left="-709"/>
        <w:jc w:val="both"/>
        <w:rPr>
          <w:rFonts w:ascii="Sto TT" w:eastAsia="Verdana" w:hAnsi="Sto TT" w:cs="Arial"/>
          <w:sz w:val="18"/>
          <w:szCs w:val="18"/>
        </w:rPr>
      </w:pPr>
    </w:p>
    <w:p w14:paraId="65B5AC46" w14:textId="4682B8AC" w:rsidR="00D51463" w:rsidRPr="009501EA" w:rsidRDefault="00D51463" w:rsidP="00D51463">
      <w:pPr>
        <w:ind w:left="-709"/>
        <w:jc w:val="both"/>
        <w:rPr>
          <w:rFonts w:ascii="Sto TT" w:eastAsia="Verdana" w:hAnsi="Sto TT" w:cs="Arial"/>
          <w:sz w:val="18"/>
          <w:szCs w:val="18"/>
        </w:rPr>
      </w:pPr>
      <w:r w:rsidRPr="009501EA">
        <w:rPr>
          <w:rFonts w:ascii="Sto TT" w:eastAsia="Verdana" w:hAnsi="Sto TT" w:cs="Arial"/>
          <w:sz w:val="18"/>
          <w:szCs w:val="18"/>
        </w:rPr>
        <w:t>Les panneaux sont mis en œuvre conformément au DTU 45.4. Ils sont notamment posés à joints ouverts de 6 à 8 mm selon un calepinage prédéfini.</w:t>
      </w:r>
    </w:p>
    <w:p w14:paraId="5AC660BF" w14:textId="77777777" w:rsidR="005C189C" w:rsidRPr="009501EA" w:rsidRDefault="005C189C" w:rsidP="005C189C">
      <w:pPr>
        <w:ind w:left="-709"/>
        <w:jc w:val="both"/>
        <w:rPr>
          <w:rFonts w:ascii="Sto TT" w:eastAsia="Verdana" w:hAnsi="Sto TT" w:cs="Arial"/>
          <w:sz w:val="18"/>
          <w:szCs w:val="18"/>
        </w:rPr>
      </w:pPr>
    </w:p>
    <w:p w14:paraId="70AD5977" w14:textId="4ADB512F" w:rsidR="005C189C" w:rsidRPr="009501EA" w:rsidRDefault="00D51463" w:rsidP="005C189C">
      <w:pPr>
        <w:ind w:left="-709"/>
        <w:jc w:val="both"/>
        <w:rPr>
          <w:rFonts w:ascii="Sto TT" w:eastAsia="Verdana" w:hAnsi="Sto TT" w:cs="Arial"/>
          <w:sz w:val="18"/>
          <w:szCs w:val="18"/>
        </w:rPr>
      </w:pPr>
      <w:r w:rsidRPr="009501EA">
        <w:rPr>
          <w:rFonts w:ascii="Sto TT" w:eastAsia="Verdana" w:hAnsi="Sto TT" w:cs="Arial"/>
          <w:sz w:val="18"/>
          <w:szCs w:val="18"/>
        </w:rPr>
        <w:t>Afin d’assurer un bon centrage, il est nécessaire d’utiliser un outil permettant de centrer :</w:t>
      </w:r>
    </w:p>
    <w:p w14:paraId="15431DCF" w14:textId="166DB3EF" w:rsidR="005C189C" w:rsidRPr="009501EA" w:rsidRDefault="00DD40D8" w:rsidP="005C189C">
      <w:pPr>
        <w:pStyle w:val="Paragraphedeliste"/>
        <w:numPr>
          <w:ilvl w:val="0"/>
          <w:numId w:val="11"/>
        </w:numPr>
        <w:jc w:val="both"/>
        <w:rPr>
          <w:rFonts w:ascii="Sto TT" w:eastAsia="Verdana" w:hAnsi="Sto TT" w:cs="Arial"/>
          <w:sz w:val="18"/>
          <w:szCs w:val="18"/>
        </w:rPr>
      </w:pPr>
      <w:r w:rsidRPr="009501EA">
        <w:rPr>
          <w:rFonts w:ascii="Sto TT" w:eastAsia="Verdana" w:hAnsi="Sto TT" w:cs="Arial"/>
          <w:sz w:val="18"/>
          <w:szCs w:val="18"/>
        </w:rPr>
        <w:t>Le</w:t>
      </w:r>
      <w:r w:rsidR="00D51463" w:rsidRPr="009501EA">
        <w:rPr>
          <w:rFonts w:ascii="Sto TT" w:eastAsia="Verdana" w:hAnsi="Sto TT" w:cs="Arial"/>
          <w:sz w:val="18"/>
          <w:szCs w:val="18"/>
        </w:rPr>
        <w:t xml:space="preserve"> perçage de l’ossature par rapport au trou du panneau dans le cas des rivets sur ossature métallique</w:t>
      </w:r>
    </w:p>
    <w:p w14:paraId="1C0D32C8" w14:textId="54A76582" w:rsidR="00D51463" w:rsidRPr="009501EA" w:rsidRDefault="00DD40D8" w:rsidP="005C189C">
      <w:pPr>
        <w:pStyle w:val="Paragraphedeliste"/>
        <w:numPr>
          <w:ilvl w:val="0"/>
          <w:numId w:val="11"/>
        </w:numPr>
        <w:jc w:val="both"/>
        <w:rPr>
          <w:rFonts w:ascii="Sto TT" w:eastAsia="Verdana" w:hAnsi="Sto TT" w:cs="Arial"/>
          <w:sz w:val="18"/>
          <w:szCs w:val="18"/>
        </w:rPr>
      </w:pPr>
      <w:r w:rsidRPr="009501EA">
        <w:rPr>
          <w:rFonts w:ascii="Sto TT" w:eastAsia="Verdana" w:hAnsi="Sto TT" w:cs="Arial"/>
          <w:sz w:val="18"/>
          <w:szCs w:val="18"/>
        </w:rPr>
        <w:t>La</w:t>
      </w:r>
      <w:r w:rsidR="00D51463" w:rsidRPr="009501EA">
        <w:rPr>
          <w:rFonts w:ascii="Sto TT" w:eastAsia="Verdana" w:hAnsi="Sto TT" w:cs="Arial"/>
          <w:sz w:val="18"/>
          <w:szCs w:val="18"/>
        </w:rPr>
        <w:t xml:space="preserve"> vis par rapport au trou du panneau, dans le cas de l’ossature bois.</w:t>
      </w:r>
    </w:p>
    <w:p w14:paraId="001085F5" w14:textId="77777777" w:rsidR="005C189C" w:rsidRPr="009501EA" w:rsidRDefault="005C189C" w:rsidP="00D51463">
      <w:pPr>
        <w:ind w:left="-709"/>
        <w:jc w:val="both"/>
        <w:rPr>
          <w:rFonts w:ascii="Sto TT" w:eastAsia="Verdana" w:hAnsi="Sto TT" w:cs="Arial"/>
          <w:sz w:val="18"/>
          <w:szCs w:val="18"/>
        </w:rPr>
      </w:pPr>
    </w:p>
    <w:p w14:paraId="4161D0F6" w14:textId="10875892" w:rsidR="00D51463" w:rsidRPr="009501EA" w:rsidRDefault="00D51463" w:rsidP="00D51463">
      <w:pPr>
        <w:ind w:left="-709"/>
        <w:jc w:val="both"/>
        <w:rPr>
          <w:rFonts w:ascii="Sto TT" w:eastAsia="Verdana" w:hAnsi="Sto TT" w:cs="Arial"/>
          <w:sz w:val="18"/>
          <w:szCs w:val="18"/>
        </w:rPr>
      </w:pPr>
      <w:r w:rsidRPr="009501EA">
        <w:rPr>
          <w:rFonts w:ascii="Sto TT" w:eastAsia="Verdana" w:hAnsi="Sto TT" w:cs="Arial"/>
          <w:sz w:val="18"/>
          <w:szCs w:val="18"/>
        </w:rPr>
        <w:t xml:space="preserve">Afin d’assurer la libre dilatation des panneaux, ils doivent être fixés par un système de points fixes et de points dilatants pour le reste </w:t>
      </w:r>
      <w:r w:rsidR="00DD40D8" w:rsidRPr="009501EA">
        <w:rPr>
          <w:rFonts w:ascii="Sto TT" w:eastAsia="Verdana" w:hAnsi="Sto TT" w:cs="Arial"/>
          <w:sz w:val="18"/>
          <w:szCs w:val="18"/>
        </w:rPr>
        <w:t>des fixations</w:t>
      </w:r>
      <w:r w:rsidRPr="009501EA">
        <w:rPr>
          <w:rFonts w:ascii="Sto TT" w:eastAsia="Verdana" w:hAnsi="Sto TT" w:cs="Arial"/>
          <w:sz w:val="18"/>
          <w:szCs w:val="18"/>
        </w:rPr>
        <w:t xml:space="preserve"> comme décrit ci-après :</w:t>
      </w:r>
    </w:p>
    <w:p w14:paraId="7AC7E54B" w14:textId="77777777" w:rsidR="00EE06FF" w:rsidRPr="009501EA" w:rsidRDefault="00EE06FF" w:rsidP="007E2E0B">
      <w:pPr>
        <w:ind w:left="-709"/>
        <w:jc w:val="both"/>
        <w:rPr>
          <w:rFonts w:ascii="Sto TT" w:eastAsia="Verdana" w:hAnsi="Sto TT" w:cs="Arial"/>
          <w:sz w:val="18"/>
          <w:szCs w:val="18"/>
        </w:rPr>
      </w:pPr>
    </w:p>
    <w:p w14:paraId="4BE954CA" w14:textId="77777777" w:rsidR="00D0689A" w:rsidRPr="009501EA" w:rsidRDefault="00EE06FF" w:rsidP="00483EE2">
      <w:pPr>
        <w:ind w:left="-709"/>
        <w:jc w:val="both"/>
        <w:rPr>
          <w:rFonts w:ascii="Sto TT" w:eastAsia="Verdana" w:hAnsi="Sto TT" w:cs="Arial"/>
          <w:sz w:val="18"/>
          <w:szCs w:val="18"/>
          <w:u w:val="single"/>
        </w:rPr>
      </w:pPr>
      <w:r w:rsidRPr="009501EA">
        <w:rPr>
          <w:rFonts w:ascii="Sto TT" w:eastAsia="Verdana" w:hAnsi="Sto TT" w:cs="Arial"/>
          <w:sz w:val="18"/>
          <w:szCs w:val="18"/>
          <w:u w:val="single"/>
        </w:rPr>
        <w:t xml:space="preserve">Ossature bois : </w:t>
      </w:r>
    </w:p>
    <w:p w14:paraId="668FEDF2" w14:textId="45B73F51" w:rsidR="00EE06FF" w:rsidRPr="009501EA" w:rsidRDefault="00D0689A" w:rsidP="00483EE2">
      <w:pPr>
        <w:ind w:left="-709"/>
        <w:jc w:val="both"/>
        <w:rPr>
          <w:rFonts w:ascii="Sto TT" w:eastAsia="Verdana" w:hAnsi="Sto TT" w:cs="Arial"/>
          <w:sz w:val="18"/>
          <w:szCs w:val="18"/>
        </w:rPr>
      </w:pPr>
      <w:r w:rsidRPr="009501EA">
        <w:rPr>
          <w:rFonts w:ascii="Sto TT" w:eastAsia="Verdana" w:hAnsi="Sto TT" w:cs="Arial"/>
          <w:sz w:val="18"/>
          <w:szCs w:val="18"/>
        </w:rPr>
        <w:t>L</w:t>
      </w:r>
      <w:r w:rsidR="00EE06FF" w:rsidRPr="009501EA">
        <w:rPr>
          <w:rFonts w:ascii="Sto TT" w:eastAsia="Verdana" w:hAnsi="Sto TT" w:cs="Arial"/>
          <w:sz w:val="18"/>
          <w:szCs w:val="18"/>
        </w:rPr>
        <w:t xml:space="preserve">es </w:t>
      </w:r>
      <w:r w:rsidR="00CD724F" w:rsidRPr="009501EA">
        <w:rPr>
          <w:rFonts w:ascii="Sto TT" w:eastAsia="Verdana" w:hAnsi="Sto TT" w:cs="Arial"/>
          <w:sz w:val="18"/>
          <w:szCs w:val="18"/>
        </w:rPr>
        <w:t>panneaux</w:t>
      </w:r>
      <w:r w:rsidR="00EE06FF" w:rsidRPr="009501EA">
        <w:rPr>
          <w:rFonts w:ascii="Sto TT" w:eastAsia="Verdana" w:hAnsi="Sto TT" w:cs="Arial"/>
          <w:sz w:val="18"/>
          <w:szCs w:val="18"/>
        </w:rPr>
        <w:t xml:space="preserve"> sont </w:t>
      </w:r>
      <w:r w:rsidR="00DD40D8" w:rsidRPr="009501EA">
        <w:rPr>
          <w:rFonts w:ascii="Sto TT" w:eastAsia="Verdana" w:hAnsi="Sto TT" w:cs="Arial"/>
          <w:sz w:val="18"/>
          <w:szCs w:val="18"/>
        </w:rPr>
        <w:t>fixés</w:t>
      </w:r>
      <w:r w:rsidR="00EE06FF" w:rsidRPr="009501EA">
        <w:rPr>
          <w:rFonts w:ascii="Sto TT" w:eastAsia="Verdana" w:hAnsi="Sto TT" w:cs="Arial"/>
          <w:sz w:val="18"/>
          <w:szCs w:val="18"/>
        </w:rPr>
        <w:t xml:space="preserve"> avec des </w:t>
      </w:r>
      <w:r w:rsidR="00525409" w:rsidRPr="009501EA">
        <w:rPr>
          <w:rFonts w:ascii="Sto TT" w:eastAsia="Verdana" w:hAnsi="Sto TT" w:cs="Arial"/>
          <w:b/>
          <w:bCs/>
          <w:sz w:val="18"/>
          <w:szCs w:val="18"/>
        </w:rPr>
        <w:t>StoVentro Screw 270</w:t>
      </w:r>
      <w:r w:rsidR="00570293" w:rsidRPr="009501EA">
        <w:rPr>
          <w:rFonts w:ascii="Sto TT" w:eastAsia="Verdana" w:hAnsi="Sto TT" w:cs="Arial"/>
          <w:sz w:val="18"/>
          <w:szCs w:val="18"/>
        </w:rPr>
        <w:t>,</w:t>
      </w:r>
      <w:r w:rsidR="00525409" w:rsidRPr="009501EA">
        <w:rPr>
          <w:rFonts w:ascii="Sto TT" w:eastAsia="Verdana" w:hAnsi="Sto TT" w:cs="Arial"/>
          <w:sz w:val="18"/>
          <w:szCs w:val="18"/>
        </w:rPr>
        <w:t xml:space="preserve"> </w:t>
      </w:r>
      <w:r w:rsidR="00EE06FF" w:rsidRPr="009501EA">
        <w:rPr>
          <w:rFonts w:ascii="Sto TT" w:eastAsia="Verdana" w:hAnsi="Sto TT" w:cs="Arial"/>
          <w:sz w:val="18"/>
          <w:szCs w:val="18"/>
        </w:rPr>
        <w:t xml:space="preserve">vis inox Ø </w:t>
      </w:r>
      <w:r w:rsidR="00CD724F" w:rsidRPr="009501EA">
        <w:rPr>
          <w:rFonts w:ascii="Sto TT" w:eastAsia="Verdana" w:hAnsi="Sto TT" w:cs="Arial"/>
          <w:sz w:val="18"/>
          <w:szCs w:val="18"/>
        </w:rPr>
        <w:t>4</w:t>
      </w:r>
      <w:r w:rsidR="00EE06FF" w:rsidRPr="009501EA">
        <w:rPr>
          <w:rFonts w:ascii="Sto TT" w:eastAsia="Verdana" w:hAnsi="Sto TT" w:cs="Arial"/>
          <w:sz w:val="18"/>
          <w:szCs w:val="18"/>
        </w:rPr>
        <w:t>,</w:t>
      </w:r>
      <w:r w:rsidR="00CD724F" w:rsidRPr="009501EA">
        <w:rPr>
          <w:rFonts w:ascii="Sto TT" w:eastAsia="Verdana" w:hAnsi="Sto TT" w:cs="Arial"/>
          <w:sz w:val="18"/>
          <w:szCs w:val="18"/>
        </w:rPr>
        <w:t>8</w:t>
      </w:r>
      <w:r w:rsidR="00EE06FF" w:rsidRPr="009501EA">
        <w:rPr>
          <w:rFonts w:ascii="Sto TT" w:eastAsia="Verdana" w:hAnsi="Sto TT" w:cs="Arial"/>
          <w:sz w:val="18"/>
          <w:szCs w:val="18"/>
        </w:rPr>
        <w:t xml:space="preserve"> x </w:t>
      </w:r>
      <w:r w:rsidR="00312102" w:rsidRPr="009501EA">
        <w:rPr>
          <w:rFonts w:ascii="Sto TT" w:eastAsia="Verdana" w:hAnsi="Sto TT" w:cs="Arial"/>
          <w:sz w:val="18"/>
          <w:szCs w:val="18"/>
        </w:rPr>
        <w:t>38</w:t>
      </w:r>
      <w:r w:rsidR="00EE06FF" w:rsidRPr="009501EA">
        <w:rPr>
          <w:rFonts w:ascii="Sto TT" w:eastAsia="Verdana" w:hAnsi="Sto TT" w:cs="Arial"/>
          <w:sz w:val="18"/>
          <w:szCs w:val="18"/>
        </w:rPr>
        <w:t xml:space="preserve"> mm</w:t>
      </w:r>
      <w:r w:rsidR="00312102" w:rsidRPr="009501EA">
        <w:rPr>
          <w:rFonts w:ascii="Sto TT" w:eastAsia="Verdana" w:hAnsi="Sto TT" w:cs="Arial"/>
          <w:sz w:val="18"/>
          <w:szCs w:val="18"/>
        </w:rPr>
        <w:t xml:space="preserve"> et un diamètre de tête de </w:t>
      </w:r>
      <w:r w:rsidR="00BC6B42" w:rsidRPr="009501EA">
        <w:rPr>
          <w:rFonts w:ascii="Sto TT" w:eastAsia="Verdana" w:hAnsi="Sto TT" w:cs="Arial"/>
          <w:sz w:val="18"/>
          <w:szCs w:val="18"/>
        </w:rPr>
        <w:t>16mm. L</w:t>
      </w:r>
      <w:r w:rsidR="005F63D7" w:rsidRPr="009501EA">
        <w:rPr>
          <w:rFonts w:ascii="Sto TT" w:eastAsia="Verdana" w:hAnsi="Sto TT" w:cs="Arial"/>
          <w:sz w:val="18"/>
          <w:szCs w:val="18"/>
        </w:rPr>
        <w:t xml:space="preserve">a longueur de vis doit permettre un ancrage d’au moins 25mm dans le bois. </w:t>
      </w:r>
    </w:p>
    <w:p w14:paraId="54C80FC0" w14:textId="2A0A8361" w:rsidR="00483EE2" w:rsidRPr="009501EA" w:rsidRDefault="005F63D7" w:rsidP="00483EE2">
      <w:pPr>
        <w:pStyle w:val="Paragraphedeliste"/>
        <w:numPr>
          <w:ilvl w:val="0"/>
          <w:numId w:val="11"/>
        </w:numPr>
        <w:jc w:val="both"/>
        <w:rPr>
          <w:rFonts w:ascii="Sto TT" w:eastAsia="Verdana" w:hAnsi="Sto TT" w:cs="Arial"/>
          <w:sz w:val="18"/>
          <w:szCs w:val="18"/>
        </w:rPr>
      </w:pPr>
      <w:r w:rsidRPr="009501EA">
        <w:rPr>
          <w:rFonts w:ascii="Sto TT" w:eastAsia="Verdana" w:hAnsi="Sto TT" w:cs="Arial"/>
          <w:sz w:val="18"/>
          <w:szCs w:val="18"/>
        </w:rPr>
        <w:t>Point fixe :</w:t>
      </w:r>
      <w:r w:rsidR="008F3002" w:rsidRPr="009501EA">
        <w:rPr>
          <w:rFonts w:ascii="Sto TT" w:eastAsia="Verdana" w:hAnsi="Sto TT" w:cs="Arial"/>
          <w:sz w:val="18"/>
          <w:szCs w:val="18"/>
        </w:rPr>
        <w:t xml:space="preserve"> Le diamètre de perçage est </w:t>
      </w:r>
      <w:r w:rsidR="004A1918" w:rsidRPr="009501EA">
        <w:rPr>
          <w:rFonts w:ascii="Sto TT" w:eastAsia="Verdana" w:hAnsi="Sto TT" w:cs="Arial"/>
          <w:sz w:val="18"/>
          <w:szCs w:val="18"/>
        </w:rPr>
        <w:t xml:space="preserve">de </w:t>
      </w:r>
      <w:r w:rsidR="003E3399" w:rsidRPr="009501EA">
        <w:rPr>
          <w:rFonts w:ascii="Sto TT" w:eastAsia="Verdana" w:hAnsi="Sto TT" w:cs="Arial"/>
          <w:b/>
          <w:bCs/>
          <w:sz w:val="18"/>
          <w:szCs w:val="18"/>
        </w:rPr>
        <w:t>5</w:t>
      </w:r>
      <w:r w:rsidR="00483EE2" w:rsidRPr="009501EA">
        <w:rPr>
          <w:rFonts w:ascii="Sto TT" w:eastAsia="Verdana" w:hAnsi="Sto TT" w:cs="Arial"/>
          <w:b/>
          <w:bCs/>
          <w:sz w:val="18"/>
          <w:szCs w:val="18"/>
        </w:rPr>
        <w:t>mm.</w:t>
      </w:r>
    </w:p>
    <w:p w14:paraId="35A747FF" w14:textId="1D3E9B9A" w:rsidR="00483EE2" w:rsidRPr="009501EA" w:rsidRDefault="00483EE2" w:rsidP="00483EE2">
      <w:pPr>
        <w:pStyle w:val="Paragraphedeliste"/>
        <w:numPr>
          <w:ilvl w:val="0"/>
          <w:numId w:val="11"/>
        </w:numPr>
        <w:jc w:val="both"/>
        <w:rPr>
          <w:rFonts w:ascii="Sto TT" w:eastAsia="Verdana" w:hAnsi="Sto TT" w:cs="Arial"/>
          <w:sz w:val="18"/>
          <w:szCs w:val="18"/>
        </w:rPr>
      </w:pPr>
      <w:r w:rsidRPr="009501EA">
        <w:rPr>
          <w:rFonts w:ascii="Sto TT" w:eastAsia="Verdana" w:hAnsi="Sto TT" w:cs="Arial"/>
          <w:sz w:val="18"/>
          <w:szCs w:val="18"/>
        </w:rPr>
        <w:t xml:space="preserve">Point </w:t>
      </w:r>
      <w:r w:rsidR="003E3399" w:rsidRPr="009501EA">
        <w:rPr>
          <w:rFonts w:ascii="Sto TT" w:eastAsia="Verdana" w:hAnsi="Sto TT" w:cs="Arial"/>
          <w:sz w:val="18"/>
          <w:szCs w:val="18"/>
        </w:rPr>
        <w:t>couliss</w:t>
      </w:r>
      <w:r w:rsidRPr="009501EA">
        <w:rPr>
          <w:rFonts w:ascii="Sto TT" w:eastAsia="Verdana" w:hAnsi="Sto TT" w:cs="Arial"/>
          <w:sz w:val="18"/>
          <w:szCs w:val="18"/>
        </w:rPr>
        <w:t xml:space="preserve">ant : Le diamètre de perçage est de </w:t>
      </w:r>
      <w:r w:rsidR="003E3399" w:rsidRPr="009501EA">
        <w:rPr>
          <w:rFonts w:ascii="Sto TT" w:eastAsia="Verdana" w:hAnsi="Sto TT" w:cs="Arial"/>
          <w:b/>
          <w:bCs/>
          <w:sz w:val="18"/>
          <w:szCs w:val="18"/>
        </w:rPr>
        <w:t>10</w:t>
      </w:r>
      <w:r w:rsidRPr="009501EA">
        <w:rPr>
          <w:rFonts w:ascii="Sto TT" w:eastAsia="Verdana" w:hAnsi="Sto TT" w:cs="Arial"/>
          <w:b/>
          <w:bCs/>
          <w:sz w:val="18"/>
          <w:szCs w:val="18"/>
        </w:rPr>
        <w:t>mm</w:t>
      </w:r>
      <w:r w:rsidR="00B52BC5" w:rsidRPr="009501EA">
        <w:rPr>
          <w:rFonts w:ascii="Sto TT" w:eastAsia="Verdana" w:hAnsi="Sto TT" w:cs="Arial"/>
          <w:b/>
          <w:bCs/>
          <w:sz w:val="18"/>
          <w:szCs w:val="18"/>
        </w:rPr>
        <w:t xml:space="preserve"> </w:t>
      </w:r>
      <w:r w:rsidR="00B52BC5" w:rsidRPr="009501EA">
        <w:rPr>
          <w:rFonts w:ascii="Sto TT" w:eastAsia="Verdana" w:hAnsi="Sto TT" w:cs="Arial"/>
          <w:sz w:val="18"/>
          <w:szCs w:val="18"/>
        </w:rPr>
        <w:t>(QB54)</w:t>
      </w:r>
    </w:p>
    <w:p w14:paraId="3AA848A9" w14:textId="77777777" w:rsidR="00EE06FF" w:rsidRPr="009501EA" w:rsidRDefault="00EE06FF" w:rsidP="007E2E0B">
      <w:pPr>
        <w:ind w:left="-709"/>
        <w:jc w:val="both"/>
        <w:rPr>
          <w:rFonts w:ascii="Sto TT" w:eastAsia="Verdana" w:hAnsi="Sto TT" w:cs="Arial"/>
          <w:sz w:val="18"/>
          <w:szCs w:val="18"/>
        </w:rPr>
      </w:pPr>
    </w:p>
    <w:p w14:paraId="74DC1CF5" w14:textId="77777777" w:rsidR="00483EE2" w:rsidRPr="009501EA" w:rsidRDefault="00D0689A" w:rsidP="00483EE2">
      <w:pPr>
        <w:ind w:left="-709"/>
        <w:jc w:val="both"/>
        <w:rPr>
          <w:rFonts w:ascii="Sto TT" w:eastAsia="Verdana" w:hAnsi="Sto TT" w:cs="Arial"/>
          <w:sz w:val="18"/>
          <w:szCs w:val="18"/>
          <w:u w:val="single"/>
        </w:rPr>
      </w:pPr>
      <w:r w:rsidRPr="009501EA">
        <w:rPr>
          <w:rFonts w:ascii="Sto TT" w:eastAsia="Verdana" w:hAnsi="Sto TT" w:cs="Arial"/>
          <w:sz w:val="18"/>
          <w:szCs w:val="18"/>
          <w:u w:val="single"/>
        </w:rPr>
        <w:t>O</w:t>
      </w:r>
      <w:r w:rsidR="00EE06FF" w:rsidRPr="009501EA">
        <w:rPr>
          <w:rFonts w:ascii="Sto TT" w:eastAsia="Verdana" w:hAnsi="Sto TT" w:cs="Arial"/>
          <w:sz w:val="18"/>
          <w:szCs w:val="18"/>
          <w:u w:val="single"/>
        </w:rPr>
        <w:t>ssature aluminium</w:t>
      </w:r>
      <w:r w:rsidRPr="009501EA">
        <w:rPr>
          <w:rFonts w:ascii="Sto TT" w:eastAsia="Verdana" w:hAnsi="Sto TT" w:cs="Arial"/>
          <w:sz w:val="18"/>
          <w:szCs w:val="18"/>
          <w:u w:val="single"/>
        </w:rPr>
        <w:t> :</w:t>
      </w:r>
    </w:p>
    <w:p w14:paraId="516E32AB" w14:textId="30F6D88C" w:rsidR="00483EE2" w:rsidRPr="009501EA" w:rsidRDefault="00483EE2" w:rsidP="00483EE2">
      <w:pPr>
        <w:ind w:left="-709"/>
        <w:jc w:val="both"/>
        <w:rPr>
          <w:rFonts w:ascii="Sto TT" w:eastAsia="Verdana" w:hAnsi="Sto TT" w:cs="Arial"/>
          <w:sz w:val="18"/>
          <w:szCs w:val="18"/>
          <w:u w:val="single"/>
        </w:rPr>
      </w:pPr>
      <w:r w:rsidRPr="009501EA">
        <w:rPr>
          <w:rFonts w:ascii="Sto TT" w:eastAsia="Verdana" w:hAnsi="Sto TT" w:cs="Arial"/>
          <w:sz w:val="18"/>
          <w:szCs w:val="18"/>
        </w:rPr>
        <w:t xml:space="preserve">Les panneaux seront fixés à l’aide de rivets </w:t>
      </w:r>
      <w:r w:rsidR="009410A0" w:rsidRPr="009501EA">
        <w:rPr>
          <w:rFonts w:ascii="Sto TT" w:eastAsia="Verdana" w:hAnsi="Sto TT" w:cs="Arial"/>
          <w:b/>
          <w:bCs/>
          <w:sz w:val="18"/>
          <w:szCs w:val="18"/>
        </w:rPr>
        <w:t>StoVentro Rivet 210</w:t>
      </w:r>
      <w:r w:rsidR="00C77B23" w:rsidRPr="009501EA">
        <w:rPr>
          <w:rFonts w:ascii="Sto TT" w:eastAsia="Verdana" w:hAnsi="Sto TT" w:cs="Arial"/>
          <w:b/>
          <w:bCs/>
          <w:sz w:val="18"/>
          <w:szCs w:val="18"/>
        </w:rPr>
        <w:t xml:space="preserve"> </w:t>
      </w:r>
      <w:r w:rsidR="00C77B23" w:rsidRPr="009501EA">
        <w:rPr>
          <w:rFonts w:ascii="Sto TT" w:eastAsia="Verdana" w:hAnsi="Sto TT" w:cs="Arial"/>
          <w:sz w:val="18"/>
          <w:szCs w:val="18"/>
        </w:rPr>
        <w:t>ou vis</w:t>
      </w:r>
      <w:r w:rsidR="00C77B23" w:rsidRPr="009501EA">
        <w:rPr>
          <w:rFonts w:ascii="Sto TT" w:eastAsia="Verdana" w:hAnsi="Sto TT" w:cs="Arial"/>
          <w:b/>
          <w:bCs/>
          <w:sz w:val="18"/>
          <w:szCs w:val="18"/>
        </w:rPr>
        <w:t xml:space="preserve"> StoVentro Screw 212</w:t>
      </w:r>
      <w:r w:rsidRPr="009501EA">
        <w:rPr>
          <w:rFonts w:ascii="Sto TT" w:eastAsia="Verdana" w:hAnsi="Sto TT" w:cs="Arial"/>
          <w:sz w:val="18"/>
          <w:szCs w:val="18"/>
        </w:rPr>
        <w:t xml:space="preserve"> </w:t>
      </w:r>
      <w:r w:rsidR="00700B03" w:rsidRPr="009501EA">
        <w:rPr>
          <w:rFonts w:ascii="Sto TT" w:eastAsia="Verdana" w:hAnsi="Sto TT" w:cs="Arial"/>
          <w:sz w:val="18"/>
          <w:szCs w:val="18"/>
        </w:rPr>
        <w:t xml:space="preserve">pour le bois </w:t>
      </w:r>
      <w:r w:rsidRPr="009501EA">
        <w:rPr>
          <w:rFonts w:ascii="Sto TT" w:eastAsia="Verdana" w:hAnsi="Sto TT" w:cs="Arial"/>
          <w:sz w:val="18"/>
          <w:szCs w:val="18"/>
        </w:rPr>
        <w:t xml:space="preserve">et dont les dimensions sont une tête de 16 mm pour les rivets sur ossature aluminium. L’usage de vis sur ossature métallique est </w:t>
      </w:r>
      <w:r w:rsidR="00DD40D8" w:rsidRPr="009501EA">
        <w:rPr>
          <w:rFonts w:ascii="Sto TT" w:eastAsia="Verdana" w:hAnsi="Sto TT" w:cs="Arial"/>
          <w:sz w:val="18"/>
          <w:szCs w:val="18"/>
        </w:rPr>
        <w:t>proscrit</w:t>
      </w:r>
      <w:r w:rsidRPr="009501EA">
        <w:rPr>
          <w:rFonts w:ascii="Sto TT" w:eastAsia="Verdana" w:hAnsi="Sto TT" w:cs="Arial"/>
          <w:sz w:val="18"/>
          <w:szCs w:val="18"/>
        </w:rPr>
        <w:t>.</w:t>
      </w:r>
    </w:p>
    <w:p w14:paraId="21E0CE2C" w14:textId="77777777" w:rsidR="00483EE2" w:rsidRPr="009501EA" w:rsidRDefault="00483EE2" w:rsidP="00483EE2">
      <w:pPr>
        <w:pStyle w:val="Paragraphedeliste"/>
        <w:numPr>
          <w:ilvl w:val="0"/>
          <w:numId w:val="30"/>
        </w:numPr>
        <w:jc w:val="both"/>
        <w:rPr>
          <w:rFonts w:ascii="Sto TT" w:eastAsia="Verdana" w:hAnsi="Sto TT" w:cs="Arial"/>
          <w:sz w:val="18"/>
          <w:szCs w:val="18"/>
          <w:u w:val="single"/>
        </w:rPr>
      </w:pPr>
      <w:r w:rsidRPr="009501EA">
        <w:rPr>
          <w:rFonts w:ascii="Sto TT" w:eastAsia="Verdana" w:hAnsi="Sto TT" w:cs="Arial"/>
          <w:sz w:val="18"/>
          <w:szCs w:val="18"/>
        </w:rPr>
        <w:t xml:space="preserve">Point fixe : Le diamètre de perçage est égal au diamètre nominal du corps du rivet soit </w:t>
      </w:r>
      <w:r w:rsidRPr="009501EA">
        <w:rPr>
          <w:rFonts w:ascii="Sto TT" w:eastAsia="Verdana" w:hAnsi="Sto TT" w:cs="Arial"/>
          <w:b/>
          <w:bCs/>
          <w:sz w:val="18"/>
          <w:szCs w:val="18"/>
        </w:rPr>
        <w:t>5 mm</w:t>
      </w:r>
    </w:p>
    <w:p w14:paraId="706F083D" w14:textId="7E44A6EC" w:rsidR="00483EE2" w:rsidRPr="009501EA" w:rsidRDefault="00483EE2" w:rsidP="00483EE2">
      <w:pPr>
        <w:pStyle w:val="Paragraphedeliste"/>
        <w:numPr>
          <w:ilvl w:val="0"/>
          <w:numId w:val="30"/>
        </w:numPr>
        <w:jc w:val="both"/>
        <w:rPr>
          <w:rFonts w:ascii="Sto TT" w:eastAsia="Verdana" w:hAnsi="Sto TT" w:cs="Arial"/>
          <w:sz w:val="18"/>
          <w:szCs w:val="18"/>
          <w:u w:val="single"/>
        </w:rPr>
      </w:pPr>
      <w:r w:rsidRPr="009501EA">
        <w:rPr>
          <w:rFonts w:ascii="Sto TT" w:eastAsia="Verdana" w:hAnsi="Sto TT" w:cs="Arial"/>
          <w:sz w:val="18"/>
          <w:szCs w:val="18"/>
        </w:rPr>
        <w:t xml:space="preserve">Point </w:t>
      </w:r>
      <w:r w:rsidR="003E3399" w:rsidRPr="009501EA">
        <w:rPr>
          <w:rFonts w:ascii="Sto TT" w:eastAsia="Verdana" w:hAnsi="Sto TT" w:cs="Arial"/>
          <w:sz w:val="18"/>
          <w:szCs w:val="18"/>
        </w:rPr>
        <w:t>couliss</w:t>
      </w:r>
      <w:r w:rsidRPr="009501EA">
        <w:rPr>
          <w:rFonts w:ascii="Sto TT" w:eastAsia="Verdana" w:hAnsi="Sto TT" w:cs="Arial"/>
          <w:sz w:val="18"/>
          <w:szCs w:val="18"/>
        </w:rPr>
        <w:t xml:space="preserve">ant : Le diamètre de perçage est de </w:t>
      </w:r>
      <w:r w:rsidR="004B113C" w:rsidRPr="009501EA">
        <w:rPr>
          <w:rFonts w:ascii="Sto TT" w:eastAsia="Verdana" w:hAnsi="Sto TT" w:cs="Arial"/>
          <w:b/>
          <w:bCs/>
          <w:sz w:val="18"/>
          <w:szCs w:val="18"/>
        </w:rPr>
        <w:t>10</w:t>
      </w:r>
      <w:r w:rsidRPr="009501EA">
        <w:rPr>
          <w:rFonts w:ascii="Sto TT" w:eastAsia="Verdana" w:hAnsi="Sto TT" w:cs="Arial"/>
          <w:b/>
          <w:bCs/>
          <w:sz w:val="18"/>
          <w:szCs w:val="18"/>
        </w:rPr>
        <w:t>mm</w:t>
      </w:r>
    </w:p>
    <w:p w14:paraId="270FE348" w14:textId="77777777" w:rsidR="00EE06FF" w:rsidRPr="009501EA" w:rsidRDefault="00EE06FF" w:rsidP="007E2E0B">
      <w:pPr>
        <w:ind w:left="-709"/>
        <w:jc w:val="both"/>
        <w:rPr>
          <w:rFonts w:ascii="Sto TT" w:eastAsia="Verdana" w:hAnsi="Sto TT" w:cs="Arial"/>
          <w:sz w:val="18"/>
          <w:szCs w:val="18"/>
        </w:rPr>
      </w:pPr>
    </w:p>
    <w:p w14:paraId="41958737" w14:textId="77777777" w:rsidR="00C56119" w:rsidRPr="009501EA" w:rsidRDefault="00EE06FF" w:rsidP="007E2E0B">
      <w:pPr>
        <w:ind w:left="-709"/>
        <w:jc w:val="both"/>
        <w:rPr>
          <w:rFonts w:ascii="Sto TT" w:eastAsia="Verdana" w:hAnsi="Sto TT" w:cs="Arial"/>
          <w:sz w:val="18"/>
          <w:szCs w:val="18"/>
          <w:u w:val="single"/>
        </w:rPr>
      </w:pPr>
      <w:r w:rsidRPr="009501EA">
        <w:rPr>
          <w:rFonts w:ascii="Sto TT" w:eastAsia="Verdana" w:hAnsi="Sto TT" w:cs="Arial"/>
          <w:sz w:val="18"/>
          <w:szCs w:val="18"/>
          <w:u w:val="single"/>
        </w:rPr>
        <w:t>Sur ossature acier</w:t>
      </w:r>
      <w:r w:rsidR="00C56119" w:rsidRPr="009501EA">
        <w:rPr>
          <w:rFonts w:ascii="Sto TT" w:eastAsia="Verdana" w:hAnsi="Sto TT" w:cs="Arial"/>
          <w:sz w:val="18"/>
          <w:szCs w:val="18"/>
          <w:u w:val="single"/>
        </w:rPr>
        <w:t> :</w:t>
      </w:r>
    </w:p>
    <w:p w14:paraId="37023F3B" w14:textId="522E8C56" w:rsidR="00E17558" w:rsidRPr="009501EA" w:rsidRDefault="00E17558" w:rsidP="00E17558">
      <w:pPr>
        <w:ind w:left="-709"/>
        <w:jc w:val="both"/>
        <w:rPr>
          <w:rFonts w:ascii="Sto TT" w:eastAsia="Verdana" w:hAnsi="Sto TT" w:cs="Arial"/>
          <w:sz w:val="18"/>
          <w:szCs w:val="18"/>
          <w:u w:val="single"/>
        </w:rPr>
      </w:pPr>
      <w:r w:rsidRPr="009501EA">
        <w:rPr>
          <w:rFonts w:ascii="Sto TT" w:eastAsia="Verdana" w:hAnsi="Sto TT" w:cs="Arial"/>
          <w:sz w:val="18"/>
          <w:szCs w:val="18"/>
        </w:rPr>
        <w:t xml:space="preserve">Les panneaux seront fixés à l’aide de rivets fournis par Sto </w:t>
      </w:r>
      <w:r w:rsidR="00B92E4A" w:rsidRPr="009501EA">
        <w:rPr>
          <w:rFonts w:ascii="Sto TT" w:eastAsia="Verdana" w:hAnsi="Sto TT" w:cs="Arial"/>
          <w:sz w:val="18"/>
          <w:szCs w:val="18"/>
        </w:rPr>
        <w:t xml:space="preserve">ou vis </w:t>
      </w:r>
      <w:r w:rsidR="00B92E4A" w:rsidRPr="009501EA">
        <w:rPr>
          <w:rFonts w:ascii="Sto TT" w:eastAsia="Verdana" w:hAnsi="Sto TT" w:cs="Arial"/>
          <w:b/>
          <w:bCs/>
          <w:sz w:val="18"/>
          <w:szCs w:val="18"/>
        </w:rPr>
        <w:t>StoVentr</w:t>
      </w:r>
      <w:r w:rsidR="00405E88" w:rsidRPr="009501EA">
        <w:rPr>
          <w:rFonts w:ascii="Sto TT" w:eastAsia="Verdana" w:hAnsi="Sto TT" w:cs="Arial"/>
          <w:b/>
          <w:bCs/>
          <w:sz w:val="18"/>
          <w:szCs w:val="18"/>
        </w:rPr>
        <w:t>o Screw 202</w:t>
      </w:r>
      <w:r w:rsidR="00405E88" w:rsidRPr="009501EA">
        <w:rPr>
          <w:rFonts w:ascii="Sto TT" w:eastAsia="Verdana" w:hAnsi="Sto TT" w:cs="Arial"/>
          <w:sz w:val="18"/>
          <w:szCs w:val="18"/>
        </w:rPr>
        <w:t xml:space="preserve"> pour </w:t>
      </w:r>
      <w:r w:rsidR="00700B03" w:rsidRPr="009501EA">
        <w:rPr>
          <w:rFonts w:ascii="Sto TT" w:eastAsia="Verdana" w:hAnsi="Sto TT" w:cs="Arial"/>
          <w:sz w:val="18"/>
          <w:szCs w:val="18"/>
        </w:rPr>
        <w:t xml:space="preserve">le bois </w:t>
      </w:r>
      <w:r w:rsidRPr="009501EA">
        <w:rPr>
          <w:rFonts w:ascii="Sto TT" w:eastAsia="Verdana" w:hAnsi="Sto TT" w:cs="Arial"/>
          <w:sz w:val="18"/>
          <w:szCs w:val="18"/>
        </w:rPr>
        <w:t>et dont les dimensions sont une tête de 15 mm pour rivets sur ossatures acier</w:t>
      </w:r>
      <w:r w:rsidR="00FE67C1" w:rsidRPr="009501EA">
        <w:rPr>
          <w:rFonts w:ascii="Sto TT" w:eastAsia="Verdana" w:hAnsi="Sto TT" w:cs="Arial"/>
          <w:sz w:val="18"/>
          <w:szCs w:val="18"/>
        </w:rPr>
        <w:t xml:space="preserve"> galvanisé</w:t>
      </w:r>
      <w:r w:rsidRPr="009501EA">
        <w:rPr>
          <w:rFonts w:ascii="Sto TT" w:eastAsia="Verdana" w:hAnsi="Sto TT" w:cs="Arial"/>
          <w:sz w:val="18"/>
          <w:szCs w:val="18"/>
        </w:rPr>
        <w:t xml:space="preserve">. L’usage de vis sur ossature métallique est </w:t>
      </w:r>
      <w:r w:rsidR="00DD40D8" w:rsidRPr="009501EA">
        <w:rPr>
          <w:rFonts w:ascii="Sto TT" w:eastAsia="Verdana" w:hAnsi="Sto TT" w:cs="Arial"/>
          <w:sz w:val="18"/>
          <w:szCs w:val="18"/>
        </w:rPr>
        <w:t>proscrit</w:t>
      </w:r>
      <w:r w:rsidRPr="009501EA">
        <w:rPr>
          <w:rFonts w:ascii="Sto TT" w:eastAsia="Verdana" w:hAnsi="Sto TT" w:cs="Arial"/>
          <w:sz w:val="18"/>
          <w:szCs w:val="18"/>
        </w:rPr>
        <w:t>.</w:t>
      </w:r>
    </w:p>
    <w:p w14:paraId="6C40801D" w14:textId="77777777" w:rsidR="00E17558" w:rsidRPr="009501EA" w:rsidRDefault="00E17558" w:rsidP="00E17558">
      <w:pPr>
        <w:pStyle w:val="Paragraphedeliste"/>
        <w:numPr>
          <w:ilvl w:val="0"/>
          <w:numId w:val="30"/>
        </w:numPr>
        <w:jc w:val="both"/>
        <w:rPr>
          <w:rFonts w:ascii="Sto TT" w:eastAsia="Verdana" w:hAnsi="Sto TT" w:cs="Arial"/>
          <w:sz w:val="18"/>
          <w:szCs w:val="18"/>
          <w:u w:val="single"/>
        </w:rPr>
      </w:pPr>
      <w:r w:rsidRPr="009501EA">
        <w:rPr>
          <w:rFonts w:ascii="Sto TT" w:eastAsia="Verdana" w:hAnsi="Sto TT" w:cs="Arial"/>
          <w:sz w:val="18"/>
          <w:szCs w:val="18"/>
        </w:rPr>
        <w:t xml:space="preserve">Point fixe : Le diamètre de perçage est égal au diamètre nominal du corps du rivet soit </w:t>
      </w:r>
      <w:r w:rsidRPr="009501EA">
        <w:rPr>
          <w:rFonts w:ascii="Sto TT" w:eastAsia="Verdana" w:hAnsi="Sto TT" w:cs="Arial"/>
          <w:b/>
          <w:bCs/>
          <w:sz w:val="18"/>
          <w:szCs w:val="18"/>
        </w:rPr>
        <w:t>5 mm</w:t>
      </w:r>
    </w:p>
    <w:p w14:paraId="5AC47AE2" w14:textId="487E1CD4" w:rsidR="004B113C" w:rsidRPr="009501EA" w:rsidRDefault="00E17558" w:rsidP="004B113C">
      <w:pPr>
        <w:pStyle w:val="Paragraphedeliste"/>
        <w:numPr>
          <w:ilvl w:val="0"/>
          <w:numId w:val="30"/>
        </w:numPr>
        <w:jc w:val="both"/>
        <w:rPr>
          <w:rFonts w:ascii="Sto TT" w:eastAsia="Verdana" w:hAnsi="Sto TT" w:cs="Arial"/>
          <w:sz w:val="18"/>
          <w:szCs w:val="18"/>
          <w:u w:val="single"/>
        </w:rPr>
      </w:pPr>
      <w:r w:rsidRPr="009501EA">
        <w:rPr>
          <w:rFonts w:ascii="Sto TT" w:eastAsia="Verdana" w:hAnsi="Sto TT" w:cs="Arial"/>
          <w:sz w:val="18"/>
          <w:szCs w:val="18"/>
        </w:rPr>
        <w:t xml:space="preserve">Point </w:t>
      </w:r>
      <w:r w:rsidR="003E3399" w:rsidRPr="009501EA">
        <w:rPr>
          <w:rFonts w:ascii="Sto TT" w:eastAsia="Verdana" w:hAnsi="Sto TT" w:cs="Arial"/>
          <w:sz w:val="18"/>
          <w:szCs w:val="18"/>
        </w:rPr>
        <w:t>couliss</w:t>
      </w:r>
      <w:r w:rsidRPr="009501EA">
        <w:rPr>
          <w:rFonts w:ascii="Sto TT" w:eastAsia="Verdana" w:hAnsi="Sto TT" w:cs="Arial"/>
          <w:sz w:val="18"/>
          <w:szCs w:val="18"/>
        </w:rPr>
        <w:t xml:space="preserve">ant : Le diamètre de perçage est de </w:t>
      </w:r>
      <w:r w:rsidR="004B113C" w:rsidRPr="009501EA">
        <w:rPr>
          <w:rFonts w:ascii="Sto TT" w:eastAsia="Verdana" w:hAnsi="Sto TT" w:cs="Arial"/>
          <w:b/>
          <w:bCs/>
          <w:sz w:val="18"/>
          <w:szCs w:val="18"/>
        </w:rPr>
        <w:t xml:space="preserve">10 </w:t>
      </w:r>
      <w:r w:rsidRPr="009501EA">
        <w:rPr>
          <w:rFonts w:ascii="Sto TT" w:eastAsia="Verdana" w:hAnsi="Sto TT" w:cs="Arial"/>
          <w:b/>
          <w:bCs/>
          <w:sz w:val="18"/>
          <w:szCs w:val="18"/>
        </w:rPr>
        <w:t>mm</w:t>
      </w:r>
    </w:p>
    <w:p w14:paraId="4015DCB2" w14:textId="77777777" w:rsidR="00310BB9" w:rsidRPr="009501EA" w:rsidRDefault="00310BB9" w:rsidP="00310BB9">
      <w:pPr>
        <w:pStyle w:val="Paragraphedeliste"/>
        <w:ind w:left="11"/>
        <w:jc w:val="both"/>
        <w:rPr>
          <w:rFonts w:ascii="Sto TT" w:eastAsia="Verdana" w:hAnsi="Sto TT" w:cs="Arial"/>
          <w:sz w:val="18"/>
          <w:szCs w:val="18"/>
          <w:u w:val="single"/>
        </w:rPr>
      </w:pPr>
    </w:p>
    <w:p w14:paraId="43094A2B" w14:textId="54DEC653" w:rsidR="004B113C" w:rsidRPr="009501EA" w:rsidRDefault="004B113C" w:rsidP="00384E9A">
      <w:pPr>
        <w:ind w:left="-349"/>
        <w:jc w:val="center"/>
        <w:rPr>
          <w:rFonts w:ascii="Sto TT" w:eastAsia="Verdana" w:hAnsi="Sto TT" w:cs="Arial"/>
          <w:sz w:val="18"/>
          <w:szCs w:val="18"/>
          <w:u w:val="single"/>
        </w:rPr>
      </w:pPr>
      <w:r w:rsidRPr="009501EA">
        <w:rPr>
          <w:rFonts w:ascii="Sto TT" w:eastAsia="Verdana" w:hAnsi="Sto TT" w:cs="Arial"/>
          <w:noProof/>
          <w:sz w:val="18"/>
          <w:szCs w:val="18"/>
          <w:u w:val="single"/>
        </w:rPr>
        <w:lastRenderedPageBreak/>
        <w:drawing>
          <wp:inline distT="0" distB="0" distL="0" distR="0" wp14:anchorId="13E76573" wp14:editId="64FC3688">
            <wp:extent cx="2080260" cy="2387289"/>
            <wp:effectExtent l="0" t="0" r="0" b="0"/>
            <wp:docPr id="1028472512" name="Image 1" descr="Une image contenant ligne, Rectangle, motif&#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72512" name="Image 1" descr="Une image contenant ligne, Rectangle, motif&#10;&#10;Le contenu généré par l’IA peut être incorrect."/>
                    <pic:cNvPicPr/>
                  </pic:nvPicPr>
                  <pic:blipFill>
                    <a:blip r:embed="rId37"/>
                    <a:stretch>
                      <a:fillRect/>
                    </a:stretch>
                  </pic:blipFill>
                  <pic:spPr>
                    <a:xfrm>
                      <a:off x="0" y="0"/>
                      <a:ext cx="2103916" cy="2414437"/>
                    </a:xfrm>
                    <a:prstGeom prst="rect">
                      <a:avLst/>
                    </a:prstGeom>
                  </pic:spPr>
                </pic:pic>
              </a:graphicData>
            </a:graphic>
          </wp:inline>
        </w:drawing>
      </w:r>
      <w:r w:rsidR="00DD3376" w:rsidRPr="009501EA">
        <w:rPr>
          <w:rFonts w:ascii="Sto TT" w:eastAsia="Verdana" w:hAnsi="Sto TT" w:cs="Arial"/>
          <w:noProof/>
          <w:sz w:val="18"/>
          <w:szCs w:val="18"/>
          <w:u w:val="single"/>
        </w:rPr>
        <w:drawing>
          <wp:inline distT="0" distB="0" distL="0" distR="0" wp14:anchorId="70296EDD" wp14:editId="1F717A14">
            <wp:extent cx="3922844" cy="2011045"/>
            <wp:effectExtent l="0" t="0" r="1905" b="8255"/>
            <wp:docPr id="1407820345" name="Image 1" descr="Une image contenant texte, capture d’écran, diagramme, Rectang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20345" name="Image 1" descr="Une image contenant texte, capture d’écran, diagramme, Rectangle&#10;&#10;Le contenu généré par l’IA peut être incorrect."/>
                    <pic:cNvPicPr/>
                  </pic:nvPicPr>
                  <pic:blipFill>
                    <a:blip r:embed="rId38"/>
                    <a:stretch>
                      <a:fillRect/>
                    </a:stretch>
                  </pic:blipFill>
                  <pic:spPr>
                    <a:xfrm>
                      <a:off x="0" y="0"/>
                      <a:ext cx="3975106" cy="2037837"/>
                    </a:xfrm>
                    <a:prstGeom prst="rect">
                      <a:avLst/>
                    </a:prstGeom>
                  </pic:spPr>
                </pic:pic>
              </a:graphicData>
            </a:graphic>
          </wp:inline>
        </w:drawing>
      </w:r>
    </w:p>
    <w:p w14:paraId="70D9C0A5" w14:textId="1D27EA31" w:rsidR="00B95536" w:rsidRPr="009501EA" w:rsidRDefault="00B95536">
      <w:pPr>
        <w:rPr>
          <w:rFonts w:ascii="Sto TT" w:eastAsia="Verdana" w:hAnsi="Sto TT" w:cs="Arial"/>
          <w:sz w:val="18"/>
          <w:szCs w:val="18"/>
        </w:rPr>
      </w:pPr>
    </w:p>
    <w:tbl>
      <w:tblPr>
        <w:tblStyle w:val="Grilledutableau"/>
        <w:tblW w:w="10330" w:type="dxa"/>
        <w:tblInd w:w="-714" w:type="dxa"/>
        <w:tblLook w:val="04A0" w:firstRow="1" w:lastRow="0" w:firstColumn="1" w:lastColumn="0" w:noHBand="0" w:noVBand="1"/>
      </w:tblPr>
      <w:tblGrid>
        <w:gridCol w:w="10330"/>
      </w:tblGrid>
      <w:tr w:rsidR="009B70B1" w:rsidRPr="009501EA" w14:paraId="13E9EF4B" w14:textId="77777777" w:rsidTr="00B52F66">
        <w:trPr>
          <w:trHeight w:val="247"/>
        </w:trPr>
        <w:tc>
          <w:tcPr>
            <w:tcW w:w="10330" w:type="dxa"/>
          </w:tcPr>
          <w:p w14:paraId="6973A0BA" w14:textId="6133413C" w:rsidR="00D6499C" w:rsidRPr="009501EA" w:rsidRDefault="00D6499C" w:rsidP="00802EBD">
            <w:pPr>
              <w:jc w:val="center"/>
              <w:rPr>
                <w:rFonts w:ascii="Sto TT" w:eastAsia="Verdana" w:hAnsi="Sto TT" w:cs="Arial"/>
                <w:b/>
                <w:bCs/>
                <w:color w:val="2F5496" w:themeColor="accent5" w:themeShade="BF"/>
                <w:sz w:val="22"/>
                <w:szCs w:val="22"/>
              </w:rPr>
            </w:pPr>
            <w:r w:rsidRPr="009501EA">
              <w:rPr>
                <w:rFonts w:ascii="Sto TT" w:eastAsia="Verdana" w:hAnsi="Sto TT" w:cs="Arial"/>
                <w:b/>
                <w:bCs/>
                <w:color w:val="2F5496" w:themeColor="accent5" w:themeShade="BF"/>
                <w:sz w:val="22"/>
                <w:szCs w:val="22"/>
              </w:rPr>
              <w:t>Finitions</w:t>
            </w:r>
          </w:p>
        </w:tc>
      </w:tr>
    </w:tbl>
    <w:p w14:paraId="12B9A210" w14:textId="548F0ADA" w:rsidR="000F3411" w:rsidRPr="009501EA" w:rsidRDefault="000F3411" w:rsidP="00424414">
      <w:pPr>
        <w:ind w:left="-709"/>
        <w:jc w:val="both"/>
        <w:rPr>
          <w:rFonts w:ascii="Sto TT" w:eastAsia="Verdana" w:hAnsi="Sto TT" w:cs="Arial"/>
          <w:b/>
          <w:bCs/>
          <w:sz w:val="18"/>
          <w:szCs w:val="18"/>
        </w:rPr>
      </w:pPr>
    </w:p>
    <w:p w14:paraId="61F873B0" w14:textId="77777777" w:rsidR="005E403E" w:rsidRPr="009501EA" w:rsidRDefault="005E403E" w:rsidP="005E403E">
      <w:pPr>
        <w:ind w:left="-709"/>
        <w:jc w:val="both"/>
        <w:rPr>
          <w:rFonts w:ascii="Sto TT" w:eastAsia="Verdana" w:hAnsi="Sto TT" w:cs="Arial"/>
          <w:sz w:val="18"/>
          <w:szCs w:val="18"/>
        </w:rPr>
      </w:pPr>
      <w:r w:rsidRPr="009501EA">
        <w:rPr>
          <w:rFonts w:ascii="Sto TT" w:eastAsia="Verdana" w:hAnsi="Sto TT" w:cs="Arial"/>
          <w:b/>
          <w:bCs/>
          <w:sz w:val="18"/>
          <w:szCs w:val="18"/>
          <w:u w:val="single"/>
        </w:rPr>
        <w:t xml:space="preserve">Les plaques fibres-ciment existent en 4 variantes : </w:t>
      </w:r>
    </w:p>
    <w:p w14:paraId="137B2425" w14:textId="77777777" w:rsidR="005E403E" w:rsidRPr="009501EA" w:rsidRDefault="005E403E" w:rsidP="005E403E">
      <w:pPr>
        <w:ind w:left="-709"/>
        <w:jc w:val="both"/>
        <w:rPr>
          <w:rFonts w:ascii="Sto TT" w:eastAsia="Verdana" w:hAnsi="Sto TT" w:cs="Arial"/>
          <w:sz w:val="18"/>
          <w:szCs w:val="18"/>
        </w:rPr>
      </w:pPr>
      <w:r w:rsidRPr="009501EA">
        <w:rPr>
          <w:rFonts w:ascii="Sto TT" w:eastAsia="Verdana" w:hAnsi="Sto TT" w:cs="Arial"/>
          <w:sz w:val="18"/>
          <w:szCs w:val="18"/>
        </w:rPr>
        <w:t>- StoFibreCement Pure (teinté)</w:t>
      </w:r>
    </w:p>
    <w:p w14:paraId="762666EC" w14:textId="77777777" w:rsidR="005E403E" w:rsidRPr="009501EA" w:rsidRDefault="005E403E" w:rsidP="005E403E">
      <w:pPr>
        <w:ind w:left="-709"/>
        <w:jc w:val="both"/>
        <w:rPr>
          <w:rFonts w:ascii="Sto TT" w:eastAsia="Verdana" w:hAnsi="Sto TT" w:cs="Arial"/>
          <w:sz w:val="18"/>
          <w:szCs w:val="18"/>
        </w:rPr>
      </w:pPr>
      <w:r w:rsidRPr="009501EA">
        <w:rPr>
          <w:rFonts w:ascii="Sto TT" w:eastAsia="Verdana" w:hAnsi="Sto TT" w:cs="Arial"/>
          <w:sz w:val="18"/>
          <w:szCs w:val="18"/>
        </w:rPr>
        <w:t>- StoFibreCement Pure UV (teinté avec protection élevée contre UV)</w:t>
      </w:r>
    </w:p>
    <w:p w14:paraId="3A475083" w14:textId="77777777" w:rsidR="005E403E" w:rsidRPr="009501EA" w:rsidRDefault="005E403E" w:rsidP="005E403E">
      <w:pPr>
        <w:ind w:left="-709"/>
        <w:jc w:val="both"/>
        <w:rPr>
          <w:rFonts w:ascii="Sto TT" w:eastAsia="Verdana" w:hAnsi="Sto TT" w:cs="Arial"/>
          <w:sz w:val="18"/>
          <w:szCs w:val="18"/>
        </w:rPr>
      </w:pPr>
      <w:r w:rsidRPr="009501EA">
        <w:rPr>
          <w:rFonts w:ascii="Sto TT" w:eastAsia="Verdana" w:hAnsi="Sto TT" w:cs="Arial"/>
          <w:sz w:val="18"/>
          <w:szCs w:val="18"/>
        </w:rPr>
        <w:t>- StoFibreCement Pure GX (teinté avec protection anti-graffiti)</w:t>
      </w:r>
    </w:p>
    <w:p w14:paraId="5CE89744" w14:textId="77777777" w:rsidR="005E403E" w:rsidRPr="009501EA" w:rsidRDefault="005E403E" w:rsidP="005E403E">
      <w:pPr>
        <w:ind w:left="-709"/>
        <w:jc w:val="both"/>
        <w:rPr>
          <w:rFonts w:ascii="Sto TT" w:eastAsia="Verdana" w:hAnsi="Sto TT" w:cs="Arial"/>
          <w:sz w:val="18"/>
          <w:szCs w:val="18"/>
        </w:rPr>
      </w:pPr>
      <w:r w:rsidRPr="009501EA">
        <w:rPr>
          <w:rFonts w:ascii="Sto TT" w:eastAsia="Verdana" w:hAnsi="Sto TT" w:cs="Arial"/>
          <w:sz w:val="18"/>
          <w:szCs w:val="18"/>
        </w:rPr>
        <w:t>- StoFibreCement Coat GX (teinté avec différents degrés de brillance et protection contre les graffitis)</w:t>
      </w:r>
    </w:p>
    <w:p w14:paraId="3AF6908B" w14:textId="77777777" w:rsidR="001E35FB" w:rsidRPr="009501EA" w:rsidRDefault="001E35FB" w:rsidP="00424414">
      <w:pPr>
        <w:ind w:left="-709"/>
        <w:jc w:val="both"/>
        <w:rPr>
          <w:rFonts w:ascii="Sto TT" w:eastAsia="Verdana" w:hAnsi="Sto TT" w:cs="Arial"/>
          <w:sz w:val="18"/>
          <w:szCs w:val="18"/>
        </w:rPr>
      </w:pPr>
    </w:p>
    <w:p w14:paraId="43D3961E" w14:textId="06A2EAD6" w:rsidR="00127712" w:rsidRPr="009501EA" w:rsidRDefault="0025378D" w:rsidP="00424414">
      <w:pPr>
        <w:ind w:left="-709"/>
        <w:jc w:val="both"/>
        <w:rPr>
          <w:rFonts w:ascii="Sto TT" w:eastAsia="Verdana" w:hAnsi="Sto TT" w:cs="Arial"/>
          <w:sz w:val="18"/>
          <w:szCs w:val="18"/>
        </w:rPr>
      </w:pPr>
      <w:r w:rsidRPr="009501EA">
        <w:rPr>
          <w:rFonts w:ascii="Sto TT" w:eastAsia="Verdana" w:hAnsi="Sto TT" w:cs="Arial"/>
          <w:sz w:val="18"/>
          <w:szCs w:val="18"/>
        </w:rPr>
        <w:t>Aspect et coloris</w:t>
      </w:r>
    </w:p>
    <w:p w14:paraId="3308D818" w14:textId="334258CF" w:rsidR="0025378D" w:rsidRPr="009501EA" w:rsidRDefault="0025378D" w:rsidP="00424414">
      <w:pPr>
        <w:ind w:left="-709"/>
        <w:jc w:val="both"/>
        <w:rPr>
          <w:rFonts w:ascii="Sto TT" w:eastAsia="Verdana" w:hAnsi="Sto TT" w:cs="Arial"/>
          <w:sz w:val="18"/>
          <w:szCs w:val="18"/>
        </w:rPr>
      </w:pPr>
      <w:r w:rsidRPr="009501EA">
        <w:rPr>
          <w:rFonts w:ascii="Sto TT" w:eastAsia="Verdana" w:hAnsi="Sto TT" w:cs="Arial"/>
          <w:sz w:val="18"/>
          <w:szCs w:val="18"/>
        </w:rPr>
        <w:t xml:space="preserve">Aspect et finition de surface : Lisse (00), Lissé moirée (10), Bouchardée (20), </w:t>
      </w:r>
      <w:r w:rsidR="00464B8F" w:rsidRPr="009501EA">
        <w:rPr>
          <w:rFonts w:ascii="Sto TT" w:eastAsia="Verdana" w:hAnsi="Sto TT" w:cs="Arial"/>
          <w:sz w:val="18"/>
          <w:szCs w:val="18"/>
        </w:rPr>
        <w:t>Balayé</w:t>
      </w:r>
      <w:r w:rsidRPr="009501EA">
        <w:rPr>
          <w:rFonts w:ascii="Sto TT" w:eastAsia="Verdana" w:hAnsi="Sto TT" w:cs="Arial"/>
          <w:sz w:val="18"/>
          <w:szCs w:val="18"/>
        </w:rPr>
        <w:t xml:space="preserve"> (30), </w:t>
      </w:r>
      <w:r w:rsidR="00975A6E" w:rsidRPr="009501EA">
        <w:rPr>
          <w:rFonts w:ascii="Sto TT" w:eastAsia="Verdana" w:hAnsi="Sto TT" w:cs="Arial"/>
          <w:sz w:val="18"/>
          <w:szCs w:val="18"/>
        </w:rPr>
        <w:t xml:space="preserve">Rainuré espacées (40), </w:t>
      </w:r>
      <w:r w:rsidR="00464B8F" w:rsidRPr="009501EA">
        <w:rPr>
          <w:rFonts w:ascii="Sto TT" w:eastAsia="Verdana" w:hAnsi="Sto TT" w:cs="Arial"/>
          <w:sz w:val="18"/>
          <w:szCs w:val="18"/>
        </w:rPr>
        <w:t>Balayée</w:t>
      </w:r>
      <w:r w:rsidR="00975A6E" w:rsidRPr="009501EA">
        <w:rPr>
          <w:rFonts w:ascii="Sto TT" w:eastAsia="Verdana" w:hAnsi="Sto TT" w:cs="Arial"/>
          <w:sz w:val="18"/>
          <w:szCs w:val="18"/>
        </w:rPr>
        <w:t xml:space="preserve"> avec rainures espacées (45), Rainurée (50).</w:t>
      </w:r>
    </w:p>
    <w:p w14:paraId="3E208BE7" w14:textId="77777777" w:rsidR="00975A6E" w:rsidRPr="009501EA" w:rsidRDefault="00975A6E" w:rsidP="00424414">
      <w:pPr>
        <w:ind w:left="-709"/>
        <w:jc w:val="both"/>
        <w:rPr>
          <w:rFonts w:ascii="Sto TT" w:eastAsia="Verdana" w:hAnsi="Sto TT" w:cs="Arial"/>
          <w:sz w:val="18"/>
          <w:szCs w:val="18"/>
        </w:rPr>
      </w:pPr>
    </w:p>
    <w:p w14:paraId="0AA5BD7F" w14:textId="17ECFFAB" w:rsidR="00975A6E" w:rsidRPr="009501EA" w:rsidRDefault="00975A6E" w:rsidP="00424414">
      <w:pPr>
        <w:ind w:left="-709"/>
        <w:jc w:val="both"/>
        <w:rPr>
          <w:rFonts w:ascii="Sto TT" w:eastAsia="Verdana" w:hAnsi="Sto TT" w:cs="Arial"/>
          <w:sz w:val="18"/>
          <w:szCs w:val="18"/>
        </w:rPr>
      </w:pPr>
      <w:r w:rsidRPr="009501EA">
        <w:rPr>
          <w:rFonts w:ascii="Sto TT" w:eastAsia="Verdana" w:hAnsi="Sto TT" w:cs="Arial"/>
          <w:sz w:val="18"/>
          <w:szCs w:val="18"/>
        </w:rPr>
        <w:t>Les aspects 30, 40, 45 et 50 ayant une structure de surface orientée , la découpe et la pose de ces plaques impose le respect d’</w:t>
      </w:r>
      <w:r w:rsidR="00464B8F" w:rsidRPr="009501EA">
        <w:rPr>
          <w:rFonts w:ascii="Sto TT" w:eastAsia="Verdana" w:hAnsi="Sto TT" w:cs="Arial"/>
          <w:sz w:val="18"/>
          <w:szCs w:val="18"/>
        </w:rPr>
        <w:t>un sens.</w:t>
      </w:r>
    </w:p>
    <w:p w14:paraId="79B30762" w14:textId="77777777" w:rsidR="00127712" w:rsidRPr="009501EA" w:rsidRDefault="00127712" w:rsidP="00424414">
      <w:pPr>
        <w:ind w:left="-709"/>
        <w:jc w:val="both"/>
        <w:rPr>
          <w:rFonts w:ascii="Sto TT" w:eastAsia="Verdana" w:hAnsi="Sto TT" w:cs="Arial"/>
          <w:sz w:val="18"/>
          <w:szCs w:val="18"/>
        </w:rPr>
      </w:pPr>
    </w:p>
    <w:p w14:paraId="3A211FBA" w14:textId="3E0ECC8C" w:rsidR="00BA26C7" w:rsidRPr="009501EA" w:rsidRDefault="00BA26C7" w:rsidP="00424414">
      <w:pPr>
        <w:ind w:left="-709"/>
        <w:jc w:val="both"/>
        <w:rPr>
          <w:rFonts w:ascii="Sto TT" w:eastAsia="Verdana" w:hAnsi="Sto TT" w:cs="Arial"/>
          <w:b/>
          <w:bCs/>
          <w:sz w:val="18"/>
          <w:szCs w:val="18"/>
          <w:u w:val="single"/>
        </w:rPr>
      </w:pPr>
      <w:r w:rsidRPr="009501EA">
        <w:rPr>
          <w:rFonts w:ascii="Sto TT" w:eastAsia="Verdana" w:hAnsi="Sto TT" w:cs="Arial"/>
          <w:b/>
          <w:bCs/>
          <w:sz w:val="18"/>
          <w:szCs w:val="18"/>
          <w:u w:val="single"/>
        </w:rPr>
        <w:t>Catégorie de résistance aux chocs</w:t>
      </w:r>
    </w:p>
    <w:p w14:paraId="2D972E7A" w14:textId="33C52FAC" w:rsidR="00AB4A0D" w:rsidRPr="009501EA" w:rsidRDefault="00516D26" w:rsidP="00424414">
      <w:pPr>
        <w:ind w:left="-709"/>
        <w:jc w:val="both"/>
        <w:rPr>
          <w:rFonts w:ascii="Sto TT" w:eastAsia="Verdana" w:hAnsi="Sto TT" w:cs="Arial"/>
          <w:sz w:val="18"/>
          <w:szCs w:val="18"/>
        </w:rPr>
      </w:pPr>
      <w:r w:rsidRPr="009501EA">
        <w:rPr>
          <w:rFonts w:ascii="Sto TT" w:hAnsi="Sto TT" w:cs="Arial"/>
          <w:sz w:val="18"/>
          <w:szCs w:val="18"/>
        </w:rPr>
        <w:t xml:space="preserve">Les performances aux chocs extérieurs du procédé </w:t>
      </w:r>
      <w:r w:rsidRPr="009501EA">
        <w:rPr>
          <w:rFonts w:ascii="Sto TT" w:hAnsi="Sto TT" w:cs="Arial"/>
          <w:b/>
          <w:bCs/>
          <w:sz w:val="18"/>
          <w:szCs w:val="18"/>
        </w:rPr>
        <w:t>StoVentec FibreCement</w:t>
      </w:r>
      <w:r w:rsidRPr="009501EA">
        <w:rPr>
          <w:rFonts w:ascii="Sto TT" w:hAnsi="Sto TT" w:cs="Arial"/>
          <w:sz w:val="18"/>
          <w:szCs w:val="18"/>
        </w:rPr>
        <w:t xml:space="preserve"> ossature Bois et Métal, avec un entraxe de 600mm, correspondent, selon les Cahiers du CSTB 3546 et 3534, à la classe d’exposition Q4 en paroi facilement remplaçable</w:t>
      </w:r>
      <w:r w:rsidR="008F0806" w:rsidRPr="009501EA">
        <w:rPr>
          <w:rFonts w:ascii="Sto TT" w:eastAsia="Verdana" w:hAnsi="Sto TT" w:cs="Arial"/>
          <w:sz w:val="18"/>
          <w:szCs w:val="18"/>
        </w:rPr>
        <w:t xml:space="preserve"> (valable pour toutes les épaisseurs de la gamme)</w:t>
      </w:r>
      <w:r w:rsidR="00825F18" w:rsidRPr="009501EA">
        <w:rPr>
          <w:rFonts w:ascii="Sto TT" w:eastAsia="Verdana" w:hAnsi="Sto TT" w:cs="Arial"/>
          <w:sz w:val="18"/>
          <w:szCs w:val="18"/>
        </w:rPr>
        <w:t xml:space="preserve"> avec un </w:t>
      </w:r>
      <w:r w:rsidR="00A1631A" w:rsidRPr="009501EA">
        <w:rPr>
          <w:rFonts w:ascii="Sto TT" w:eastAsia="Verdana" w:hAnsi="Sto TT" w:cs="Arial"/>
          <w:sz w:val="18"/>
          <w:szCs w:val="18"/>
        </w:rPr>
        <w:t>profil de renfort sur les joints horizontaux en acier 10/10</w:t>
      </w:r>
      <w:r w:rsidR="00A1631A" w:rsidRPr="009501EA">
        <w:rPr>
          <w:rFonts w:ascii="Sto TT" w:eastAsia="Verdana" w:hAnsi="Sto TT" w:cs="Arial"/>
          <w:sz w:val="18"/>
          <w:szCs w:val="18"/>
          <w:vertAlign w:val="superscript"/>
        </w:rPr>
        <w:t>ème</w:t>
      </w:r>
      <w:r w:rsidR="00A1631A" w:rsidRPr="009501EA">
        <w:rPr>
          <w:rFonts w:ascii="Sto TT" w:eastAsia="Verdana" w:hAnsi="Sto TT" w:cs="Arial"/>
          <w:sz w:val="18"/>
          <w:szCs w:val="18"/>
        </w:rPr>
        <w:t>.</w:t>
      </w:r>
    </w:p>
    <w:p w14:paraId="23CB0122" w14:textId="41273CA1" w:rsidR="00BA26C7" w:rsidRPr="009501EA" w:rsidRDefault="00BA26C7" w:rsidP="00424414">
      <w:pPr>
        <w:ind w:left="-709"/>
        <w:jc w:val="both"/>
        <w:rPr>
          <w:rFonts w:ascii="Sto TT" w:eastAsia="Verdana" w:hAnsi="Sto TT" w:cs="Arial"/>
          <w:sz w:val="18"/>
          <w:szCs w:val="18"/>
        </w:rPr>
      </w:pPr>
      <w:r w:rsidRPr="009501EA">
        <w:rPr>
          <w:rFonts w:ascii="Sto TT" w:eastAsia="Verdana" w:hAnsi="Sto TT" w:cs="Arial"/>
          <w:sz w:val="18"/>
          <w:szCs w:val="18"/>
        </w:rPr>
        <w:t>Cela signifie qu’il est adapté aux zones exposées aux chocs (circulations, entrées d’immeubles, etc.).</w:t>
      </w:r>
    </w:p>
    <w:p w14:paraId="19301FD4" w14:textId="1050D770" w:rsidR="00C34BED" w:rsidRPr="009501EA" w:rsidRDefault="00E51CD4" w:rsidP="00E51CD4">
      <w:pPr>
        <w:ind w:left="-709"/>
        <w:jc w:val="center"/>
        <w:rPr>
          <w:rFonts w:ascii="Sto TT" w:eastAsia="Verdana" w:hAnsi="Sto TT" w:cs="Arial"/>
          <w:sz w:val="18"/>
          <w:szCs w:val="18"/>
        </w:rPr>
      </w:pPr>
      <w:r w:rsidRPr="009501EA">
        <w:rPr>
          <w:rFonts w:ascii="Sto TT" w:eastAsia="Verdana" w:hAnsi="Sto TT" w:cs="Arial"/>
          <w:noProof/>
          <w:sz w:val="18"/>
          <w:szCs w:val="18"/>
        </w:rPr>
        <w:drawing>
          <wp:inline distT="0" distB="0" distL="0" distR="0" wp14:anchorId="0865A27B" wp14:editId="3E170467">
            <wp:extent cx="909955" cy="3004751"/>
            <wp:effectExtent l="0" t="0" r="4445" b="5715"/>
            <wp:docPr id="624805866" name="Image 1" descr="Une image contenant lign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05866" name="Image 1" descr="Une image contenant ligne, conception&#10;&#10;Le contenu généré par l’IA peut être incorrect."/>
                    <pic:cNvPicPr/>
                  </pic:nvPicPr>
                  <pic:blipFill>
                    <a:blip r:embed="rId39"/>
                    <a:stretch>
                      <a:fillRect/>
                    </a:stretch>
                  </pic:blipFill>
                  <pic:spPr>
                    <a:xfrm>
                      <a:off x="0" y="0"/>
                      <a:ext cx="932767" cy="3080077"/>
                    </a:xfrm>
                    <a:prstGeom prst="rect">
                      <a:avLst/>
                    </a:prstGeom>
                  </pic:spPr>
                </pic:pic>
              </a:graphicData>
            </a:graphic>
          </wp:inline>
        </w:drawing>
      </w:r>
      <w:r w:rsidR="004D7147" w:rsidRPr="009501EA">
        <w:rPr>
          <w:rFonts w:ascii="Sto TT" w:eastAsia="Verdana" w:hAnsi="Sto TT" w:cs="Arial"/>
          <w:noProof/>
          <w:sz w:val="18"/>
          <w:szCs w:val="18"/>
        </w:rPr>
        <w:drawing>
          <wp:inline distT="0" distB="0" distL="0" distR="0" wp14:anchorId="32D52027" wp14:editId="7E0803CA">
            <wp:extent cx="4368800" cy="2447582"/>
            <wp:effectExtent l="0" t="0" r="0" b="0"/>
            <wp:docPr id="892539781"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39781" name="Image 1" descr="Une image contenant capture d’écran, conception&#10;&#10;Le contenu généré par l’IA peut être incorrect."/>
                    <pic:cNvPicPr/>
                  </pic:nvPicPr>
                  <pic:blipFill>
                    <a:blip r:embed="rId40"/>
                    <a:stretch>
                      <a:fillRect/>
                    </a:stretch>
                  </pic:blipFill>
                  <pic:spPr>
                    <a:xfrm>
                      <a:off x="0" y="0"/>
                      <a:ext cx="4368800" cy="2447582"/>
                    </a:xfrm>
                    <a:prstGeom prst="rect">
                      <a:avLst/>
                    </a:prstGeom>
                  </pic:spPr>
                </pic:pic>
              </a:graphicData>
            </a:graphic>
          </wp:inline>
        </w:drawing>
      </w:r>
    </w:p>
    <w:p w14:paraId="19AF7793" w14:textId="77777777" w:rsidR="00310BB9" w:rsidRPr="009501EA" w:rsidRDefault="00310BB9" w:rsidP="0033157A">
      <w:pPr>
        <w:jc w:val="both"/>
        <w:rPr>
          <w:rFonts w:ascii="Sto TT" w:eastAsia="Verdana" w:hAnsi="Sto TT" w:cs="Arial"/>
          <w:sz w:val="18"/>
          <w:szCs w:val="18"/>
        </w:rPr>
      </w:pPr>
    </w:p>
    <w:p w14:paraId="4836B16B" w14:textId="77777777" w:rsidR="00E51CD4" w:rsidRPr="009501EA" w:rsidRDefault="00E51CD4" w:rsidP="0033157A">
      <w:pPr>
        <w:jc w:val="both"/>
        <w:rPr>
          <w:rFonts w:ascii="Sto TT" w:eastAsia="Verdana" w:hAnsi="Sto TT" w:cs="Arial"/>
          <w:sz w:val="18"/>
          <w:szCs w:val="18"/>
        </w:rPr>
      </w:pPr>
    </w:p>
    <w:p w14:paraId="622BFB24" w14:textId="77777777" w:rsidR="00E51CD4" w:rsidRPr="009501EA" w:rsidRDefault="00E51CD4" w:rsidP="0033157A">
      <w:pPr>
        <w:jc w:val="both"/>
        <w:rPr>
          <w:rFonts w:ascii="Sto TT" w:eastAsia="Verdana" w:hAnsi="Sto TT" w:cs="Arial"/>
          <w:sz w:val="18"/>
          <w:szCs w:val="18"/>
        </w:rPr>
      </w:pPr>
    </w:p>
    <w:p w14:paraId="2914B875" w14:textId="77777777" w:rsidR="00E51CD4" w:rsidRPr="009501EA" w:rsidRDefault="00E51CD4" w:rsidP="0033157A">
      <w:pPr>
        <w:jc w:val="both"/>
        <w:rPr>
          <w:rFonts w:ascii="Sto TT" w:eastAsia="Verdana" w:hAnsi="Sto TT" w:cs="Arial"/>
          <w:sz w:val="18"/>
          <w:szCs w:val="18"/>
        </w:rPr>
      </w:pPr>
    </w:p>
    <w:p w14:paraId="4C8B904D" w14:textId="77777777" w:rsidR="00861856" w:rsidRPr="009501EA" w:rsidRDefault="00861856" w:rsidP="008B60F4">
      <w:pPr>
        <w:pBdr>
          <w:top w:val="single" w:sz="4" w:space="1" w:color="auto"/>
          <w:left w:val="single" w:sz="4" w:space="4" w:color="auto"/>
          <w:bottom w:val="single" w:sz="4" w:space="1" w:color="auto"/>
          <w:right w:val="single" w:sz="4" w:space="4" w:color="auto"/>
        </w:pBdr>
        <w:shd w:val="clear" w:color="auto" w:fill="EDEDED" w:themeFill="accent3" w:themeFillTint="33"/>
        <w:ind w:left="-709"/>
        <w:jc w:val="both"/>
        <w:rPr>
          <w:rFonts w:ascii="Sto TT" w:eastAsia="Verdana" w:hAnsi="Sto TT" w:cs="Arial"/>
          <w:b/>
          <w:bCs/>
          <w:sz w:val="18"/>
          <w:szCs w:val="18"/>
        </w:rPr>
      </w:pPr>
    </w:p>
    <w:p w14:paraId="03581BB9" w14:textId="51F203E0" w:rsidR="00C34BED" w:rsidRPr="009501EA" w:rsidRDefault="00C34BED" w:rsidP="008B60F4">
      <w:pPr>
        <w:pBdr>
          <w:top w:val="single" w:sz="4" w:space="1" w:color="auto"/>
          <w:left w:val="single" w:sz="4" w:space="4" w:color="auto"/>
          <w:bottom w:val="single" w:sz="4" w:space="1" w:color="auto"/>
          <w:right w:val="single" w:sz="4" w:space="4" w:color="auto"/>
        </w:pBdr>
        <w:shd w:val="clear" w:color="auto" w:fill="EDEDED" w:themeFill="accent3" w:themeFillTint="33"/>
        <w:ind w:left="-709"/>
        <w:jc w:val="both"/>
        <w:rPr>
          <w:rFonts w:ascii="Sto TT" w:eastAsia="Verdana" w:hAnsi="Sto TT" w:cs="Arial"/>
          <w:b/>
          <w:bCs/>
          <w:sz w:val="18"/>
          <w:szCs w:val="18"/>
        </w:rPr>
      </w:pPr>
      <w:r w:rsidRPr="009501EA">
        <w:rPr>
          <w:rFonts w:ascii="Sto TT" w:eastAsia="Verdana" w:hAnsi="Sto TT" w:cs="Arial"/>
          <w:b/>
          <w:bCs/>
          <w:sz w:val="18"/>
          <w:szCs w:val="18"/>
        </w:rPr>
        <w:t>Le classement Q4 des systèmes StoVentec indique une résistance aux chocs accidentels non répétés dans le cadre d’une utilisation normale. Ce niveau de performance ne garantit pas une tenue face à des sollicitations intensives ou répétées. Il revient au maître d’ouvrage et à l’entreprise de mise en œuvre de vérifier que les conditions d’usage et d’exposition sont compatibles avec ce classement.</w:t>
      </w:r>
    </w:p>
    <w:p w14:paraId="7ABF395B" w14:textId="77777777" w:rsidR="00C97361" w:rsidRPr="009501EA" w:rsidRDefault="00C97361" w:rsidP="008B60F4">
      <w:pPr>
        <w:pBdr>
          <w:top w:val="single" w:sz="4" w:space="1" w:color="auto"/>
          <w:left w:val="single" w:sz="4" w:space="4" w:color="auto"/>
          <w:bottom w:val="single" w:sz="4" w:space="1" w:color="auto"/>
          <w:right w:val="single" w:sz="4" w:space="4" w:color="auto"/>
        </w:pBdr>
        <w:shd w:val="clear" w:color="auto" w:fill="EDEDED" w:themeFill="accent3" w:themeFillTint="33"/>
        <w:ind w:left="-709"/>
        <w:jc w:val="both"/>
        <w:rPr>
          <w:rFonts w:ascii="Sto TT" w:eastAsia="Verdana" w:hAnsi="Sto TT" w:cs="Arial"/>
          <w:b/>
          <w:bCs/>
          <w:i/>
          <w:iCs/>
          <w:sz w:val="18"/>
          <w:szCs w:val="18"/>
          <w:u w:val="single"/>
        </w:rPr>
      </w:pPr>
    </w:p>
    <w:p w14:paraId="46594576" w14:textId="5A4E8420" w:rsidR="00C97361" w:rsidRPr="009501EA" w:rsidRDefault="00C97361" w:rsidP="008B60F4">
      <w:pPr>
        <w:pBdr>
          <w:top w:val="single" w:sz="4" w:space="1" w:color="auto"/>
          <w:left w:val="single" w:sz="4" w:space="4" w:color="auto"/>
          <w:bottom w:val="single" w:sz="4" w:space="1" w:color="auto"/>
          <w:right w:val="single" w:sz="4" w:space="4" w:color="auto"/>
        </w:pBdr>
        <w:shd w:val="clear" w:color="auto" w:fill="EDEDED" w:themeFill="accent3" w:themeFillTint="33"/>
        <w:ind w:left="-709"/>
        <w:jc w:val="both"/>
        <w:rPr>
          <w:rFonts w:ascii="Sto TT" w:eastAsia="Verdana" w:hAnsi="Sto TT" w:cs="Arial"/>
          <w:sz w:val="18"/>
          <w:szCs w:val="18"/>
        </w:rPr>
      </w:pPr>
      <w:r w:rsidRPr="009501EA">
        <w:rPr>
          <w:rFonts w:ascii="Sto TT" w:eastAsia="Verdana" w:hAnsi="Sto TT" w:cs="Arial"/>
          <w:sz w:val="18"/>
          <w:szCs w:val="18"/>
        </w:rPr>
        <w:t>À ce titre, il est important de noter que les plaques StoVentec ne sont pas destinées à être utilisées comme parements de murs exposés dans des environnements tels que les établissements scolaires ou les terrains de sport. Les sollicitations mécaniques générées par des impacts de ballons, balles ou autres objets projetés dans ces contextes sont significativement supérieures aux seuils de résistance définis par le classement Q4 des bardages rapportés. Une telle exposition pourrait compromettre l’intégrité du système et entraîner une détérioration prématurée.</w:t>
      </w:r>
    </w:p>
    <w:p w14:paraId="243F2881" w14:textId="77777777" w:rsidR="00861856" w:rsidRPr="009501EA" w:rsidRDefault="00861856" w:rsidP="008B60F4">
      <w:pPr>
        <w:pBdr>
          <w:top w:val="single" w:sz="4" w:space="1" w:color="auto"/>
          <w:left w:val="single" w:sz="4" w:space="4" w:color="auto"/>
          <w:bottom w:val="single" w:sz="4" w:space="1" w:color="auto"/>
          <w:right w:val="single" w:sz="4" w:space="4" w:color="auto"/>
        </w:pBdr>
        <w:shd w:val="clear" w:color="auto" w:fill="EDEDED" w:themeFill="accent3" w:themeFillTint="33"/>
        <w:ind w:left="-709"/>
        <w:jc w:val="both"/>
        <w:rPr>
          <w:rFonts w:ascii="Sto TT" w:eastAsia="Verdana" w:hAnsi="Sto TT" w:cs="Arial"/>
          <w:sz w:val="18"/>
          <w:szCs w:val="18"/>
        </w:rPr>
      </w:pPr>
    </w:p>
    <w:p w14:paraId="33AB0058" w14:textId="77777777" w:rsidR="00060B57" w:rsidRPr="009501EA" w:rsidRDefault="00060B57" w:rsidP="00B9000F">
      <w:pPr>
        <w:ind w:left="-709"/>
        <w:jc w:val="both"/>
        <w:rPr>
          <w:rFonts w:ascii="Sto TT" w:eastAsia="Verdana" w:hAnsi="Sto TT" w:cs="Arial"/>
          <w:sz w:val="18"/>
          <w:szCs w:val="18"/>
        </w:rPr>
      </w:pPr>
    </w:p>
    <w:p w14:paraId="760864A6" w14:textId="212560D9" w:rsidR="00B9000F" w:rsidRPr="009501EA" w:rsidRDefault="00DD40D8" w:rsidP="00B9000F">
      <w:pPr>
        <w:ind w:left="-709"/>
        <w:jc w:val="both"/>
        <w:rPr>
          <w:rFonts w:ascii="Sto TT" w:eastAsia="Verdana" w:hAnsi="Sto TT" w:cs="Arial"/>
          <w:sz w:val="18"/>
          <w:szCs w:val="18"/>
        </w:rPr>
      </w:pPr>
      <w:r w:rsidRPr="009501EA">
        <w:rPr>
          <w:rFonts w:ascii="Sto TT" w:eastAsia="Verdana" w:hAnsi="Sto TT" w:cs="Arial"/>
          <w:b/>
          <w:bCs/>
          <w:sz w:val="18"/>
          <w:szCs w:val="18"/>
          <w:u w:val="single"/>
        </w:rPr>
        <w:t>Disposition relative</w:t>
      </w:r>
      <w:r w:rsidR="00B9000F" w:rsidRPr="009501EA">
        <w:rPr>
          <w:rFonts w:ascii="Sto TT" w:eastAsia="Verdana" w:hAnsi="Sto TT" w:cs="Arial"/>
          <w:b/>
          <w:bCs/>
          <w:sz w:val="18"/>
          <w:szCs w:val="18"/>
          <w:u w:val="single"/>
        </w:rPr>
        <w:t xml:space="preserve"> à la sécurité incendie</w:t>
      </w:r>
    </w:p>
    <w:p w14:paraId="3B0A19E8" w14:textId="77777777" w:rsidR="00B9000F" w:rsidRPr="009501EA" w:rsidRDefault="00B9000F" w:rsidP="00B9000F">
      <w:pPr>
        <w:ind w:left="-709"/>
        <w:jc w:val="both"/>
        <w:rPr>
          <w:rFonts w:ascii="Sto TT" w:eastAsia="Verdana" w:hAnsi="Sto TT" w:cs="Arial"/>
          <w:sz w:val="18"/>
          <w:szCs w:val="18"/>
        </w:rPr>
      </w:pPr>
      <w:r w:rsidRPr="009501EA">
        <w:rPr>
          <w:rFonts w:ascii="Sto TT" w:eastAsia="Verdana" w:hAnsi="Sto TT" w:cs="Arial"/>
          <w:sz w:val="18"/>
          <w:szCs w:val="18"/>
        </w:rPr>
        <w:t xml:space="preserve">Les solutions constructives destinées à limiter la propagation d’un incendie sur une façade en béton ou en maçonnerie est décrite dans le guide de préconisation : </w:t>
      </w:r>
      <w:r w:rsidRPr="009501EA">
        <w:rPr>
          <w:rFonts w:ascii="Sto TT" w:eastAsia="Verdana" w:hAnsi="Sto TT" w:cs="Arial"/>
          <w:i/>
          <w:iCs/>
          <w:sz w:val="18"/>
          <w:szCs w:val="18"/>
        </w:rPr>
        <w:t>Protection contre l’incendie des façades bétons ou maçonnerie revêtues de systèmes d’isolation thermique extérieure par bardage rapporté ventilé</w:t>
      </w:r>
      <w:r w:rsidRPr="009501EA">
        <w:rPr>
          <w:rFonts w:ascii="Sto TT" w:eastAsia="Verdana" w:hAnsi="Sto TT" w:cs="Arial"/>
          <w:sz w:val="18"/>
          <w:szCs w:val="18"/>
        </w:rPr>
        <w:t>.</w:t>
      </w:r>
    </w:p>
    <w:p w14:paraId="6AC0AF2C" w14:textId="1073D195" w:rsidR="00391DD2" w:rsidRPr="009501EA" w:rsidRDefault="00391DD2">
      <w:pPr>
        <w:rPr>
          <w:rFonts w:ascii="Sto TT" w:eastAsia="Verdana" w:hAnsi="Sto TT" w:cs="Arial"/>
          <w:sz w:val="18"/>
          <w:szCs w:val="18"/>
        </w:rPr>
      </w:pPr>
    </w:p>
    <w:p w14:paraId="30DAE91B" w14:textId="63AACF68" w:rsidR="007A493E" w:rsidRPr="009501EA" w:rsidRDefault="00240C82" w:rsidP="002E79D5">
      <w:pPr>
        <w:pBdr>
          <w:top w:val="single" w:sz="4" w:space="1" w:color="auto"/>
          <w:left w:val="single" w:sz="4" w:space="4" w:color="auto"/>
          <w:bottom w:val="single" w:sz="4" w:space="1" w:color="auto"/>
          <w:right w:val="single" w:sz="4" w:space="4" w:color="auto"/>
        </w:pBdr>
        <w:ind w:left="-709"/>
        <w:jc w:val="center"/>
        <w:rPr>
          <w:rFonts w:ascii="Sto TT" w:eastAsia="Verdana" w:hAnsi="Sto TT" w:cs="Arial"/>
          <w:b/>
          <w:bCs/>
          <w:color w:val="2F5496" w:themeColor="accent5" w:themeShade="BF"/>
          <w:sz w:val="22"/>
          <w:szCs w:val="22"/>
        </w:rPr>
      </w:pPr>
      <w:r w:rsidRPr="009501EA">
        <w:rPr>
          <w:rFonts w:ascii="Sto TT" w:eastAsia="Verdana" w:hAnsi="Sto TT" w:cs="Arial"/>
          <w:b/>
          <w:bCs/>
          <w:color w:val="2F5496" w:themeColor="accent5" w:themeShade="BF"/>
          <w:sz w:val="22"/>
          <w:szCs w:val="22"/>
        </w:rPr>
        <w:t>Jonction</w:t>
      </w:r>
      <w:r w:rsidR="001C69D2" w:rsidRPr="009501EA">
        <w:rPr>
          <w:rFonts w:ascii="Sto TT" w:eastAsia="Verdana" w:hAnsi="Sto TT" w:cs="Arial"/>
          <w:b/>
          <w:bCs/>
          <w:color w:val="2F5496" w:themeColor="accent5" w:themeShade="BF"/>
          <w:sz w:val="22"/>
          <w:szCs w:val="22"/>
        </w:rPr>
        <w:t xml:space="preserve"> de système </w:t>
      </w:r>
      <w:r w:rsidR="00C61A09" w:rsidRPr="009501EA">
        <w:rPr>
          <w:rFonts w:ascii="Sto TT" w:eastAsia="Verdana" w:hAnsi="Sto TT" w:cs="Arial"/>
          <w:b/>
          <w:bCs/>
          <w:color w:val="2F5496" w:themeColor="accent5" w:themeShade="BF"/>
          <w:sz w:val="22"/>
          <w:szCs w:val="22"/>
        </w:rPr>
        <w:t>StoVentec</w:t>
      </w:r>
      <w:r w:rsidR="002E2296" w:rsidRPr="009501EA">
        <w:rPr>
          <w:rFonts w:ascii="Sto TT" w:eastAsia="Verdana" w:hAnsi="Sto TT" w:cs="Arial"/>
          <w:b/>
          <w:bCs/>
          <w:color w:val="2F5496" w:themeColor="accent5" w:themeShade="BF"/>
          <w:sz w:val="22"/>
          <w:szCs w:val="22"/>
        </w:rPr>
        <w:t xml:space="preserve"> - StoTherm</w:t>
      </w:r>
    </w:p>
    <w:p w14:paraId="5454EA28" w14:textId="77777777" w:rsidR="00C61A09" w:rsidRPr="009501EA" w:rsidRDefault="00C61A09" w:rsidP="00424414">
      <w:pPr>
        <w:ind w:left="-709"/>
        <w:jc w:val="both"/>
        <w:rPr>
          <w:rFonts w:ascii="Sto TT" w:eastAsia="Verdana" w:hAnsi="Sto TT" w:cs="Arial"/>
          <w:b/>
          <w:bCs/>
          <w:sz w:val="18"/>
          <w:szCs w:val="18"/>
          <w:u w:val="single"/>
        </w:rPr>
      </w:pPr>
    </w:p>
    <w:p w14:paraId="12292F06" w14:textId="77777777" w:rsidR="00240C82" w:rsidRPr="009501EA" w:rsidRDefault="00240C82" w:rsidP="00424414">
      <w:pPr>
        <w:ind w:left="-709"/>
        <w:jc w:val="both"/>
        <w:rPr>
          <w:rFonts w:ascii="Sto TT" w:eastAsia="Verdana" w:hAnsi="Sto TT" w:cs="Arial"/>
          <w:b/>
          <w:bCs/>
          <w:sz w:val="18"/>
          <w:szCs w:val="18"/>
          <w:u w:val="single"/>
        </w:rPr>
      </w:pPr>
      <w:r w:rsidRPr="009501EA">
        <w:rPr>
          <w:rFonts w:ascii="Sto TT" w:eastAsia="Verdana" w:hAnsi="Sto TT" w:cs="Arial"/>
          <w:b/>
          <w:bCs/>
          <w:sz w:val="18"/>
          <w:szCs w:val="18"/>
          <w:u w:val="single"/>
        </w:rPr>
        <w:t>H</w:t>
      </w:r>
      <w:r w:rsidR="001902C6" w:rsidRPr="009501EA">
        <w:rPr>
          <w:rFonts w:ascii="Sto TT" w:eastAsia="Verdana" w:hAnsi="Sto TT" w:cs="Arial"/>
          <w:b/>
          <w:bCs/>
          <w:sz w:val="18"/>
          <w:szCs w:val="18"/>
          <w:u w:val="single"/>
        </w:rPr>
        <w:t>orizontale entre système ETICS StoTherm et StoVentec</w:t>
      </w:r>
    </w:p>
    <w:p w14:paraId="65036841" w14:textId="77777777" w:rsidR="00240C82" w:rsidRPr="009501EA" w:rsidRDefault="001902C6" w:rsidP="003A0738">
      <w:pPr>
        <w:pStyle w:val="Paragraphedeliste"/>
        <w:numPr>
          <w:ilvl w:val="0"/>
          <w:numId w:val="21"/>
        </w:numPr>
        <w:jc w:val="both"/>
        <w:rPr>
          <w:rFonts w:ascii="Sto TT" w:eastAsia="Verdana" w:hAnsi="Sto TT" w:cs="Arial"/>
          <w:b/>
          <w:bCs/>
          <w:sz w:val="18"/>
          <w:szCs w:val="18"/>
          <w:u w:val="single"/>
        </w:rPr>
      </w:pPr>
      <w:r w:rsidRPr="009501EA">
        <w:rPr>
          <w:rFonts w:ascii="Sto TT" w:eastAsia="Verdana" w:hAnsi="Sto TT" w:cs="Arial"/>
          <w:sz w:val="18"/>
          <w:szCs w:val="18"/>
        </w:rPr>
        <w:t xml:space="preserve">En cas de mixité avec un système d’ITE StoTherm : </w:t>
      </w:r>
    </w:p>
    <w:p w14:paraId="5E97901C" w14:textId="77777777" w:rsidR="00240C82" w:rsidRPr="009501EA" w:rsidRDefault="001902C6" w:rsidP="003A0738">
      <w:pPr>
        <w:pStyle w:val="Paragraphedeliste"/>
        <w:numPr>
          <w:ilvl w:val="1"/>
          <w:numId w:val="21"/>
        </w:numPr>
        <w:jc w:val="both"/>
        <w:rPr>
          <w:rFonts w:ascii="Sto TT" w:eastAsia="Verdana" w:hAnsi="Sto TT" w:cs="Arial"/>
          <w:b/>
          <w:bCs/>
          <w:sz w:val="18"/>
          <w:szCs w:val="18"/>
          <w:u w:val="single"/>
        </w:rPr>
      </w:pPr>
      <w:r w:rsidRPr="009501EA">
        <w:rPr>
          <w:rFonts w:ascii="Sto TT" w:eastAsia="Verdana" w:hAnsi="Sto TT" w:cs="Arial"/>
          <w:sz w:val="18"/>
          <w:szCs w:val="18"/>
        </w:rPr>
        <w:t>La jonction peut être réalisée par joint ouvert.</w:t>
      </w:r>
    </w:p>
    <w:p w14:paraId="6FCD8F6A" w14:textId="1095D1A0" w:rsidR="001902C6" w:rsidRPr="009501EA" w:rsidRDefault="001902C6" w:rsidP="003A0738">
      <w:pPr>
        <w:pStyle w:val="Paragraphedeliste"/>
        <w:numPr>
          <w:ilvl w:val="1"/>
          <w:numId w:val="21"/>
        </w:numPr>
        <w:jc w:val="both"/>
        <w:rPr>
          <w:rFonts w:ascii="Sto TT" w:eastAsia="Verdana" w:hAnsi="Sto TT" w:cs="Arial"/>
          <w:b/>
          <w:bCs/>
          <w:sz w:val="18"/>
          <w:szCs w:val="18"/>
          <w:u w:val="single"/>
        </w:rPr>
      </w:pPr>
      <w:r w:rsidRPr="009501EA">
        <w:rPr>
          <w:rFonts w:ascii="Sto TT" w:eastAsia="Verdana" w:hAnsi="Sto TT" w:cs="Arial"/>
          <w:sz w:val="18"/>
          <w:szCs w:val="18"/>
        </w:rPr>
        <w:t>Le système ITE est arrêté par un profilé métallique.</w:t>
      </w:r>
    </w:p>
    <w:p w14:paraId="6D187664" w14:textId="65A141A5" w:rsidR="002D6191" w:rsidRPr="009501EA" w:rsidRDefault="00FE7666" w:rsidP="00DF0E9F">
      <w:pPr>
        <w:ind w:left="-709"/>
        <w:jc w:val="center"/>
        <w:rPr>
          <w:rFonts w:ascii="Sto TT" w:eastAsia="Verdana" w:hAnsi="Sto TT" w:cs="Verdana"/>
          <w:sz w:val="18"/>
          <w:szCs w:val="18"/>
        </w:rPr>
      </w:pPr>
      <w:r w:rsidRPr="009501EA">
        <w:rPr>
          <w:rFonts w:ascii="Sto TT" w:eastAsia="Verdana" w:hAnsi="Sto TT" w:cs="Verdana"/>
          <w:noProof/>
          <w:sz w:val="18"/>
          <w:szCs w:val="18"/>
        </w:rPr>
        <w:drawing>
          <wp:inline distT="0" distB="0" distL="0" distR="0" wp14:anchorId="594FCB60" wp14:editId="463C0A55">
            <wp:extent cx="2973600" cy="3240000"/>
            <wp:effectExtent l="0" t="0" r="0" b="0"/>
            <wp:docPr id="456591925" name="Image 1" descr="Une image contenant diagramme, texte, croquis,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91925" name="Image 1" descr="Une image contenant diagramme, texte, croquis, Parallèle&#10;&#10;Le contenu généré par l’IA peut être incorrect."/>
                    <pic:cNvPicPr/>
                  </pic:nvPicPr>
                  <pic:blipFill>
                    <a:blip r:embed="rId41"/>
                    <a:stretch>
                      <a:fillRect/>
                    </a:stretch>
                  </pic:blipFill>
                  <pic:spPr>
                    <a:xfrm>
                      <a:off x="0" y="0"/>
                      <a:ext cx="2973600" cy="3240000"/>
                    </a:xfrm>
                    <a:prstGeom prst="rect">
                      <a:avLst/>
                    </a:prstGeom>
                  </pic:spPr>
                </pic:pic>
              </a:graphicData>
            </a:graphic>
          </wp:inline>
        </w:drawing>
      </w:r>
      <w:r w:rsidR="00DF0E9F" w:rsidRPr="009501EA">
        <w:rPr>
          <w:rFonts w:ascii="Sto TT" w:eastAsia="Verdana" w:hAnsi="Sto TT" w:cs="Verdana"/>
          <w:noProof/>
          <w:sz w:val="18"/>
          <w:szCs w:val="18"/>
        </w:rPr>
        <w:t xml:space="preserve">  </w:t>
      </w:r>
      <w:r w:rsidR="00020950" w:rsidRPr="009501EA">
        <w:rPr>
          <w:rFonts w:ascii="Sto TT" w:eastAsia="Verdana" w:hAnsi="Sto TT" w:cs="Verdana"/>
          <w:noProof/>
          <w:sz w:val="18"/>
          <w:szCs w:val="18"/>
        </w:rPr>
        <w:drawing>
          <wp:inline distT="0" distB="0" distL="0" distR="0" wp14:anchorId="04668253" wp14:editId="08654A7B">
            <wp:extent cx="2988000" cy="3240000"/>
            <wp:effectExtent l="0" t="0" r="3175" b="0"/>
            <wp:docPr id="743634500" name="Image 1" descr="Une image contenant diagramme, texte, Parallèle, croqui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34500" name="Image 1" descr="Une image contenant diagramme, texte, Parallèle, croquis&#10;&#10;Le contenu généré par l’IA peut être incorrect."/>
                    <pic:cNvPicPr/>
                  </pic:nvPicPr>
                  <pic:blipFill>
                    <a:blip r:embed="rId42"/>
                    <a:stretch>
                      <a:fillRect/>
                    </a:stretch>
                  </pic:blipFill>
                  <pic:spPr>
                    <a:xfrm>
                      <a:off x="0" y="0"/>
                      <a:ext cx="2988000" cy="3240000"/>
                    </a:xfrm>
                    <a:prstGeom prst="rect">
                      <a:avLst/>
                    </a:prstGeom>
                  </pic:spPr>
                </pic:pic>
              </a:graphicData>
            </a:graphic>
          </wp:inline>
        </w:drawing>
      </w:r>
    </w:p>
    <w:p w14:paraId="02ED9374" w14:textId="77777777" w:rsidR="00060B57" w:rsidRPr="009501EA" w:rsidRDefault="00060B57" w:rsidP="00424414">
      <w:pPr>
        <w:ind w:left="-709"/>
        <w:jc w:val="both"/>
        <w:rPr>
          <w:rFonts w:ascii="Sto TT" w:eastAsia="Verdana" w:hAnsi="Sto TT" w:cs="Arial"/>
          <w:b/>
          <w:bCs/>
          <w:sz w:val="18"/>
          <w:szCs w:val="18"/>
          <w:u w:val="single"/>
        </w:rPr>
      </w:pPr>
    </w:p>
    <w:p w14:paraId="68D7281A" w14:textId="260402D6" w:rsidR="00240C82" w:rsidRPr="009501EA" w:rsidRDefault="00240C82" w:rsidP="00424414">
      <w:pPr>
        <w:ind w:left="-709"/>
        <w:jc w:val="both"/>
        <w:rPr>
          <w:rFonts w:ascii="Sto TT" w:eastAsia="Verdana" w:hAnsi="Sto TT" w:cs="Arial"/>
          <w:b/>
          <w:bCs/>
          <w:sz w:val="18"/>
          <w:szCs w:val="18"/>
          <w:u w:val="single"/>
        </w:rPr>
      </w:pPr>
      <w:r w:rsidRPr="009501EA">
        <w:rPr>
          <w:rFonts w:ascii="Sto TT" w:eastAsia="Verdana" w:hAnsi="Sto TT" w:cs="Arial"/>
          <w:b/>
          <w:bCs/>
          <w:sz w:val="18"/>
          <w:szCs w:val="18"/>
          <w:u w:val="single"/>
        </w:rPr>
        <w:t>V</w:t>
      </w:r>
      <w:r w:rsidR="001902C6" w:rsidRPr="009501EA">
        <w:rPr>
          <w:rFonts w:ascii="Sto TT" w:eastAsia="Verdana" w:hAnsi="Sto TT" w:cs="Arial"/>
          <w:b/>
          <w:bCs/>
          <w:sz w:val="18"/>
          <w:szCs w:val="18"/>
          <w:u w:val="single"/>
        </w:rPr>
        <w:t>erticale entre système ETICS StoTherm et StoVentec</w:t>
      </w:r>
    </w:p>
    <w:p w14:paraId="4CF5B0B1" w14:textId="77777777" w:rsidR="00240C82" w:rsidRPr="009501EA" w:rsidRDefault="001902C6" w:rsidP="003A0738">
      <w:pPr>
        <w:pStyle w:val="Paragraphedeliste"/>
        <w:numPr>
          <w:ilvl w:val="0"/>
          <w:numId w:val="20"/>
        </w:numPr>
        <w:jc w:val="both"/>
        <w:rPr>
          <w:rFonts w:ascii="Sto TT" w:eastAsia="Verdana" w:hAnsi="Sto TT" w:cs="Arial"/>
          <w:b/>
          <w:bCs/>
          <w:sz w:val="18"/>
          <w:szCs w:val="18"/>
          <w:u w:val="single"/>
        </w:rPr>
      </w:pPr>
      <w:r w:rsidRPr="009501EA">
        <w:rPr>
          <w:rFonts w:ascii="Sto TT" w:eastAsia="Verdana" w:hAnsi="Sto TT" w:cs="Arial"/>
          <w:sz w:val="18"/>
          <w:szCs w:val="18"/>
        </w:rPr>
        <w:t xml:space="preserve">La jonction peut être réalisée : </w:t>
      </w:r>
    </w:p>
    <w:p w14:paraId="14C4DA4B" w14:textId="77777777" w:rsidR="00240C82" w:rsidRPr="009501EA" w:rsidRDefault="001902C6" w:rsidP="003A0738">
      <w:pPr>
        <w:pStyle w:val="Paragraphedeliste"/>
        <w:numPr>
          <w:ilvl w:val="1"/>
          <w:numId w:val="20"/>
        </w:numPr>
        <w:jc w:val="both"/>
        <w:rPr>
          <w:rFonts w:ascii="Sto TT" w:eastAsia="Verdana" w:hAnsi="Sto TT" w:cs="Arial"/>
          <w:b/>
          <w:bCs/>
          <w:sz w:val="18"/>
          <w:szCs w:val="18"/>
          <w:u w:val="single"/>
        </w:rPr>
      </w:pPr>
      <w:r w:rsidRPr="009501EA">
        <w:rPr>
          <w:rFonts w:ascii="Sto TT" w:eastAsia="Verdana" w:hAnsi="Sto TT" w:cs="Arial"/>
          <w:sz w:val="18"/>
          <w:szCs w:val="18"/>
        </w:rPr>
        <w:t>Soit par un Sto-Profil joint E.</w:t>
      </w:r>
    </w:p>
    <w:p w14:paraId="1FCB4E82" w14:textId="14A31E6A" w:rsidR="006F5EE7" w:rsidRPr="009501EA" w:rsidRDefault="001902C6" w:rsidP="0098410E">
      <w:pPr>
        <w:pStyle w:val="Paragraphedeliste"/>
        <w:numPr>
          <w:ilvl w:val="1"/>
          <w:numId w:val="20"/>
        </w:numPr>
        <w:jc w:val="both"/>
        <w:rPr>
          <w:rFonts w:ascii="Sto TT" w:eastAsia="Verdana" w:hAnsi="Sto TT" w:cs="Arial"/>
          <w:b/>
          <w:bCs/>
          <w:sz w:val="18"/>
          <w:szCs w:val="18"/>
          <w:u w:val="single"/>
        </w:rPr>
      </w:pPr>
      <w:r w:rsidRPr="009501EA">
        <w:rPr>
          <w:rFonts w:ascii="Sto TT" w:eastAsia="Verdana" w:hAnsi="Sto TT" w:cs="Arial"/>
          <w:sz w:val="18"/>
          <w:szCs w:val="18"/>
        </w:rPr>
        <w:t>Soit par désolidarisation avec un StoCompriband</w:t>
      </w:r>
      <w:r w:rsidR="002D6191" w:rsidRPr="009501EA">
        <w:rPr>
          <w:rFonts w:ascii="Sto TT" w:eastAsia="Verdana" w:hAnsi="Sto TT" w:cs="Arial"/>
          <w:sz w:val="18"/>
          <w:szCs w:val="18"/>
        </w:rPr>
        <w:t>e</w:t>
      </w:r>
    </w:p>
    <w:p w14:paraId="190F2248" w14:textId="3E6B5DE9" w:rsidR="00CC36A0" w:rsidRPr="009501EA" w:rsidRDefault="00DF0E9F" w:rsidP="00DF0E9F">
      <w:pPr>
        <w:ind w:left="-709"/>
        <w:jc w:val="center"/>
        <w:rPr>
          <w:rFonts w:ascii="Sto TT" w:eastAsia="Verdana" w:hAnsi="Sto TT" w:cs="Arial"/>
          <w:sz w:val="18"/>
          <w:szCs w:val="18"/>
        </w:rPr>
      </w:pPr>
      <w:r w:rsidRPr="009501EA">
        <w:rPr>
          <w:rFonts w:ascii="Sto TT" w:eastAsia="Verdana" w:hAnsi="Sto TT" w:cs="Arial"/>
          <w:noProof/>
          <w:sz w:val="18"/>
          <w:szCs w:val="18"/>
        </w:rPr>
        <w:lastRenderedPageBreak/>
        <w:t xml:space="preserve">     </w:t>
      </w:r>
      <w:r w:rsidR="00F14004" w:rsidRPr="009501EA">
        <w:rPr>
          <w:rFonts w:ascii="Sto TT" w:eastAsia="Verdana" w:hAnsi="Sto TT" w:cs="Arial"/>
          <w:noProof/>
          <w:sz w:val="18"/>
          <w:szCs w:val="18"/>
        </w:rPr>
        <w:drawing>
          <wp:inline distT="0" distB="0" distL="0" distR="0" wp14:anchorId="30803055" wp14:editId="4D4332E3">
            <wp:extent cx="3106616" cy="3099728"/>
            <wp:effectExtent l="0" t="0" r="0" b="5715"/>
            <wp:docPr id="2077296453" name="Image 1" descr="Une image contenant diagramme, Parallèle, Dessin techniqu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96453" name="Image 1" descr="Une image contenant diagramme, Parallèle, Dessin technique, ligne&#10;&#10;Le contenu généré par l’IA peut être incorrect."/>
                    <pic:cNvPicPr/>
                  </pic:nvPicPr>
                  <pic:blipFill>
                    <a:blip r:embed="rId43">
                      <a:extLst>
                        <a:ext uri="{28A0092B-C50C-407E-A947-70E740481C1C}">
                          <a14:useLocalDpi xmlns:a14="http://schemas.microsoft.com/office/drawing/2010/main" val="0"/>
                        </a:ext>
                      </a:extLst>
                    </a:blip>
                    <a:stretch>
                      <a:fillRect/>
                    </a:stretch>
                  </pic:blipFill>
                  <pic:spPr>
                    <a:xfrm>
                      <a:off x="0" y="0"/>
                      <a:ext cx="3111559" cy="3104660"/>
                    </a:xfrm>
                    <a:prstGeom prst="rect">
                      <a:avLst/>
                    </a:prstGeom>
                  </pic:spPr>
                </pic:pic>
              </a:graphicData>
            </a:graphic>
          </wp:inline>
        </w:drawing>
      </w:r>
    </w:p>
    <w:p w14:paraId="2035DF45" w14:textId="77777777" w:rsidR="00C747D3" w:rsidRPr="009501EA" w:rsidRDefault="00C747D3" w:rsidP="00424414">
      <w:pPr>
        <w:ind w:left="-709"/>
        <w:jc w:val="both"/>
        <w:rPr>
          <w:rFonts w:ascii="Sto TT" w:eastAsia="Verdana" w:hAnsi="Sto TT" w:cs="Segoe UI Emoji"/>
          <w:b/>
          <w:bCs/>
          <w:sz w:val="18"/>
          <w:szCs w:val="18"/>
        </w:rPr>
      </w:pPr>
    </w:p>
    <w:p w14:paraId="161B343F" w14:textId="77777777" w:rsidR="00240C82" w:rsidRPr="009501EA" w:rsidRDefault="001902C6" w:rsidP="00424414">
      <w:pPr>
        <w:ind w:left="-709"/>
        <w:jc w:val="both"/>
        <w:rPr>
          <w:rFonts w:ascii="Sto TT" w:eastAsia="Verdana" w:hAnsi="Sto TT" w:cs="Arial"/>
          <w:b/>
          <w:bCs/>
          <w:sz w:val="18"/>
          <w:szCs w:val="18"/>
          <w:u w:val="single"/>
        </w:rPr>
      </w:pPr>
      <w:r w:rsidRPr="009501EA">
        <w:rPr>
          <w:rFonts w:ascii="Sto TT" w:eastAsia="Verdana" w:hAnsi="Sto TT" w:cs="Arial"/>
          <w:b/>
          <w:bCs/>
          <w:sz w:val="18"/>
          <w:szCs w:val="18"/>
          <w:u w:val="single"/>
        </w:rPr>
        <w:t>Cas spécifiques réglementaires</w:t>
      </w:r>
    </w:p>
    <w:p w14:paraId="17220BEB" w14:textId="091133EF" w:rsidR="001902C6" w:rsidRPr="009501EA" w:rsidRDefault="001902C6" w:rsidP="00424414">
      <w:pPr>
        <w:ind w:left="-709"/>
        <w:jc w:val="both"/>
        <w:rPr>
          <w:rFonts w:ascii="Sto TT" w:eastAsia="Verdana" w:hAnsi="Sto TT" w:cs="Arial"/>
          <w:sz w:val="18"/>
          <w:szCs w:val="18"/>
        </w:rPr>
      </w:pPr>
      <w:r w:rsidRPr="009501EA">
        <w:rPr>
          <w:rFonts w:ascii="Sto TT" w:eastAsia="Verdana" w:hAnsi="Sto TT" w:cs="Arial"/>
          <w:sz w:val="18"/>
          <w:szCs w:val="18"/>
        </w:rPr>
        <w:t>Pour les bâtiments de 3e famille ou ERP du premier groupe, les détails de juxtaposition entre ETICS et bardage doivent suivre : APL EFR-16-001538 C pour StoVentec R.</w:t>
      </w:r>
    </w:p>
    <w:p w14:paraId="61556DBE" w14:textId="77777777" w:rsidR="00187C2F" w:rsidRPr="009501EA" w:rsidRDefault="00187C2F" w:rsidP="00424414">
      <w:pPr>
        <w:ind w:left="-709"/>
        <w:jc w:val="both"/>
        <w:rPr>
          <w:rFonts w:ascii="Sto TT" w:eastAsia="Verdana" w:hAnsi="Sto TT" w:cs="Arial"/>
          <w:b/>
          <w:bCs/>
          <w:sz w:val="18"/>
          <w:szCs w:val="18"/>
          <w:u w:val="single"/>
        </w:rPr>
      </w:pPr>
    </w:p>
    <w:p w14:paraId="718A5B2F" w14:textId="03F98638" w:rsidR="00B8449D" w:rsidRPr="009501EA" w:rsidRDefault="0090668F" w:rsidP="00187C2F">
      <w:pPr>
        <w:ind w:left="-709"/>
        <w:jc w:val="center"/>
        <w:rPr>
          <w:rFonts w:ascii="Sto TT" w:eastAsia="Verdana" w:hAnsi="Sto TT" w:cs="Arial"/>
          <w:noProof/>
          <w:sz w:val="18"/>
          <w:szCs w:val="18"/>
        </w:rPr>
      </w:pPr>
      <w:r w:rsidRPr="009501EA">
        <w:rPr>
          <w:rFonts w:ascii="Sto TT" w:eastAsia="Verdana" w:hAnsi="Sto TT" w:cs="Arial"/>
          <w:noProof/>
          <w:sz w:val="18"/>
          <w:szCs w:val="18"/>
        </w:rPr>
        <w:drawing>
          <wp:inline distT="0" distB="0" distL="0" distR="0" wp14:anchorId="79B68904" wp14:editId="21D16F7E">
            <wp:extent cx="3171600" cy="3600000"/>
            <wp:effectExtent l="0" t="0" r="0" b="635"/>
            <wp:docPr id="247410956" name="Image 1"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10956" name="Image 1" descr="Une image contenant texte, diagramme, capture d’écran, ligne&#10;&#10;Le contenu généré par l’IA peut être incorrect."/>
                    <pic:cNvPicPr/>
                  </pic:nvPicPr>
                  <pic:blipFill>
                    <a:blip r:embed="rId44"/>
                    <a:stretch>
                      <a:fillRect/>
                    </a:stretch>
                  </pic:blipFill>
                  <pic:spPr>
                    <a:xfrm>
                      <a:off x="0" y="0"/>
                      <a:ext cx="3171600" cy="3600000"/>
                    </a:xfrm>
                    <a:prstGeom prst="rect">
                      <a:avLst/>
                    </a:prstGeom>
                  </pic:spPr>
                </pic:pic>
              </a:graphicData>
            </a:graphic>
          </wp:inline>
        </w:drawing>
      </w:r>
      <w:r w:rsidR="00187C2F" w:rsidRPr="009501EA">
        <w:rPr>
          <w:rFonts w:ascii="Sto TT" w:eastAsia="Verdana" w:hAnsi="Sto TT" w:cs="Arial"/>
          <w:noProof/>
          <w:sz w:val="18"/>
          <w:szCs w:val="18"/>
        </w:rPr>
        <w:t xml:space="preserve">   </w:t>
      </w:r>
      <w:r w:rsidR="00CF682D" w:rsidRPr="009501EA">
        <w:rPr>
          <w:rFonts w:ascii="Sto TT" w:eastAsia="Verdana" w:hAnsi="Sto TT" w:cs="Arial"/>
          <w:noProof/>
          <w:sz w:val="18"/>
          <w:szCs w:val="18"/>
        </w:rPr>
        <w:drawing>
          <wp:inline distT="0" distB="0" distL="0" distR="0" wp14:anchorId="03ADA0D3" wp14:editId="7AAF02EC">
            <wp:extent cx="3186000" cy="3600000"/>
            <wp:effectExtent l="0" t="0" r="0" b="635"/>
            <wp:docPr id="1881998213" name="Image 1" descr="Une image contenant diagramme, text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98213" name="Image 1" descr="Une image contenant diagramme, texte, capture d’écran, Plan&#10;&#10;Le contenu généré par l’IA peut être incorrect."/>
                    <pic:cNvPicPr/>
                  </pic:nvPicPr>
                  <pic:blipFill>
                    <a:blip r:embed="rId45"/>
                    <a:stretch>
                      <a:fillRect/>
                    </a:stretch>
                  </pic:blipFill>
                  <pic:spPr>
                    <a:xfrm>
                      <a:off x="0" y="0"/>
                      <a:ext cx="3186000" cy="3600000"/>
                    </a:xfrm>
                    <a:prstGeom prst="rect">
                      <a:avLst/>
                    </a:prstGeom>
                  </pic:spPr>
                </pic:pic>
              </a:graphicData>
            </a:graphic>
          </wp:inline>
        </w:drawing>
      </w:r>
    </w:p>
    <w:p w14:paraId="6D949BAF" w14:textId="77777777" w:rsidR="00187C2F" w:rsidRPr="009501EA" w:rsidRDefault="00187C2F" w:rsidP="00187C2F">
      <w:pPr>
        <w:ind w:left="-709"/>
        <w:jc w:val="center"/>
        <w:rPr>
          <w:rFonts w:ascii="Sto TT" w:eastAsia="Verdana" w:hAnsi="Sto TT" w:cs="Arial"/>
          <w:sz w:val="18"/>
          <w:szCs w:val="18"/>
        </w:rPr>
      </w:pPr>
    </w:p>
    <w:p w14:paraId="1B46FE6F" w14:textId="7224293D" w:rsidR="003546E9" w:rsidRPr="009501EA" w:rsidRDefault="00DC0DBA" w:rsidP="002E79D5">
      <w:pPr>
        <w:ind w:left="-709"/>
        <w:jc w:val="center"/>
        <w:rPr>
          <w:rFonts w:ascii="Sto TT" w:eastAsia="Verdana" w:hAnsi="Sto TT" w:cs="Arial"/>
          <w:sz w:val="18"/>
          <w:szCs w:val="18"/>
        </w:rPr>
      </w:pPr>
      <w:r w:rsidRPr="009501EA">
        <w:rPr>
          <w:rFonts w:ascii="Sto TT" w:eastAsia="Verdana" w:hAnsi="Sto TT" w:cs="Arial"/>
          <w:noProof/>
          <w:sz w:val="18"/>
          <w:szCs w:val="18"/>
        </w:rPr>
        <w:lastRenderedPageBreak/>
        <w:drawing>
          <wp:inline distT="0" distB="0" distL="0" distR="0" wp14:anchorId="0CCF030E" wp14:editId="1715F2DA">
            <wp:extent cx="2739600" cy="3600000"/>
            <wp:effectExtent l="0" t="0" r="3810" b="635"/>
            <wp:docPr id="642395495" name="Image 1" descr="Une image contenant ligne, capture d’écran, diagramme, Rectang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95495" name="Image 1" descr="Une image contenant ligne, capture d’écran, diagramme, Rectangle&#10;&#10;Le contenu généré par l’IA peut être incorrect."/>
                    <pic:cNvPicPr/>
                  </pic:nvPicPr>
                  <pic:blipFill>
                    <a:blip r:embed="rId46"/>
                    <a:stretch>
                      <a:fillRect/>
                    </a:stretch>
                  </pic:blipFill>
                  <pic:spPr>
                    <a:xfrm>
                      <a:off x="0" y="0"/>
                      <a:ext cx="2739600" cy="3600000"/>
                    </a:xfrm>
                    <a:prstGeom prst="rect">
                      <a:avLst/>
                    </a:prstGeom>
                  </pic:spPr>
                </pic:pic>
              </a:graphicData>
            </a:graphic>
          </wp:inline>
        </w:drawing>
      </w:r>
    </w:p>
    <w:p w14:paraId="6C8FA1DC" w14:textId="0ACDBD61" w:rsidR="004B45D5" w:rsidRPr="009501EA" w:rsidRDefault="004B45D5">
      <w:pPr>
        <w:rPr>
          <w:rFonts w:ascii="Sto TT" w:eastAsia="Verdana" w:hAnsi="Sto TT" w:cs="Arial"/>
          <w:b/>
          <w:bCs/>
          <w:sz w:val="18"/>
          <w:szCs w:val="18"/>
        </w:rPr>
      </w:pPr>
    </w:p>
    <w:tbl>
      <w:tblPr>
        <w:tblStyle w:val="Grilledutableau"/>
        <w:tblW w:w="0" w:type="auto"/>
        <w:tblInd w:w="-762" w:type="dxa"/>
        <w:tblLook w:val="04A0" w:firstRow="1" w:lastRow="0" w:firstColumn="1" w:lastColumn="0" w:noHBand="0" w:noVBand="1"/>
      </w:tblPr>
      <w:tblGrid>
        <w:gridCol w:w="10349"/>
      </w:tblGrid>
      <w:tr w:rsidR="009B70B1" w:rsidRPr="009501EA" w14:paraId="1F8287FE" w14:textId="77777777" w:rsidTr="00C752C8">
        <w:trPr>
          <w:trHeight w:val="248"/>
        </w:trPr>
        <w:tc>
          <w:tcPr>
            <w:tcW w:w="10349" w:type="dxa"/>
          </w:tcPr>
          <w:p w14:paraId="7C1728BB" w14:textId="4C34E6B4" w:rsidR="001536D2" w:rsidRPr="009501EA" w:rsidRDefault="006E1CA7" w:rsidP="004B45D5">
            <w:pPr>
              <w:jc w:val="center"/>
              <w:rPr>
                <w:rFonts w:ascii="Sto TT" w:eastAsia="Verdana" w:hAnsi="Sto TT" w:cs="Arial"/>
                <w:b/>
                <w:bCs/>
                <w:color w:val="2F5496" w:themeColor="accent5" w:themeShade="BF"/>
                <w:sz w:val="22"/>
                <w:szCs w:val="22"/>
              </w:rPr>
            </w:pPr>
            <w:r w:rsidRPr="009501EA">
              <w:rPr>
                <w:rFonts w:ascii="Sto TT" w:hAnsi="Sto TT"/>
                <w:sz w:val="22"/>
                <w:szCs w:val="22"/>
              </w:rPr>
              <w:br w:type="page"/>
            </w:r>
            <w:r w:rsidR="00C752C8" w:rsidRPr="009501EA">
              <w:rPr>
                <w:rFonts w:ascii="Sto TT" w:eastAsia="Verdana" w:hAnsi="Sto TT" w:cs="Arial"/>
                <w:b/>
                <w:bCs/>
                <w:color w:val="2F5496" w:themeColor="accent5" w:themeShade="BF"/>
                <w:sz w:val="22"/>
                <w:szCs w:val="22"/>
              </w:rPr>
              <w:t xml:space="preserve">Traitement </w:t>
            </w:r>
            <w:r w:rsidR="00F8298A" w:rsidRPr="009501EA">
              <w:rPr>
                <w:rFonts w:ascii="Sto TT" w:eastAsia="Verdana" w:hAnsi="Sto TT" w:cs="Arial"/>
                <w:b/>
                <w:bCs/>
                <w:color w:val="2F5496" w:themeColor="accent5" w:themeShade="BF"/>
                <w:sz w:val="22"/>
                <w:szCs w:val="22"/>
              </w:rPr>
              <w:t xml:space="preserve">des parties </w:t>
            </w:r>
            <w:r w:rsidR="00D65905" w:rsidRPr="009501EA">
              <w:rPr>
                <w:rFonts w:ascii="Sto TT" w:eastAsia="Verdana" w:hAnsi="Sto TT" w:cs="Arial"/>
                <w:b/>
                <w:bCs/>
                <w:color w:val="2F5496" w:themeColor="accent5" w:themeShade="BF"/>
                <w:sz w:val="22"/>
                <w:szCs w:val="22"/>
              </w:rPr>
              <w:t>semi-enterrées</w:t>
            </w:r>
          </w:p>
        </w:tc>
      </w:tr>
    </w:tbl>
    <w:p w14:paraId="33054C68" w14:textId="77777777" w:rsidR="00C752C8" w:rsidRPr="009501EA" w:rsidRDefault="00C752C8" w:rsidP="00424414">
      <w:pPr>
        <w:ind w:left="-709" w:right="1"/>
        <w:jc w:val="both"/>
        <w:rPr>
          <w:rFonts w:ascii="Sto TT" w:eastAsia="Verdana" w:hAnsi="Sto TT" w:cs="Arial"/>
          <w:b/>
          <w:bCs/>
          <w:sz w:val="18"/>
          <w:szCs w:val="18"/>
          <w:u w:val="single"/>
        </w:rPr>
      </w:pPr>
    </w:p>
    <w:p w14:paraId="72D0F1B3" w14:textId="77777777" w:rsidR="00F000AB" w:rsidRPr="009501EA" w:rsidRDefault="00E91008" w:rsidP="00424414">
      <w:pPr>
        <w:ind w:left="-709" w:right="1"/>
        <w:jc w:val="both"/>
        <w:rPr>
          <w:rFonts w:ascii="Sto TT" w:eastAsia="Verdana" w:hAnsi="Sto TT" w:cs="Arial"/>
          <w:b/>
          <w:bCs/>
          <w:sz w:val="18"/>
          <w:szCs w:val="18"/>
          <w:u w:val="single"/>
        </w:rPr>
      </w:pPr>
      <w:r w:rsidRPr="009501EA">
        <w:rPr>
          <w:rFonts w:ascii="Sto TT" w:eastAsia="Verdana" w:hAnsi="Sto TT" w:cs="Arial"/>
          <w:b/>
          <w:bCs/>
          <w:sz w:val="18"/>
          <w:szCs w:val="18"/>
          <w:u w:val="single"/>
        </w:rPr>
        <w:t>Isolation des parties enterrées</w:t>
      </w:r>
    </w:p>
    <w:p w14:paraId="4982940C" w14:textId="54D551FE" w:rsidR="00E91008" w:rsidRPr="009501EA" w:rsidRDefault="00E91008" w:rsidP="00424414">
      <w:pPr>
        <w:ind w:left="-709" w:right="1"/>
        <w:jc w:val="both"/>
        <w:rPr>
          <w:rFonts w:ascii="Sto TT" w:eastAsia="Verdana" w:hAnsi="Sto TT" w:cs="Arial"/>
          <w:sz w:val="18"/>
          <w:szCs w:val="18"/>
        </w:rPr>
      </w:pPr>
      <w:r w:rsidRPr="009501EA">
        <w:rPr>
          <w:rFonts w:ascii="Sto TT" w:eastAsia="Verdana" w:hAnsi="Sto TT" w:cs="Arial"/>
          <w:sz w:val="18"/>
          <w:szCs w:val="18"/>
        </w:rPr>
        <w:t>L’isolation des parties semi-enterrées doit être réalisée conformément aux prescriptions du </w:t>
      </w:r>
      <w:r w:rsidRPr="009501EA">
        <w:rPr>
          <w:rFonts w:ascii="Sto TT" w:eastAsia="Verdana" w:hAnsi="Sto TT" w:cs="Arial"/>
          <w:b/>
          <w:bCs/>
          <w:sz w:val="18"/>
          <w:szCs w:val="18"/>
        </w:rPr>
        <w:t>Cahier de Prescription Technique CPT 3842 – Juin 2025</w:t>
      </w:r>
      <w:r w:rsidRPr="009501EA">
        <w:rPr>
          <w:rFonts w:ascii="Sto TT" w:eastAsia="Verdana" w:hAnsi="Sto TT" w:cs="Arial"/>
          <w:sz w:val="18"/>
          <w:szCs w:val="18"/>
        </w:rPr>
        <w:t>, publié par le CSTB. Ce document définit les exigences minimales applicables aux panneaux isolants en polystyrène expansé (PSE) utilisés dans les systèmes ETICS en zones enterrées ou semi-enterrées.</w:t>
      </w:r>
    </w:p>
    <w:p w14:paraId="31766C5F" w14:textId="77777777" w:rsidR="00E91008" w:rsidRPr="009501EA" w:rsidRDefault="00E91008" w:rsidP="00424414">
      <w:pPr>
        <w:ind w:left="-709" w:right="1"/>
        <w:jc w:val="both"/>
        <w:rPr>
          <w:rFonts w:ascii="Sto TT" w:eastAsia="Verdana" w:hAnsi="Sto TT" w:cs="Arial"/>
          <w:sz w:val="18"/>
          <w:szCs w:val="18"/>
        </w:rPr>
      </w:pPr>
    </w:p>
    <w:p w14:paraId="27285473" w14:textId="77777777" w:rsidR="00E91008" w:rsidRPr="009501EA" w:rsidRDefault="00E91008" w:rsidP="00424414">
      <w:pPr>
        <w:ind w:left="-709" w:right="1"/>
        <w:jc w:val="both"/>
        <w:rPr>
          <w:rFonts w:ascii="Sto TT" w:eastAsia="Verdana" w:hAnsi="Sto TT" w:cs="Arial"/>
          <w:sz w:val="18"/>
          <w:szCs w:val="18"/>
        </w:rPr>
      </w:pPr>
      <w:r w:rsidRPr="009501EA">
        <w:rPr>
          <w:rFonts w:ascii="Sto TT" w:eastAsia="Verdana" w:hAnsi="Sto TT" w:cs="Arial"/>
          <w:sz w:val="18"/>
          <w:szCs w:val="18"/>
        </w:rPr>
        <w:t xml:space="preserve">Avant la </w:t>
      </w:r>
      <w:proofErr w:type="spellStart"/>
      <w:r w:rsidRPr="009501EA">
        <w:rPr>
          <w:rFonts w:ascii="Sto TT" w:eastAsia="Verdana" w:hAnsi="Sto TT" w:cs="Arial"/>
          <w:sz w:val="18"/>
          <w:szCs w:val="18"/>
        </w:rPr>
        <w:t>pose</w:t>
      </w:r>
      <w:proofErr w:type="spellEnd"/>
      <w:r w:rsidRPr="009501EA">
        <w:rPr>
          <w:rFonts w:ascii="Sto TT" w:eastAsia="Verdana" w:hAnsi="Sto TT" w:cs="Arial"/>
          <w:sz w:val="18"/>
          <w:szCs w:val="18"/>
        </w:rPr>
        <w:t>, il est impératif de s’assurer que les supports sont correctement préparés et étanchés, selon les DTU et les règles professionnelles en vigueur. L’utilisation de produits d’imperméabilisation à base hydraulique est recommandée.</w:t>
      </w:r>
    </w:p>
    <w:p w14:paraId="513C94BF" w14:textId="77777777" w:rsidR="00E91008" w:rsidRPr="009501EA" w:rsidRDefault="00E91008" w:rsidP="00424414">
      <w:pPr>
        <w:ind w:left="-709" w:right="1"/>
        <w:jc w:val="both"/>
        <w:rPr>
          <w:rFonts w:ascii="Sto TT" w:eastAsia="Verdana" w:hAnsi="Sto TT" w:cs="Arial"/>
          <w:sz w:val="18"/>
          <w:szCs w:val="18"/>
        </w:rPr>
      </w:pPr>
      <w:r w:rsidRPr="009501EA">
        <w:rPr>
          <w:rFonts w:ascii="Sto TT" w:eastAsia="Verdana" w:hAnsi="Sto TT" w:cs="Arial"/>
          <w:sz w:val="18"/>
          <w:szCs w:val="18"/>
        </w:rPr>
        <w:t xml:space="preserve">Le Produit </w:t>
      </w:r>
      <w:r w:rsidRPr="009501EA">
        <w:rPr>
          <w:rFonts w:ascii="Sto TT" w:eastAsia="Verdana" w:hAnsi="Sto TT" w:cs="Arial"/>
          <w:b/>
          <w:bCs/>
          <w:sz w:val="18"/>
          <w:szCs w:val="18"/>
        </w:rPr>
        <w:t>StoLevell SW</w:t>
      </w:r>
      <w:r w:rsidRPr="009501EA">
        <w:rPr>
          <w:rFonts w:ascii="Sto TT" w:eastAsia="Verdana" w:hAnsi="Sto TT" w:cs="Arial"/>
          <w:sz w:val="18"/>
          <w:szCs w:val="18"/>
        </w:rPr>
        <w:t xml:space="preserve"> Plus est utilisé à la fois en collage et marouflage des panneaux de polystyrène en partie semi enterrée, à la fois en partie courante et sous les panneaux isolants par « chaussette ». Il est également possible d’utiliser les </w:t>
      </w:r>
      <w:r w:rsidRPr="009501EA">
        <w:rPr>
          <w:rFonts w:ascii="Sto TT" w:eastAsia="Verdana" w:hAnsi="Sto TT" w:cs="Arial"/>
          <w:b/>
          <w:bCs/>
          <w:sz w:val="18"/>
          <w:szCs w:val="18"/>
        </w:rPr>
        <w:t xml:space="preserve">StoFlexyl + StoFlexyl Cement </w:t>
      </w:r>
      <w:r w:rsidRPr="009501EA">
        <w:rPr>
          <w:rFonts w:ascii="Sto TT" w:eastAsia="Verdana" w:hAnsi="Sto TT" w:cs="Arial"/>
          <w:sz w:val="18"/>
          <w:szCs w:val="18"/>
        </w:rPr>
        <w:t xml:space="preserve">à la place du </w:t>
      </w:r>
      <w:r w:rsidRPr="009501EA">
        <w:rPr>
          <w:rFonts w:ascii="Sto TT" w:eastAsia="Verdana" w:hAnsi="Sto TT" w:cs="Arial"/>
          <w:b/>
          <w:bCs/>
          <w:sz w:val="18"/>
          <w:szCs w:val="18"/>
        </w:rPr>
        <w:t>StoLevell SW Plus</w:t>
      </w:r>
    </w:p>
    <w:p w14:paraId="1C233C7B" w14:textId="77777777" w:rsidR="00E91008" w:rsidRPr="009501EA" w:rsidRDefault="00E91008" w:rsidP="00424414">
      <w:pPr>
        <w:ind w:left="-709" w:right="1"/>
        <w:jc w:val="both"/>
        <w:rPr>
          <w:rFonts w:ascii="Sto TT" w:eastAsia="Verdana" w:hAnsi="Sto TT" w:cs="Arial"/>
          <w:sz w:val="18"/>
          <w:szCs w:val="18"/>
        </w:rPr>
      </w:pPr>
    </w:p>
    <w:p w14:paraId="0ED3ED0A" w14:textId="77777777" w:rsidR="00E91008" w:rsidRPr="009501EA" w:rsidRDefault="00E91008" w:rsidP="00424414">
      <w:pPr>
        <w:ind w:left="-709" w:right="1"/>
        <w:jc w:val="both"/>
        <w:rPr>
          <w:rFonts w:ascii="Sto TT" w:eastAsia="Verdana" w:hAnsi="Sto TT" w:cs="Arial"/>
          <w:sz w:val="18"/>
          <w:szCs w:val="18"/>
        </w:rPr>
      </w:pPr>
      <w:r w:rsidRPr="009501EA">
        <w:rPr>
          <w:rFonts w:ascii="Sto TT" w:eastAsia="Verdana" w:hAnsi="Sto TT" w:cs="Arial"/>
          <w:sz w:val="18"/>
          <w:szCs w:val="18"/>
        </w:rPr>
        <w:t>Sur un support plan, sec, propre et porteur, on applique une couche préliminaire de </w:t>
      </w:r>
      <w:r w:rsidRPr="009501EA">
        <w:rPr>
          <w:rFonts w:ascii="Sto TT" w:eastAsia="Verdana" w:hAnsi="Sto TT" w:cs="Arial"/>
          <w:b/>
          <w:bCs/>
          <w:sz w:val="18"/>
          <w:szCs w:val="18"/>
        </w:rPr>
        <w:t>StoLevell SW Plus</w:t>
      </w:r>
      <w:r w:rsidRPr="009501EA">
        <w:rPr>
          <w:rFonts w:ascii="Sto TT" w:eastAsia="Verdana" w:hAnsi="Sto TT" w:cs="Arial"/>
          <w:sz w:val="18"/>
          <w:szCs w:val="18"/>
        </w:rPr>
        <w:t xml:space="preserve"> sur une hauteur de 1,20 m (dont 1 m en partie enterrée et 20 cm au-dessus du sol), à l’aide d’une taloche inox, à raison de 1 kg/m² environ. </w:t>
      </w:r>
    </w:p>
    <w:p w14:paraId="73394E81" w14:textId="77777777" w:rsidR="00E91008" w:rsidRPr="009501EA" w:rsidRDefault="00E91008" w:rsidP="00424414">
      <w:pPr>
        <w:ind w:left="-709" w:right="1"/>
        <w:jc w:val="both"/>
        <w:rPr>
          <w:rFonts w:ascii="Sto TT" w:eastAsia="Verdana" w:hAnsi="Sto TT" w:cs="Arial"/>
          <w:sz w:val="18"/>
          <w:szCs w:val="18"/>
        </w:rPr>
      </w:pPr>
    </w:p>
    <w:p w14:paraId="78859BB4" w14:textId="7313AA2F" w:rsidR="00E91008" w:rsidRPr="009501EA" w:rsidRDefault="00E91008" w:rsidP="00424414">
      <w:pPr>
        <w:ind w:left="-709" w:right="1"/>
        <w:jc w:val="both"/>
        <w:rPr>
          <w:rFonts w:ascii="Sto TT" w:eastAsia="Verdana" w:hAnsi="Sto TT" w:cs="Arial"/>
          <w:sz w:val="18"/>
          <w:szCs w:val="18"/>
        </w:rPr>
      </w:pPr>
      <w:r w:rsidRPr="009501EA">
        <w:rPr>
          <w:rFonts w:ascii="Sto TT" w:eastAsia="Verdana" w:hAnsi="Sto TT" w:cs="Arial"/>
          <w:sz w:val="18"/>
          <w:szCs w:val="18"/>
        </w:rPr>
        <w:t>Sur cette couche d’impression, une bande de </w:t>
      </w:r>
      <w:r w:rsidRPr="009501EA">
        <w:rPr>
          <w:rFonts w:ascii="Sto TT" w:eastAsia="Verdana" w:hAnsi="Sto TT" w:cs="Arial"/>
          <w:b/>
          <w:bCs/>
          <w:sz w:val="18"/>
          <w:szCs w:val="18"/>
        </w:rPr>
        <w:t>StoFibre de Verre Standard</w:t>
      </w:r>
      <w:r w:rsidRPr="009501EA">
        <w:rPr>
          <w:rFonts w:ascii="Sto TT" w:eastAsia="Verdana" w:hAnsi="Sto TT" w:cs="Arial"/>
          <w:sz w:val="18"/>
          <w:szCs w:val="18"/>
        </w:rPr>
        <w:t> est collée sur 20 cm à partir du point le plus bas de l’isolant enterré, en la laissant en attente pour un retour sur la face extérieure du panneau isolant (</w:t>
      </w:r>
      <w:r w:rsidRPr="009501EA">
        <w:rPr>
          <w:rFonts w:ascii="Sto TT" w:eastAsia="Verdana" w:hAnsi="Sto TT" w:cs="Arial"/>
          <w:b/>
          <w:bCs/>
          <w:sz w:val="18"/>
          <w:szCs w:val="18"/>
        </w:rPr>
        <w:t>Sto-Panneau Isolant Top 31</w:t>
      </w:r>
      <w:r w:rsidR="00593B83" w:rsidRPr="009501EA">
        <w:rPr>
          <w:rFonts w:ascii="Sto TT" w:eastAsia="Verdana" w:hAnsi="Sto TT" w:cs="Arial"/>
          <w:sz w:val="18"/>
          <w:szCs w:val="18"/>
        </w:rPr>
        <w:t xml:space="preserve"> </w:t>
      </w:r>
      <w:r w:rsidR="00593B83" w:rsidRPr="009501EA">
        <w:rPr>
          <w:rFonts w:ascii="Sto TT" w:eastAsia="Verdana" w:hAnsi="Sto TT" w:cs="Arial"/>
          <w:b/>
          <w:bCs/>
          <w:sz w:val="18"/>
          <w:szCs w:val="18"/>
        </w:rPr>
        <w:t>Sto-Panneau Isolant Top 31</w:t>
      </w:r>
      <w:r w:rsidR="00593B83" w:rsidRPr="009501EA">
        <w:rPr>
          <w:rFonts w:ascii="Sto TT" w:eastAsia="Verdana" w:hAnsi="Sto TT" w:cs="Arial"/>
          <w:sz w:val="18"/>
          <w:szCs w:val="18"/>
        </w:rPr>
        <w:t> </w:t>
      </w:r>
      <w:r w:rsidR="000B3DAB" w:rsidRPr="009501EA">
        <w:rPr>
          <w:rFonts w:ascii="Sto TT" w:eastAsia="Verdana" w:hAnsi="Sto TT" w:cs="Arial"/>
          <w:b/>
          <w:bCs/>
          <w:sz w:val="18"/>
          <w:szCs w:val="18"/>
        </w:rPr>
        <w:t>Biomass</w:t>
      </w:r>
      <w:r w:rsidRPr="009501EA">
        <w:rPr>
          <w:rFonts w:ascii="Sto TT" w:eastAsia="Verdana" w:hAnsi="Sto TT" w:cs="Arial"/>
          <w:sz w:val="18"/>
          <w:szCs w:val="18"/>
        </w:rPr>
        <w:t> ou </w:t>
      </w:r>
      <w:r w:rsidRPr="009501EA">
        <w:rPr>
          <w:rFonts w:ascii="Sto TT" w:eastAsia="Verdana" w:hAnsi="Sto TT" w:cs="Arial"/>
          <w:b/>
          <w:bCs/>
          <w:sz w:val="18"/>
          <w:szCs w:val="18"/>
        </w:rPr>
        <w:t>Sto-Panneau Polystyrène PS 15 SE</w:t>
      </w:r>
      <w:r w:rsidRPr="009501EA">
        <w:rPr>
          <w:rFonts w:ascii="Sto TT" w:eastAsia="Verdana" w:hAnsi="Sto TT" w:cs="Arial"/>
          <w:sz w:val="18"/>
          <w:szCs w:val="18"/>
        </w:rPr>
        <w:t>).</w:t>
      </w:r>
    </w:p>
    <w:p w14:paraId="38B33783" w14:textId="77777777" w:rsidR="00E91008" w:rsidRPr="009501EA" w:rsidRDefault="00E91008" w:rsidP="00424414">
      <w:pPr>
        <w:ind w:left="-709" w:right="1"/>
        <w:jc w:val="both"/>
        <w:rPr>
          <w:rFonts w:ascii="Sto TT" w:eastAsia="Verdana" w:hAnsi="Sto TT" w:cs="Arial"/>
          <w:sz w:val="18"/>
          <w:szCs w:val="18"/>
        </w:rPr>
      </w:pPr>
    </w:p>
    <w:p w14:paraId="4E655E74" w14:textId="77777777" w:rsidR="00E91008" w:rsidRPr="009501EA" w:rsidRDefault="00E91008" w:rsidP="00424414">
      <w:pPr>
        <w:ind w:left="-709" w:right="1"/>
        <w:jc w:val="both"/>
        <w:rPr>
          <w:rFonts w:ascii="Sto TT" w:eastAsia="Verdana" w:hAnsi="Sto TT" w:cs="Arial"/>
          <w:sz w:val="18"/>
          <w:szCs w:val="18"/>
        </w:rPr>
      </w:pPr>
      <w:r w:rsidRPr="009501EA">
        <w:rPr>
          <w:rFonts w:ascii="Sto TT" w:eastAsia="Verdana" w:hAnsi="Sto TT" w:cs="Arial"/>
          <w:sz w:val="18"/>
          <w:szCs w:val="18"/>
        </w:rPr>
        <w:t>Une fois la première couche sèche, une seconde couche de </w:t>
      </w:r>
      <w:r w:rsidRPr="009501EA">
        <w:rPr>
          <w:rFonts w:ascii="Sto TT" w:eastAsia="Verdana" w:hAnsi="Sto TT" w:cs="Arial"/>
          <w:b/>
          <w:bCs/>
          <w:sz w:val="18"/>
          <w:szCs w:val="18"/>
        </w:rPr>
        <w:t>StoLevell SW Plus</w:t>
      </w:r>
      <w:r w:rsidRPr="009501EA">
        <w:rPr>
          <w:rFonts w:ascii="Sto TT" w:eastAsia="Verdana" w:hAnsi="Sto TT" w:cs="Arial"/>
          <w:sz w:val="18"/>
          <w:szCs w:val="18"/>
        </w:rPr>
        <w:t> est appliquée à la taloche, à raison de 2,5 kg/m², en rendant la surface rugueuse. Les panneaux isolants, d’une épaisseur comprise entre 20 et 300 mm, sont découpés à 45° à l’aide de la machine </w:t>
      </w:r>
      <w:r w:rsidRPr="009501EA">
        <w:rPr>
          <w:rFonts w:ascii="Sto TT" w:eastAsia="Verdana" w:hAnsi="Sto TT" w:cs="Arial"/>
          <w:b/>
          <w:bCs/>
          <w:sz w:val="18"/>
          <w:szCs w:val="18"/>
        </w:rPr>
        <w:t>Sto-Fil Chaud</w:t>
      </w:r>
      <w:r w:rsidRPr="009501EA">
        <w:rPr>
          <w:rFonts w:ascii="Sto TT" w:eastAsia="Verdana" w:hAnsi="Sto TT" w:cs="Arial"/>
          <w:sz w:val="18"/>
          <w:szCs w:val="18"/>
        </w:rPr>
        <w:t>, puis encollés en plein avec </w:t>
      </w:r>
      <w:r w:rsidRPr="009501EA">
        <w:rPr>
          <w:rFonts w:ascii="Sto TT" w:eastAsia="Verdana" w:hAnsi="Sto TT" w:cs="Arial"/>
          <w:b/>
          <w:bCs/>
          <w:sz w:val="18"/>
          <w:szCs w:val="18"/>
        </w:rPr>
        <w:t>StoLevell SW Plus</w:t>
      </w:r>
      <w:r w:rsidRPr="009501EA">
        <w:rPr>
          <w:rFonts w:ascii="Sto TT" w:eastAsia="Verdana" w:hAnsi="Sto TT" w:cs="Arial"/>
          <w:sz w:val="18"/>
          <w:szCs w:val="18"/>
        </w:rPr>
        <w:t> (4 kg/m²) avant d’être pressés sur le support, avec des joints parfaitement serrés.</w:t>
      </w:r>
    </w:p>
    <w:p w14:paraId="21E55505" w14:textId="77777777" w:rsidR="00E91008" w:rsidRPr="009501EA" w:rsidRDefault="00E91008" w:rsidP="00424414">
      <w:pPr>
        <w:ind w:left="-709" w:right="1"/>
        <w:jc w:val="both"/>
        <w:rPr>
          <w:rFonts w:ascii="Sto TT" w:eastAsia="Verdana" w:hAnsi="Sto TT" w:cs="Arial"/>
          <w:sz w:val="18"/>
          <w:szCs w:val="18"/>
        </w:rPr>
      </w:pPr>
    </w:p>
    <w:p w14:paraId="75FB623A" w14:textId="77777777" w:rsidR="00E91008" w:rsidRPr="009501EA" w:rsidRDefault="00E91008" w:rsidP="00424414">
      <w:pPr>
        <w:ind w:left="-709" w:right="1"/>
        <w:jc w:val="both"/>
        <w:rPr>
          <w:rFonts w:ascii="Sto TT" w:eastAsia="Verdana" w:hAnsi="Sto TT" w:cs="Arial"/>
          <w:sz w:val="18"/>
          <w:szCs w:val="18"/>
        </w:rPr>
      </w:pPr>
      <w:r w:rsidRPr="009501EA">
        <w:rPr>
          <w:rFonts w:ascii="Sto TT" w:eastAsia="Verdana" w:hAnsi="Sto TT" w:cs="Arial"/>
          <w:sz w:val="18"/>
          <w:szCs w:val="18"/>
        </w:rPr>
        <w:t>La fibre de verre laissée en attente est ensuite repliée sur la face extérieure du polystyrène et marouflée dans </w:t>
      </w:r>
      <w:r w:rsidRPr="009501EA">
        <w:rPr>
          <w:rFonts w:ascii="Sto TT" w:eastAsia="Verdana" w:hAnsi="Sto TT" w:cs="Arial"/>
          <w:b/>
          <w:bCs/>
          <w:sz w:val="18"/>
          <w:szCs w:val="18"/>
        </w:rPr>
        <w:t>StoLevell SW Plus</w:t>
      </w:r>
      <w:r w:rsidRPr="009501EA">
        <w:rPr>
          <w:rFonts w:ascii="Sto TT" w:eastAsia="Verdana" w:hAnsi="Sto TT" w:cs="Arial"/>
          <w:sz w:val="18"/>
          <w:szCs w:val="18"/>
        </w:rPr>
        <w:t>. Une </w:t>
      </w:r>
      <w:r w:rsidRPr="009501EA">
        <w:rPr>
          <w:rFonts w:ascii="Sto TT" w:eastAsia="Verdana" w:hAnsi="Sto TT" w:cs="Arial"/>
          <w:b/>
          <w:bCs/>
          <w:sz w:val="18"/>
          <w:szCs w:val="18"/>
        </w:rPr>
        <w:t>protection mécanique</w:t>
      </w:r>
      <w:r w:rsidRPr="009501EA">
        <w:rPr>
          <w:rFonts w:ascii="Sto TT" w:eastAsia="Verdana" w:hAnsi="Sto TT" w:cs="Arial"/>
          <w:sz w:val="18"/>
          <w:szCs w:val="18"/>
        </w:rPr>
        <w:t> est obligatoire pour sécuriser la partie enterrée.</w:t>
      </w:r>
    </w:p>
    <w:p w14:paraId="47F43ADD" w14:textId="77777777" w:rsidR="00E91008" w:rsidRPr="009501EA" w:rsidRDefault="00E91008" w:rsidP="00424414">
      <w:pPr>
        <w:ind w:left="-709" w:right="1"/>
        <w:jc w:val="both"/>
        <w:rPr>
          <w:rFonts w:ascii="Sto TT" w:eastAsia="Verdana" w:hAnsi="Sto TT" w:cs="Arial"/>
          <w:sz w:val="18"/>
          <w:szCs w:val="18"/>
        </w:rPr>
      </w:pPr>
    </w:p>
    <w:p w14:paraId="7F830A6C" w14:textId="23C30C52" w:rsidR="00E91008" w:rsidRPr="009501EA" w:rsidRDefault="00E91008" w:rsidP="00424414">
      <w:pPr>
        <w:ind w:left="-709" w:right="1"/>
        <w:jc w:val="both"/>
        <w:rPr>
          <w:rFonts w:ascii="Sto TT" w:eastAsia="Verdana" w:hAnsi="Sto TT" w:cs="Arial"/>
          <w:sz w:val="18"/>
          <w:szCs w:val="18"/>
        </w:rPr>
      </w:pPr>
      <w:r w:rsidRPr="009501EA">
        <w:rPr>
          <w:rFonts w:ascii="Sto TT" w:eastAsia="Verdana" w:hAnsi="Sto TT" w:cs="Arial"/>
          <w:sz w:val="18"/>
          <w:szCs w:val="18"/>
        </w:rPr>
        <w:t xml:space="preserve">Pour le socle de départ, situé </w:t>
      </w:r>
      <w:r w:rsidR="000B3DAB" w:rsidRPr="009501EA">
        <w:rPr>
          <w:rFonts w:ascii="Sto TT" w:eastAsia="Verdana" w:hAnsi="Sto TT" w:cs="Arial"/>
          <w:sz w:val="18"/>
          <w:szCs w:val="18"/>
        </w:rPr>
        <w:t xml:space="preserve">en démarrage </w:t>
      </w:r>
      <w:r w:rsidR="00FE1E7C" w:rsidRPr="009501EA">
        <w:rPr>
          <w:rFonts w:ascii="Sto TT" w:eastAsia="Verdana" w:hAnsi="Sto TT" w:cs="Arial"/>
          <w:sz w:val="18"/>
          <w:szCs w:val="18"/>
        </w:rPr>
        <w:t xml:space="preserve">de l’ossature </w:t>
      </w:r>
      <w:r w:rsidR="00E40A28" w:rsidRPr="009501EA">
        <w:rPr>
          <w:rFonts w:ascii="Sto TT" w:eastAsia="Verdana" w:hAnsi="Sto TT" w:cs="Arial"/>
          <w:sz w:val="18"/>
          <w:szCs w:val="18"/>
        </w:rPr>
        <w:t>du StoVentec à</w:t>
      </w:r>
      <w:r w:rsidRPr="009501EA">
        <w:rPr>
          <w:rFonts w:ascii="Sto TT" w:eastAsia="Verdana" w:hAnsi="Sto TT" w:cs="Arial"/>
          <w:sz w:val="18"/>
          <w:szCs w:val="18"/>
        </w:rPr>
        <w:t xml:space="preserve"> 5 ou </w:t>
      </w:r>
      <w:r w:rsidR="00FE1E7C" w:rsidRPr="009501EA">
        <w:rPr>
          <w:rFonts w:ascii="Sto TT" w:eastAsia="Verdana" w:hAnsi="Sto TT" w:cs="Arial"/>
          <w:sz w:val="18"/>
          <w:szCs w:val="18"/>
        </w:rPr>
        <w:t>15</w:t>
      </w:r>
      <w:r w:rsidRPr="009501EA">
        <w:rPr>
          <w:rFonts w:ascii="Sto TT" w:eastAsia="Verdana" w:hAnsi="Sto TT" w:cs="Arial"/>
          <w:sz w:val="18"/>
          <w:szCs w:val="18"/>
        </w:rPr>
        <w:t xml:space="preserve"> cm au-dessus du sol, on maroufle </w:t>
      </w:r>
      <w:r w:rsidRPr="009501EA">
        <w:rPr>
          <w:rFonts w:ascii="Sto TT" w:eastAsia="Verdana" w:hAnsi="Sto TT" w:cs="Arial"/>
          <w:b/>
          <w:bCs/>
          <w:sz w:val="18"/>
          <w:szCs w:val="18"/>
        </w:rPr>
        <w:t>StoLevell SW Plus</w:t>
      </w:r>
      <w:r w:rsidRPr="009501EA">
        <w:rPr>
          <w:rFonts w:ascii="Sto TT" w:eastAsia="Verdana" w:hAnsi="Sto TT" w:cs="Arial"/>
          <w:sz w:val="18"/>
          <w:szCs w:val="18"/>
        </w:rPr>
        <w:t> jusqu’au </w:t>
      </w:r>
      <w:r w:rsidRPr="009501EA">
        <w:rPr>
          <w:rFonts w:ascii="Sto TT" w:eastAsia="Verdana" w:hAnsi="Sto TT" w:cs="Arial"/>
          <w:b/>
          <w:bCs/>
          <w:sz w:val="18"/>
          <w:szCs w:val="18"/>
        </w:rPr>
        <w:t>Sto-Profil de départ S12</w:t>
      </w:r>
      <w:r w:rsidR="000D6B23" w:rsidRPr="009501EA">
        <w:rPr>
          <w:rFonts w:ascii="Sto TT" w:eastAsia="Verdana" w:hAnsi="Sto TT" w:cs="Arial"/>
          <w:sz w:val="18"/>
          <w:szCs w:val="18"/>
        </w:rPr>
        <w:t xml:space="preserve"> </w:t>
      </w:r>
      <w:r w:rsidRPr="009501EA">
        <w:rPr>
          <w:rFonts w:ascii="Sto TT" w:eastAsia="Verdana" w:hAnsi="Sto TT" w:cs="Arial"/>
          <w:sz w:val="18"/>
          <w:szCs w:val="18"/>
        </w:rPr>
        <w:t>puis on positionne </w:t>
      </w:r>
      <w:r w:rsidRPr="009501EA">
        <w:rPr>
          <w:rFonts w:ascii="Sto TT" w:eastAsia="Verdana" w:hAnsi="Sto TT" w:cs="Arial"/>
          <w:b/>
          <w:bCs/>
          <w:sz w:val="18"/>
          <w:szCs w:val="18"/>
        </w:rPr>
        <w:t>Sto-Compribande</w:t>
      </w:r>
      <w:r w:rsidRPr="009501EA">
        <w:rPr>
          <w:rFonts w:ascii="Sto TT" w:eastAsia="Verdana" w:hAnsi="Sto TT" w:cs="Arial"/>
          <w:sz w:val="18"/>
          <w:szCs w:val="18"/>
        </w:rPr>
        <w:t> en raccordement sous le profil.</w:t>
      </w:r>
    </w:p>
    <w:p w14:paraId="6133BEC7" w14:textId="77777777" w:rsidR="00E91008" w:rsidRPr="009501EA" w:rsidRDefault="00E91008" w:rsidP="00424414">
      <w:pPr>
        <w:ind w:left="-709" w:right="1"/>
        <w:jc w:val="both"/>
        <w:rPr>
          <w:rFonts w:ascii="Sto TT" w:eastAsia="Verdana" w:hAnsi="Sto TT" w:cs="Arial"/>
          <w:sz w:val="18"/>
          <w:szCs w:val="18"/>
        </w:rPr>
      </w:pPr>
    </w:p>
    <w:p w14:paraId="192AC7B7" w14:textId="77777777" w:rsidR="00E91008" w:rsidRPr="009501EA" w:rsidRDefault="00E91008" w:rsidP="00424414">
      <w:pPr>
        <w:ind w:left="-709" w:right="1"/>
        <w:jc w:val="both"/>
        <w:rPr>
          <w:rFonts w:ascii="Sto TT" w:eastAsia="Verdana" w:hAnsi="Sto TT" w:cs="Arial"/>
          <w:sz w:val="18"/>
          <w:szCs w:val="18"/>
        </w:rPr>
      </w:pPr>
      <w:r w:rsidRPr="009501EA">
        <w:rPr>
          <w:rFonts w:ascii="Sto TT" w:eastAsia="Verdana" w:hAnsi="Sto TT" w:cs="Arial"/>
          <w:sz w:val="18"/>
          <w:szCs w:val="18"/>
        </w:rPr>
        <w:t>Enfin, un </w:t>
      </w:r>
      <w:r w:rsidRPr="009501EA">
        <w:rPr>
          <w:rFonts w:ascii="Sto TT" w:eastAsia="Verdana" w:hAnsi="Sto TT" w:cs="Arial"/>
          <w:b/>
          <w:bCs/>
          <w:sz w:val="18"/>
          <w:szCs w:val="18"/>
        </w:rPr>
        <w:t>film à picots</w:t>
      </w:r>
      <w:r w:rsidRPr="009501EA">
        <w:rPr>
          <w:rFonts w:ascii="Sto TT" w:eastAsia="Verdana" w:hAnsi="Sto TT" w:cs="Arial"/>
          <w:sz w:val="18"/>
          <w:szCs w:val="18"/>
        </w:rPr>
        <w:t> est prévu comme protection mécanique de la partie enterrée. Pour assurer l’esthétique du soubassement, il est possible d’appliquer un revêtement de finition mince tel que </w:t>
      </w:r>
      <w:r w:rsidRPr="009501EA">
        <w:rPr>
          <w:rFonts w:ascii="Sto TT" w:eastAsia="Verdana" w:hAnsi="Sto TT" w:cs="Arial"/>
          <w:b/>
          <w:bCs/>
          <w:sz w:val="18"/>
          <w:szCs w:val="18"/>
        </w:rPr>
        <w:t>StoColor Silco</w:t>
      </w:r>
      <w:r w:rsidRPr="009501EA">
        <w:rPr>
          <w:rFonts w:ascii="Sto TT" w:eastAsia="Verdana" w:hAnsi="Sto TT" w:cs="Arial"/>
          <w:sz w:val="18"/>
          <w:szCs w:val="18"/>
        </w:rPr>
        <w:t>, </w:t>
      </w:r>
      <w:r w:rsidRPr="009501EA">
        <w:rPr>
          <w:rFonts w:ascii="Sto TT" w:eastAsia="Verdana" w:hAnsi="Sto TT" w:cs="Arial"/>
          <w:b/>
          <w:bCs/>
          <w:sz w:val="18"/>
          <w:szCs w:val="18"/>
        </w:rPr>
        <w:t>Silco G</w:t>
      </w:r>
      <w:r w:rsidRPr="009501EA">
        <w:rPr>
          <w:rFonts w:ascii="Sto TT" w:eastAsia="Verdana" w:hAnsi="Sto TT" w:cs="Arial"/>
          <w:sz w:val="18"/>
          <w:szCs w:val="18"/>
        </w:rPr>
        <w:t>, </w:t>
      </w:r>
      <w:r w:rsidRPr="009501EA">
        <w:rPr>
          <w:rFonts w:ascii="Sto TT" w:eastAsia="Verdana" w:hAnsi="Sto TT" w:cs="Arial"/>
          <w:b/>
          <w:bCs/>
          <w:sz w:val="18"/>
          <w:szCs w:val="18"/>
        </w:rPr>
        <w:t>Jumbosil</w:t>
      </w:r>
      <w:r w:rsidRPr="009501EA">
        <w:rPr>
          <w:rFonts w:ascii="Sto TT" w:eastAsia="Verdana" w:hAnsi="Sto TT" w:cs="Arial"/>
          <w:sz w:val="18"/>
          <w:szCs w:val="18"/>
        </w:rPr>
        <w:t>, </w:t>
      </w:r>
      <w:r w:rsidRPr="009501EA">
        <w:rPr>
          <w:rFonts w:ascii="Sto TT" w:eastAsia="Verdana" w:hAnsi="Sto TT" w:cs="Arial"/>
          <w:b/>
          <w:bCs/>
          <w:sz w:val="18"/>
          <w:szCs w:val="18"/>
        </w:rPr>
        <w:t>Lotusan</w:t>
      </w:r>
      <w:r w:rsidRPr="009501EA">
        <w:rPr>
          <w:rFonts w:ascii="Sto TT" w:eastAsia="Verdana" w:hAnsi="Sto TT" w:cs="Arial"/>
          <w:sz w:val="18"/>
          <w:szCs w:val="18"/>
        </w:rPr>
        <w:t> ou </w:t>
      </w:r>
      <w:r w:rsidRPr="009501EA">
        <w:rPr>
          <w:rFonts w:ascii="Sto TT" w:eastAsia="Verdana" w:hAnsi="Sto TT" w:cs="Arial"/>
          <w:b/>
          <w:bCs/>
          <w:sz w:val="18"/>
          <w:szCs w:val="18"/>
        </w:rPr>
        <w:t>Lotusan G</w:t>
      </w:r>
      <w:r w:rsidRPr="009501EA">
        <w:rPr>
          <w:rFonts w:ascii="Sto TT" w:eastAsia="Verdana" w:hAnsi="Sto TT" w:cs="Arial"/>
          <w:sz w:val="18"/>
          <w:szCs w:val="18"/>
        </w:rPr>
        <w:t>.</w:t>
      </w:r>
    </w:p>
    <w:p w14:paraId="4BABC986" w14:textId="77777777" w:rsidR="000D6B23" w:rsidRPr="009501EA" w:rsidRDefault="000D6B23" w:rsidP="004B45D5">
      <w:pPr>
        <w:ind w:right="1"/>
        <w:jc w:val="both"/>
        <w:rPr>
          <w:rFonts w:ascii="Sto TT" w:eastAsia="Verdana" w:hAnsi="Sto TT" w:cs="Arial"/>
          <w:b/>
          <w:bCs/>
          <w:sz w:val="18"/>
          <w:szCs w:val="18"/>
          <w:u w:val="single"/>
        </w:rPr>
      </w:pPr>
    </w:p>
    <w:p w14:paraId="7432E523" w14:textId="77777777" w:rsidR="00DD40D8" w:rsidRDefault="00DD40D8">
      <w:pPr>
        <w:rPr>
          <w:rFonts w:ascii="Sto TT" w:eastAsia="Verdana" w:hAnsi="Sto TT" w:cs="Arial"/>
          <w:b/>
          <w:bCs/>
          <w:sz w:val="18"/>
          <w:szCs w:val="18"/>
          <w:u w:val="single"/>
        </w:rPr>
      </w:pPr>
      <w:r>
        <w:rPr>
          <w:rFonts w:ascii="Sto TT" w:eastAsia="Verdana" w:hAnsi="Sto TT" w:cs="Arial"/>
          <w:b/>
          <w:bCs/>
          <w:sz w:val="18"/>
          <w:szCs w:val="18"/>
          <w:u w:val="single"/>
        </w:rPr>
        <w:br w:type="page"/>
      </w:r>
    </w:p>
    <w:p w14:paraId="00EBC7B8" w14:textId="32013AA0" w:rsidR="00205654" w:rsidRPr="009501EA" w:rsidRDefault="00875F39" w:rsidP="002E79D5">
      <w:pPr>
        <w:ind w:left="-709" w:right="1"/>
        <w:jc w:val="center"/>
        <w:rPr>
          <w:rFonts w:ascii="Sto TT" w:eastAsia="Verdana" w:hAnsi="Sto TT" w:cs="Arial"/>
          <w:b/>
          <w:bCs/>
          <w:sz w:val="18"/>
          <w:szCs w:val="18"/>
          <w:u w:val="single"/>
        </w:rPr>
      </w:pPr>
      <w:r w:rsidRPr="009501EA">
        <w:rPr>
          <w:rFonts w:ascii="Sto TT" w:eastAsia="Verdana" w:hAnsi="Sto TT" w:cs="Arial"/>
          <w:b/>
          <w:bCs/>
          <w:sz w:val="18"/>
          <w:szCs w:val="18"/>
          <w:u w:val="single"/>
        </w:rPr>
        <w:lastRenderedPageBreak/>
        <w:t xml:space="preserve">Schéma </w:t>
      </w:r>
      <w:r w:rsidR="00205654" w:rsidRPr="009501EA">
        <w:rPr>
          <w:rFonts w:ascii="Sto TT" w:eastAsia="Verdana" w:hAnsi="Sto TT" w:cs="Arial"/>
          <w:b/>
          <w:bCs/>
          <w:sz w:val="18"/>
          <w:szCs w:val="18"/>
          <w:u w:val="single"/>
        </w:rPr>
        <w:t>traitement des parties enterrée</w:t>
      </w:r>
    </w:p>
    <w:p w14:paraId="570B091A" w14:textId="77777777" w:rsidR="004B45D5" w:rsidRPr="009501EA" w:rsidRDefault="004B45D5" w:rsidP="002E79D5">
      <w:pPr>
        <w:ind w:left="-709" w:right="1"/>
        <w:jc w:val="center"/>
        <w:rPr>
          <w:rFonts w:ascii="Sto TT" w:eastAsia="Verdana" w:hAnsi="Sto TT" w:cs="Arial"/>
          <w:b/>
          <w:bCs/>
          <w:sz w:val="18"/>
          <w:szCs w:val="18"/>
          <w:u w:val="single"/>
        </w:rPr>
      </w:pPr>
    </w:p>
    <w:p w14:paraId="6747A23E" w14:textId="7E296285" w:rsidR="00EB5FCF" w:rsidRPr="009501EA" w:rsidRDefault="00681165" w:rsidP="002E79D5">
      <w:pPr>
        <w:ind w:left="-709" w:right="1"/>
        <w:jc w:val="center"/>
        <w:rPr>
          <w:rFonts w:ascii="Sto TT" w:eastAsia="Verdana" w:hAnsi="Sto TT" w:cs="Arial"/>
          <w:sz w:val="18"/>
          <w:szCs w:val="18"/>
        </w:rPr>
      </w:pPr>
      <w:r w:rsidRPr="009501EA">
        <w:rPr>
          <w:rFonts w:ascii="Sto TT" w:eastAsia="Verdana" w:hAnsi="Sto TT" w:cs="Arial"/>
          <w:noProof/>
          <w:sz w:val="18"/>
          <w:szCs w:val="18"/>
        </w:rPr>
        <w:drawing>
          <wp:inline distT="0" distB="0" distL="0" distR="0" wp14:anchorId="41BE1D18" wp14:editId="3E683E66">
            <wp:extent cx="3138055" cy="3782478"/>
            <wp:effectExtent l="0" t="0" r="5715" b="8890"/>
            <wp:docPr id="553253749" name="Image 1" descr="Une image contenant capture d’écran, diagramme,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53749" name="Image 1" descr="Une image contenant capture d’écran, diagramme, texte, ligne&#10;&#10;Le contenu généré par l’IA peut être incorrect."/>
                    <pic:cNvPicPr/>
                  </pic:nvPicPr>
                  <pic:blipFill>
                    <a:blip r:embed="rId47"/>
                    <a:stretch>
                      <a:fillRect/>
                    </a:stretch>
                  </pic:blipFill>
                  <pic:spPr>
                    <a:xfrm>
                      <a:off x="0" y="0"/>
                      <a:ext cx="3197837" cy="3854537"/>
                    </a:xfrm>
                    <a:prstGeom prst="rect">
                      <a:avLst/>
                    </a:prstGeom>
                  </pic:spPr>
                </pic:pic>
              </a:graphicData>
            </a:graphic>
          </wp:inline>
        </w:drawing>
      </w:r>
    </w:p>
    <w:p w14:paraId="3A50DAD1" w14:textId="77777777" w:rsidR="009040E0" w:rsidRPr="009501EA" w:rsidRDefault="009040E0" w:rsidP="002E79D5">
      <w:pPr>
        <w:ind w:left="-709" w:right="1"/>
        <w:jc w:val="center"/>
        <w:rPr>
          <w:rFonts w:ascii="Sto TT" w:eastAsia="Verdana" w:hAnsi="Sto TT" w:cs="Arial"/>
          <w:sz w:val="18"/>
          <w:szCs w:val="18"/>
        </w:rPr>
      </w:pPr>
    </w:p>
    <w:tbl>
      <w:tblPr>
        <w:tblStyle w:val="Grilledutableau"/>
        <w:tblW w:w="0" w:type="auto"/>
        <w:tblInd w:w="-762" w:type="dxa"/>
        <w:tblLook w:val="04A0" w:firstRow="1" w:lastRow="0" w:firstColumn="1" w:lastColumn="0" w:noHBand="0" w:noVBand="1"/>
      </w:tblPr>
      <w:tblGrid>
        <w:gridCol w:w="10349"/>
      </w:tblGrid>
      <w:tr w:rsidR="00E91008" w:rsidRPr="009501EA" w14:paraId="55B3DBD4" w14:textId="77777777" w:rsidTr="00937060">
        <w:trPr>
          <w:trHeight w:val="248"/>
        </w:trPr>
        <w:tc>
          <w:tcPr>
            <w:tcW w:w="10349" w:type="dxa"/>
          </w:tcPr>
          <w:p w14:paraId="2CAF21E3" w14:textId="77777777" w:rsidR="00E91008" w:rsidRPr="009501EA" w:rsidRDefault="00E91008" w:rsidP="004B45D5">
            <w:pPr>
              <w:jc w:val="center"/>
              <w:rPr>
                <w:rFonts w:ascii="Sto TT" w:eastAsia="Verdana" w:hAnsi="Sto TT" w:cs="Arial"/>
                <w:b/>
                <w:bCs/>
                <w:color w:val="2F5496" w:themeColor="accent5" w:themeShade="BF"/>
                <w:sz w:val="22"/>
                <w:szCs w:val="22"/>
              </w:rPr>
            </w:pPr>
            <w:r w:rsidRPr="009501EA">
              <w:rPr>
                <w:rFonts w:ascii="Sto TT" w:eastAsia="Verdana" w:hAnsi="Sto TT" w:cs="Arial"/>
                <w:sz w:val="22"/>
                <w:szCs w:val="22"/>
              </w:rPr>
              <w:br w:type="page"/>
            </w:r>
            <w:r w:rsidRPr="009501EA">
              <w:rPr>
                <w:rFonts w:ascii="Sto TT" w:hAnsi="Sto TT" w:cs="Arial"/>
                <w:b/>
                <w:bCs/>
                <w:color w:val="2F5496" w:themeColor="accent5" w:themeShade="BF"/>
                <w:sz w:val="22"/>
                <w:szCs w:val="22"/>
              </w:rPr>
              <w:t>Peinture en Sous-face – Nez de Balcon</w:t>
            </w:r>
          </w:p>
        </w:tc>
      </w:tr>
    </w:tbl>
    <w:p w14:paraId="7005301A" w14:textId="77777777" w:rsidR="00E91008" w:rsidRPr="009501EA" w:rsidRDefault="00E91008" w:rsidP="00424414">
      <w:pPr>
        <w:ind w:left="-709" w:right="1"/>
        <w:jc w:val="both"/>
        <w:rPr>
          <w:rFonts w:ascii="Sto TT" w:eastAsia="Verdana" w:hAnsi="Sto TT" w:cs="Arial"/>
          <w:b/>
          <w:bCs/>
          <w:sz w:val="18"/>
          <w:szCs w:val="18"/>
          <w:u w:val="single"/>
        </w:rPr>
      </w:pPr>
    </w:p>
    <w:p w14:paraId="1213385B" w14:textId="77777777" w:rsidR="00E91008" w:rsidRPr="009501EA" w:rsidRDefault="00E91008" w:rsidP="00424414">
      <w:pPr>
        <w:ind w:left="-709" w:right="1"/>
        <w:jc w:val="both"/>
        <w:rPr>
          <w:rFonts w:ascii="Sto TT" w:hAnsi="Sto TT" w:cs="Arial"/>
          <w:sz w:val="18"/>
          <w:szCs w:val="18"/>
        </w:rPr>
      </w:pPr>
      <w:r w:rsidRPr="009501EA">
        <w:rPr>
          <w:rFonts w:ascii="Sto TT" w:eastAsia="Verdana" w:hAnsi="Sto TT" w:cs="Arial"/>
          <w:sz w:val="18"/>
          <w:szCs w:val="18"/>
        </w:rPr>
        <w:t xml:space="preserve">Les sous-faces </w:t>
      </w:r>
      <w:r w:rsidRPr="009501EA">
        <w:rPr>
          <w:rFonts w:ascii="Sto TT" w:hAnsi="Sto TT" w:cs="Arial"/>
          <w:sz w:val="18"/>
          <w:szCs w:val="18"/>
        </w:rPr>
        <w:t>et nez de balcons/loggias en béton brut, présentant des pathologies telles que l’encrassement biologique, des fissures localisées et des éclats, feront l’objet d’un traitement spécifique comprenant un nettoyage, une décontamination curative au Sto-Décontaminant Concentré, suivis de l’application d’un primaire, puis de deux couches de finition.</w:t>
      </w:r>
    </w:p>
    <w:p w14:paraId="0665A58C" w14:textId="77777777" w:rsidR="00E91008" w:rsidRPr="009501EA" w:rsidRDefault="00E91008" w:rsidP="00424414">
      <w:pPr>
        <w:ind w:left="-709" w:right="1"/>
        <w:jc w:val="both"/>
        <w:rPr>
          <w:rFonts w:ascii="Sto TT" w:hAnsi="Sto TT" w:cs="Arial"/>
          <w:sz w:val="18"/>
          <w:szCs w:val="18"/>
        </w:rPr>
      </w:pPr>
    </w:p>
    <w:p w14:paraId="048C9EF7" w14:textId="77777777" w:rsidR="00E91008" w:rsidRPr="009501EA" w:rsidRDefault="00E91008" w:rsidP="00424414">
      <w:pPr>
        <w:ind w:left="-709" w:right="1"/>
        <w:jc w:val="both"/>
        <w:rPr>
          <w:rFonts w:ascii="Sto TT" w:hAnsi="Sto TT" w:cs="Arial"/>
          <w:sz w:val="18"/>
          <w:szCs w:val="18"/>
        </w:rPr>
      </w:pPr>
      <w:r w:rsidRPr="009501EA">
        <w:rPr>
          <w:rFonts w:ascii="Sto TT" w:eastAsia="Verdana" w:hAnsi="Sto TT" w:cs="Arial"/>
          <w:sz w:val="18"/>
          <w:szCs w:val="18"/>
        </w:rPr>
        <w:t xml:space="preserve">La mise en œuvre </w:t>
      </w:r>
      <w:r w:rsidRPr="009501EA">
        <w:rPr>
          <w:rFonts w:ascii="Sto TT" w:hAnsi="Sto TT" w:cs="Arial"/>
          <w:sz w:val="18"/>
          <w:szCs w:val="18"/>
        </w:rPr>
        <w:t>devra respecter les prescriptions du DTU 59.1.</w:t>
      </w:r>
    </w:p>
    <w:p w14:paraId="21BB1890" w14:textId="77777777" w:rsidR="00E91008" w:rsidRPr="009501EA" w:rsidRDefault="00E91008" w:rsidP="00424414">
      <w:pPr>
        <w:ind w:left="-709" w:right="1"/>
        <w:jc w:val="both"/>
        <w:rPr>
          <w:rFonts w:ascii="Sto TT" w:hAnsi="Sto TT" w:cs="Arial"/>
          <w:sz w:val="18"/>
          <w:szCs w:val="18"/>
        </w:rPr>
      </w:pPr>
    </w:p>
    <w:p w14:paraId="21AA13F2" w14:textId="77777777" w:rsidR="00E91008" w:rsidRPr="009501EA" w:rsidRDefault="00E91008" w:rsidP="00424414">
      <w:pPr>
        <w:ind w:left="-709" w:right="1"/>
        <w:jc w:val="both"/>
        <w:rPr>
          <w:rFonts w:ascii="Sto TT" w:eastAsia="Verdana" w:hAnsi="Sto TT" w:cs="Arial"/>
          <w:sz w:val="18"/>
          <w:szCs w:val="18"/>
        </w:rPr>
      </w:pPr>
      <w:r w:rsidRPr="009501EA">
        <w:rPr>
          <w:rFonts w:ascii="Sto TT" w:hAnsi="Sto TT" w:cs="Arial"/>
          <w:sz w:val="18"/>
          <w:szCs w:val="18"/>
        </w:rPr>
        <w:t>La durabilité des peintures sur les sous-faces et nez de balcon est conditionnée à la mise en œuvre préalable d’une étanchéité des sols de balcons/loggias, ainsi qu’à la pose de couvertines sur les parties horizontales exposées (garde-corps, appuis, acrotères) ou un débord de, à prévoir au lot zinguerie.</w:t>
      </w:r>
    </w:p>
    <w:p w14:paraId="14CBF745" w14:textId="77777777" w:rsidR="00E91008" w:rsidRPr="009501EA" w:rsidRDefault="00E91008" w:rsidP="00424414">
      <w:pPr>
        <w:ind w:left="-709" w:right="1"/>
        <w:jc w:val="both"/>
        <w:rPr>
          <w:rFonts w:ascii="Sto TT" w:eastAsia="Verdana" w:hAnsi="Sto TT" w:cs="Arial"/>
          <w:sz w:val="18"/>
          <w:szCs w:val="18"/>
        </w:rPr>
      </w:pPr>
    </w:p>
    <w:p w14:paraId="6FD9C910" w14:textId="77777777" w:rsidR="00E91008" w:rsidRPr="009501EA" w:rsidRDefault="00E91008" w:rsidP="00424414">
      <w:pPr>
        <w:ind w:left="-709" w:right="1"/>
        <w:jc w:val="both"/>
        <w:rPr>
          <w:rFonts w:ascii="Sto TT" w:hAnsi="Sto TT" w:cs="Arial"/>
          <w:sz w:val="18"/>
          <w:szCs w:val="18"/>
        </w:rPr>
      </w:pPr>
      <w:r w:rsidRPr="009501EA">
        <w:rPr>
          <w:rFonts w:ascii="Sto TT" w:eastAsia="Verdana" w:hAnsi="Sto TT" w:cs="Arial"/>
          <w:sz w:val="18"/>
          <w:szCs w:val="18"/>
        </w:rPr>
        <w:t>Il est recommandé</w:t>
      </w:r>
      <w:r w:rsidRPr="009501EA">
        <w:rPr>
          <w:rFonts w:ascii="Sto TT" w:hAnsi="Sto TT" w:cs="Arial"/>
          <w:sz w:val="18"/>
          <w:szCs w:val="18"/>
        </w:rPr>
        <w:t>, dans le cadre du lot zinguerie, de prévoir une protection des parties horizontales exposées (garde-corps, appuis, acrotères, débords de balcons…) afin de limiter l’encrassement des façades.</w:t>
      </w:r>
    </w:p>
    <w:p w14:paraId="11035118" w14:textId="77777777" w:rsidR="00E91008" w:rsidRPr="009501EA" w:rsidRDefault="00E91008" w:rsidP="00424414">
      <w:pPr>
        <w:ind w:left="-709" w:right="1"/>
        <w:jc w:val="both"/>
        <w:rPr>
          <w:rFonts w:ascii="Sto TT" w:hAnsi="Sto TT" w:cs="Arial"/>
          <w:sz w:val="18"/>
          <w:szCs w:val="18"/>
        </w:rPr>
      </w:pPr>
    </w:p>
    <w:p w14:paraId="474AB6F2" w14:textId="77777777" w:rsidR="00E91008" w:rsidRPr="009501EA" w:rsidRDefault="00E91008" w:rsidP="00424414">
      <w:pPr>
        <w:ind w:left="-709" w:right="1"/>
        <w:jc w:val="both"/>
        <w:rPr>
          <w:rFonts w:ascii="Sto TT" w:hAnsi="Sto TT" w:cs="Arial"/>
          <w:sz w:val="18"/>
          <w:szCs w:val="18"/>
        </w:rPr>
      </w:pPr>
      <w:r w:rsidRPr="009501EA">
        <w:rPr>
          <w:rFonts w:ascii="Sto TT" w:hAnsi="Sto TT" w:cs="Arial"/>
          <w:sz w:val="18"/>
          <w:szCs w:val="18"/>
        </w:rPr>
        <w:t xml:space="preserve">En nez de balcon, deux solutions sont envisageables : soit le recouvrement du profilé </w:t>
      </w:r>
      <w:r w:rsidRPr="009501EA">
        <w:rPr>
          <w:rFonts w:ascii="Sto TT" w:hAnsi="Sto TT" w:cs="Arial"/>
          <w:b/>
          <w:bCs/>
          <w:sz w:val="18"/>
          <w:szCs w:val="18"/>
        </w:rPr>
        <w:t>StoDeco Line K</w:t>
      </w:r>
      <w:r w:rsidRPr="009501EA">
        <w:rPr>
          <w:rFonts w:ascii="Sto TT" w:hAnsi="Sto TT" w:cs="Arial"/>
          <w:sz w:val="18"/>
          <w:szCs w:val="18"/>
        </w:rPr>
        <w:t xml:space="preserve"> par le Système d’Étanchéité Liquide (SEL) appliqué en continuité de la partie courante, en respectant les prescriptions du fabricant et en intégrant une fibre de renfort à la jonction dalle/profilé, soit la mise en œuvre d’un profil aluminium fixé mécaniquement et étanché avec du mastic </w:t>
      </w:r>
      <w:r w:rsidRPr="009501EA">
        <w:rPr>
          <w:rFonts w:ascii="Sto TT" w:hAnsi="Sto TT" w:cs="Arial"/>
          <w:b/>
          <w:bCs/>
          <w:sz w:val="18"/>
          <w:szCs w:val="18"/>
        </w:rPr>
        <w:t>StoSeal F355</w:t>
      </w:r>
      <w:r w:rsidRPr="009501EA">
        <w:rPr>
          <w:rFonts w:ascii="Sto TT" w:hAnsi="Sto TT" w:cs="Arial"/>
          <w:sz w:val="18"/>
          <w:szCs w:val="18"/>
        </w:rPr>
        <w:t>, en veillant à la bonne étanchéité entre le support et le profil.</w:t>
      </w:r>
    </w:p>
    <w:p w14:paraId="185948B8" w14:textId="77777777" w:rsidR="00E91008" w:rsidRPr="009501EA" w:rsidRDefault="00E91008" w:rsidP="00C51ECB">
      <w:pPr>
        <w:ind w:left="-709" w:right="1"/>
        <w:jc w:val="center"/>
        <w:rPr>
          <w:rFonts w:ascii="Sto TT" w:hAnsi="Sto TT" w:cs="Arial"/>
          <w:sz w:val="18"/>
          <w:szCs w:val="18"/>
        </w:rPr>
      </w:pPr>
      <w:r w:rsidRPr="009501EA">
        <w:rPr>
          <w:rFonts w:ascii="Sto TT" w:hAnsi="Sto TT" w:cs="Arial"/>
          <w:noProof/>
          <w:sz w:val="18"/>
          <w:szCs w:val="18"/>
        </w:rPr>
        <w:drawing>
          <wp:inline distT="0" distB="0" distL="0" distR="0" wp14:anchorId="1C13024C" wp14:editId="20D8DD0F">
            <wp:extent cx="4003964" cy="1569121"/>
            <wp:effectExtent l="0" t="0" r="0" b="0"/>
            <wp:docPr id="1474969747" name="Image 1" descr="Une image contenant capture d’écran, texte, lign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83901" name="Image 1" descr="Une image contenant capture d’écran, texte, ligne, diagramme&#10;&#10;Le contenu généré par l’IA peut être incorrect."/>
                    <pic:cNvPicPr/>
                  </pic:nvPicPr>
                  <pic:blipFill>
                    <a:blip r:embed="rId48"/>
                    <a:stretch>
                      <a:fillRect/>
                    </a:stretch>
                  </pic:blipFill>
                  <pic:spPr>
                    <a:xfrm>
                      <a:off x="0" y="0"/>
                      <a:ext cx="4046158" cy="1585657"/>
                    </a:xfrm>
                    <a:prstGeom prst="rect">
                      <a:avLst/>
                    </a:prstGeom>
                  </pic:spPr>
                </pic:pic>
              </a:graphicData>
            </a:graphic>
          </wp:inline>
        </w:drawing>
      </w:r>
    </w:p>
    <w:p w14:paraId="4ED4EA16" w14:textId="77777777" w:rsidR="00DD40D8" w:rsidRDefault="00DD40D8">
      <w:pPr>
        <w:rPr>
          <w:rFonts w:ascii="Sto TT" w:hAnsi="Sto TT" w:cs="Arial"/>
          <w:b/>
          <w:bCs/>
          <w:sz w:val="18"/>
          <w:szCs w:val="18"/>
          <w:u w:val="single"/>
        </w:rPr>
      </w:pPr>
      <w:r>
        <w:rPr>
          <w:rFonts w:ascii="Sto TT" w:hAnsi="Sto TT" w:cs="Arial"/>
          <w:b/>
          <w:bCs/>
          <w:sz w:val="18"/>
          <w:szCs w:val="18"/>
          <w:u w:val="single"/>
        </w:rPr>
        <w:br w:type="page"/>
      </w:r>
    </w:p>
    <w:p w14:paraId="3447766A" w14:textId="5F8D67D3" w:rsidR="00E91008" w:rsidRPr="009501EA" w:rsidRDefault="00E91008" w:rsidP="00424414">
      <w:pPr>
        <w:ind w:left="-709" w:right="1"/>
        <w:jc w:val="both"/>
        <w:rPr>
          <w:rFonts w:ascii="Sto TT" w:hAnsi="Sto TT" w:cs="Arial"/>
          <w:b/>
          <w:bCs/>
          <w:sz w:val="18"/>
          <w:szCs w:val="18"/>
          <w:u w:val="single"/>
        </w:rPr>
      </w:pPr>
      <w:r w:rsidRPr="009501EA">
        <w:rPr>
          <w:rFonts w:ascii="Sto TT" w:hAnsi="Sto TT" w:cs="Arial"/>
          <w:b/>
          <w:bCs/>
          <w:sz w:val="18"/>
          <w:szCs w:val="18"/>
          <w:u w:val="single"/>
        </w:rPr>
        <w:lastRenderedPageBreak/>
        <w:t>Sous-face</w:t>
      </w:r>
    </w:p>
    <w:p w14:paraId="3496837F" w14:textId="77777777" w:rsidR="00E91008" w:rsidRPr="009501EA" w:rsidRDefault="00E91008" w:rsidP="003A0738">
      <w:pPr>
        <w:pStyle w:val="Paragraphedeliste"/>
        <w:numPr>
          <w:ilvl w:val="0"/>
          <w:numId w:val="3"/>
        </w:numPr>
        <w:ind w:right="1"/>
        <w:jc w:val="both"/>
        <w:rPr>
          <w:rFonts w:ascii="Sto TT" w:eastAsia="Verdana" w:hAnsi="Sto TT" w:cs="Arial"/>
          <w:b/>
          <w:bCs/>
          <w:sz w:val="18"/>
          <w:szCs w:val="18"/>
        </w:rPr>
      </w:pPr>
      <w:r w:rsidRPr="009501EA">
        <w:rPr>
          <w:rFonts w:ascii="Sto TT" w:eastAsia="Verdana" w:hAnsi="Sto TT" w:cs="Arial"/>
          <w:i/>
          <w:iCs/>
          <w:sz w:val="18"/>
          <w:szCs w:val="18"/>
        </w:rPr>
        <w:t xml:space="preserve">Primaire avant peinture organique ou minérale : </w:t>
      </w:r>
      <w:r w:rsidRPr="009501EA">
        <w:rPr>
          <w:rFonts w:ascii="Sto TT" w:eastAsia="Verdana" w:hAnsi="Sto TT" w:cs="Arial"/>
          <w:b/>
          <w:bCs/>
          <w:sz w:val="18"/>
          <w:szCs w:val="18"/>
        </w:rPr>
        <w:t>StoPrim Sol GT</w:t>
      </w:r>
    </w:p>
    <w:p w14:paraId="0D3F6174" w14:textId="77777777" w:rsidR="00E91008" w:rsidRPr="009501EA" w:rsidRDefault="00E91008" w:rsidP="003A0738">
      <w:pPr>
        <w:pStyle w:val="Paragraphedeliste"/>
        <w:numPr>
          <w:ilvl w:val="1"/>
          <w:numId w:val="3"/>
        </w:numPr>
        <w:ind w:right="1"/>
        <w:jc w:val="both"/>
        <w:rPr>
          <w:rFonts w:ascii="Sto TT" w:eastAsia="Verdana" w:hAnsi="Sto TT" w:cs="Arial"/>
          <w:b/>
          <w:bCs/>
          <w:sz w:val="18"/>
          <w:szCs w:val="18"/>
        </w:rPr>
      </w:pPr>
      <w:r w:rsidRPr="009501EA">
        <w:rPr>
          <w:rFonts w:ascii="Sto TT" w:eastAsia="Verdana" w:hAnsi="Sto TT" w:cs="Arial"/>
          <w:i/>
          <w:iCs/>
          <w:sz w:val="18"/>
          <w:szCs w:val="18"/>
        </w:rPr>
        <w:t xml:space="preserve">Peinture organique : </w:t>
      </w:r>
      <w:r w:rsidRPr="009501EA">
        <w:rPr>
          <w:rFonts w:ascii="Sto TT" w:eastAsia="Verdana" w:hAnsi="Sto TT" w:cs="Arial"/>
          <w:b/>
          <w:bCs/>
          <w:sz w:val="18"/>
          <w:szCs w:val="18"/>
        </w:rPr>
        <w:t>StoColor Silco</w:t>
      </w:r>
    </w:p>
    <w:p w14:paraId="538A4919" w14:textId="77777777" w:rsidR="00E91008" w:rsidRPr="009501EA" w:rsidRDefault="00E91008" w:rsidP="003A0738">
      <w:pPr>
        <w:pStyle w:val="Paragraphedeliste"/>
        <w:numPr>
          <w:ilvl w:val="1"/>
          <w:numId w:val="3"/>
        </w:numPr>
        <w:ind w:right="1"/>
        <w:jc w:val="both"/>
        <w:rPr>
          <w:rFonts w:ascii="Sto TT" w:eastAsia="Verdana" w:hAnsi="Sto TT" w:cs="Arial"/>
          <w:b/>
          <w:bCs/>
          <w:sz w:val="18"/>
          <w:szCs w:val="18"/>
        </w:rPr>
      </w:pPr>
      <w:r w:rsidRPr="009501EA">
        <w:rPr>
          <w:rFonts w:ascii="Sto TT" w:eastAsia="Verdana" w:hAnsi="Sto TT" w:cs="Arial"/>
          <w:i/>
          <w:iCs/>
          <w:sz w:val="18"/>
          <w:szCs w:val="18"/>
        </w:rPr>
        <w:t xml:space="preserve">Peinture minérale : </w:t>
      </w:r>
      <w:r w:rsidRPr="009501EA">
        <w:rPr>
          <w:rFonts w:ascii="Sto TT" w:eastAsia="Verdana" w:hAnsi="Sto TT" w:cs="Arial"/>
          <w:b/>
          <w:bCs/>
          <w:sz w:val="18"/>
          <w:szCs w:val="18"/>
        </w:rPr>
        <w:t>StoColor Solical</w:t>
      </w:r>
    </w:p>
    <w:p w14:paraId="7B23397E" w14:textId="77777777" w:rsidR="00E91008" w:rsidRPr="009501EA" w:rsidRDefault="00E91008" w:rsidP="00424414">
      <w:pPr>
        <w:ind w:left="-709" w:right="1"/>
        <w:jc w:val="both"/>
        <w:rPr>
          <w:rFonts w:ascii="Sto TT" w:eastAsia="Verdana" w:hAnsi="Sto TT" w:cs="Arial"/>
          <w:b/>
          <w:bCs/>
          <w:sz w:val="18"/>
          <w:szCs w:val="18"/>
        </w:rPr>
      </w:pPr>
    </w:p>
    <w:p w14:paraId="116188D1" w14:textId="77777777" w:rsidR="00E91008" w:rsidRPr="009501EA" w:rsidRDefault="00E91008" w:rsidP="00424414">
      <w:pPr>
        <w:ind w:left="-709" w:right="1"/>
        <w:jc w:val="both"/>
        <w:rPr>
          <w:rFonts w:ascii="Sto TT" w:eastAsia="Verdana" w:hAnsi="Sto TT" w:cs="Arial"/>
          <w:sz w:val="18"/>
          <w:szCs w:val="18"/>
        </w:rPr>
      </w:pPr>
      <w:r w:rsidRPr="009501EA">
        <w:rPr>
          <w:rFonts w:ascii="Sto TT" w:eastAsia="Verdana" w:hAnsi="Sto TT" w:cs="Arial"/>
          <w:sz w:val="18"/>
          <w:szCs w:val="18"/>
        </w:rPr>
        <w:t>Nota :</w:t>
      </w:r>
    </w:p>
    <w:p w14:paraId="65CA7F15" w14:textId="77777777" w:rsidR="00E91008" w:rsidRPr="009501EA" w:rsidRDefault="00E91008" w:rsidP="00424414">
      <w:pPr>
        <w:ind w:left="-709" w:right="1"/>
        <w:jc w:val="both"/>
        <w:rPr>
          <w:rFonts w:ascii="Sto TT" w:hAnsi="Sto TT" w:cs="Arial"/>
          <w:sz w:val="18"/>
          <w:szCs w:val="18"/>
        </w:rPr>
      </w:pPr>
      <w:r w:rsidRPr="009501EA">
        <w:rPr>
          <w:rFonts w:ascii="Sto TT" w:eastAsia="Verdana" w:hAnsi="Sto TT" w:cs="Arial"/>
          <w:sz w:val="18"/>
          <w:szCs w:val="18"/>
        </w:rPr>
        <w:t xml:space="preserve">Les finitions </w:t>
      </w:r>
      <w:r w:rsidRPr="009501EA">
        <w:rPr>
          <w:rFonts w:ascii="Sto TT" w:hAnsi="Sto TT" w:cs="Arial"/>
          <w:b/>
          <w:bCs/>
          <w:sz w:val="18"/>
          <w:szCs w:val="18"/>
        </w:rPr>
        <w:t xml:space="preserve">StoColor Jumbosil, StoColor Dryonic, StoColor Dryonic M, </w:t>
      </w:r>
      <w:r w:rsidRPr="009501EA">
        <w:rPr>
          <w:rFonts w:ascii="Sto TT" w:hAnsi="Sto TT" w:cs="Arial"/>
          <w:sz w:val="18"/>
          <w:szCs w:val="18"/>
        </w:rPr>
        <w:t xml:space="preserve">ne sont applicables en sous-faces uniquement si les balcons sont étanches et/ou bénéficient d'une nouvelle étanchéité assurant une </w:t>
      </w:r>
      <w:r w:rsidRPr="009501EA">
        <w:rPr>
          <w:rFonts w:ascii="Sto TT" w:hAnsi="Sto TT" w:cs="Arial"/>
          <w:b/>
          <w:bCs/>
          <w:sz w:val="18"/>
          <w:szCs w:val="18"/>
        </w:rPr>
        <w:t>absence totale d'infiltration</w:t>
      </w:r>
      <w:r w:rsidRPr="009501EA">
        <w:rPr>
          <w:rFonts w:ascii="Sto TT" w:hAnsi="Sto TT" w:cs="Arial"/>
          <w:sz w:val="18"/>
          <w:szCs w:val="18"/>
        </w:rPr>
        <w:t>. Dans le cas contraire, celles-ci ne sont applicables qu’en nez de balcon.</w:t>
      </w:r>
    </w:p>
    <w:p w14:paraId="247A3B92" w14:textId="77777777" w:rsidR="00E91008" w:rsidRPr="009501EA" w:rsidRDefault="00E91008" w:rsidP="00424414">
      <w:pPr>
        <w:ind w:left="-709" w:right="1"/>
        <w:jc w:val="both"/>
        <w:rPr>
          <w:rFonts w:ascii="Sto TT" w:hAnsi="Sto TT" w:cs="Arial"/>
          <w:sz w:val="18"/>
          <w:szCs w:val="18"/>
        </w:rPr>
      </w:pPr>
    </w:p>
    <w:p w14:paraId="004C1BF2" w14:textId="77777777" w:rsidR="00E91008" w:rsidRPr="009501EA" w:rsidRDefault="00E91008" w:rsidP="00424414">
      <w:pPr>
        <w:ind w:left="-709" w:right="1"/>
        <w:jc w:val="both"/>
        <w:rPr>
          <w:rFonts w:ascii="Sto TT" w:hAnsi="Sto TT" w:cs="Arial"/>
          <w:b/>
          <w:bCs/>
          <w:sz w:val="18"/>
          <w:szCs w:val="18"/>
          <w:u w:val="single"/>
        </w:rPr>
      </w:pPr>
      <w:r w:rsidRPr="009501EA">
        <w:rPr>
          <w:rFonts w:ascii="Sto TT" w:hAnsi="Sto TT" w:cs="Arial"/>
          <w:b/>
          <w:bCs/>
          <w:sz w:val="18"/>
          <w:szCs w:val="18"/>
          <w:u w:val="single"/>
        </w:rPr>
        <w:t>Nez de balcon</w:t>
      </w:r>
    </w:p>
    <w:p w14:paraId="02D8C678" w14:textId="77777777" w:rsidR="00E91008" w:rsidRPr="009501EA" w:rsidRDefault="00E91008" w:rsidP="003A0738">
      <w:pPr>
        <w:pStyle w:val="Paragraphedeliste"/>
        <w:numPr>
          <w:ilvl w:val="0"/>
          <w:numId w:val="3"/>
        </w:numPr>
        <w:ind w:right="1"/>
        <w:jc w:val="both"/>
        <w:rPr>
          <w:rFonts w:ascii="Sto TT" w:hAnsi="Sto TT" w:cs="Arial"/>
          <w:b/>
          <w:bCs/>
          <w:sz w:val="18"/>
          <w:szCs w:val="18"/>
        </w:rPr>
      </w:pPr>
      <w:r w:rsidRPr="009501EA">
        <w:rPr>
          <w:rFonts w:ascii="Sto TT" w:hAnsi="Sto TT" w:cs="Arial"/>
          <w:i/>
          <w:iCs/>
          <w:sz w:val="18"/>
          <w:szCs w:val="18"/>
          <w:u w:val="single"/>
        </w:rPr>
        <w:t>Primaire avant peinture organique :</w:t>
      </w:r>
      <w:r w:rsidRPr="009501EA">
        <w:rPr>
          <w:rFonts w:ascii="Sto TT" w:hAnsi="Sto TT" w:cs="Arial"/>
          <w:sz w:val="18"/>
          <w:szCs w:val="18"/>
        </w:rPr>
        <w:t xml:space="preserve"> </w:t>
      </w:r>
      <w:r w:rsidRPr="009501EA">
        <w:rPr>
          <w:rFonts w:ascii="Sto TT" w:hAnsi="Sto TT" w:cs="Arial"/>
          <w:b/>
          <w:bCs/>
          <w:sz w:val="18"/>
          <w:szCs w:val="18"/>
        </w:rPr>
        <w:t>StoPlex W</w:t>
      </w:r>
      <w:r w:rsidRPr="009501EA">
        <w:rPr>
          <w:rFonts w:ascii="Sto TT" w:hAnsi="Sto TT" w:cs="Arial"/>
          <w:sz w:val="18"/>
          <w:szCs w:val="18"/>
        </w:rPr>
        <w:t xml:space="preserve">, </w:t>
      </w:r>
      <w:r w:rsidRPr="009501EA">
        <w:rPr>
          <w:rFonts w:ascii="Sto TT" w:hAnsi="Sto TT" w:cs="Arial"/>
          <w:b/>
          <w:bCs/>
          <w:sz w:val="18"/>
          <w:szCs w:val="18"/>
        </w:rPr>
        <w:t>StoPrep Isol</w:t>
      </w:r>
      <w:r w:rsidRPr="009501EA">
        <w:rPr>
          <w:rFonts w:ascii="Sto TT" w:hAnsi="Sto TT" w:cs="Arial"/>
          <w:sz w:val="18"/>
          <w:szCs w:val="18"/>
        </w:rPr>
        <w:t xml:space="preserve">, </w:t>
      </w:r>
      <w:r w:rsidRPr="009501EA">
        <w:rPr>
          <w:rFonts w:ascii="Sto TT" w:hAnsi="Sto TT" w:cs="Arial"/>
          <w:b/>
          <w:bCs/>
          <w:sz w:val="18"/>
          <w:szCs w:val="18"/>
        </w:rPr>
        <w:t>Sto-Prim</w:t>
      </w:r>
      <w:r w:rsidRPr="009501EA">
        <w:rPr>
          <w:rFonts w:ascii="Sto TT" w:hAnsi="Sto TT" w:cs="Arial"/>
          <w:sz w:val="18"/>
          <w:szCs w:val="18"/>
        </w:rPr>
        <w:t xml:space="preserve"> ou </w:t>
      </w:r>
      <w:r w:rsidRPr="009501EA">
        <w:rPr>
          <w:rFonts w:ascii="Sto TT" w:hAnsi="Sto TT" w:cs="Arial"/>
          <w:b/>
          <w:bCs/>
          <w:sz w:val="18"/>
          <w:szCs w:val="18"/>
        </w:rPr>
        <w:t>StoPrim Sol GT</w:t>
      </w:r>
    </w:p>
    <w:p w14:paraId="51429BDF" w14:textId="77777777" w:rsidR="00E91008" w:rsidRPr="009501EA" w:rsidRDefault="00E91008" w:rsidP="003A0738">
      <w:pPr>
        <w:pStyle w:val="Paragraphedeliste"/>
        <w:numPr>
          <w:ilvl w:val="0"/>
          <w:numId w:val="3"/>
        </w:numPr>
        <w:ind w:right="1"/>
        <w:jc w:val="both"/>
        <w:rPr>
          <w:rFonts w:ascii="Sto TT" w:eastAsia="Verdana" w:hAnsi="Sto TT" w:cs="Arial"/>
          <w:i/>
          <w:iCs/>
          <w:sz w:val="18"/>
          <w:szCs w:val="18"/>
        </w:rPr>
      </w:pPr>
      <w:r w:rsidRPr="009501EA">
        <w:rPr>
          <w:rFonts w:ascii="Sto TT" w:hAnsi="Sto TT" w:cs="Arial"/>
          <w:i/>
          <w:iCs/>
          <w:sz w:val="18"/>
          <w:szCs w:val="18"/>
          <w:u w:val="single"/>
        </w:rPr>
        <w:t>Primaire avant peinture minérale :</w:t>
      </w:r>
      <w:r w:rsidRPr="009501EA">
        <w:rPr>
          <w:rFonts w:ascii="Sto TT" w:hAnsi="Sto TT" w:cs="Arial"/>
          <w:sz w:val="18"/>
          <w:szCs w:val="18"/>
        </w:rPr>
        <w:t xml:space="preserve"> </w:t>
      </w:r>
      <w:r w:rsidRPr="009501EA">
        <w:rPr>
          <w:rFonts w:ascii="Sto TT" w:hAnsi="Sto TT" w:cs="Arial"/>
          <w:b/>
          <w:bCs/>
          <w:sz w:val="18"/>
          <w:szCs w:val="18"/>
        </w:rPr>
        <w:t>StoPlex W</w:t>
      </w:r>
      <w:r w:rsidRPr="009501EA">
        <w:rPr>
          <w:rFonts w:ascii="Sto TT" w:hAnsi="Sto TT" w:cs="Arial"/>
          <w:sz w:val="18"/>
          <w:szCs w:val="18"/>
        </w:rPr>
        <w:t xml:space="preserve">, </w:t>
      </w:r>
      <w:r w:rsidRPr="009501EA">
        <w:rPr>
          <w:rFonts w:ascii="Sto TT" w:hAnsi="Sto TT" w:cs="Arial"/>
          <w:b/>
          <w:bCs/>
          <w:sz w:val="18"/>
          <w:szCs w:val="18"/>
        </w:rPr>
        <w:t>StoPrep Isol</w:t>
      </w:r>
      <w:r w:rsidRPr="009501EA">
        <w:rPr>
          <w:rFonts w:ascii="Sto TT" w:hAnsi="Sto TT" w:cs="Arial"/>
          <w:sz w:val="18"/>
          <w:szCs w:val="18"/>
        </w:rPr>
        <w:t xml:space="preserve"> ou </w:t>
      </w:r>
      <w:r w:rsidRPr="009501EA">
        <w:rPr>
          <w:rFonts w:ascii="Sto TT" w:hAnsi="Sto TT" w:cs="Arial"/>
          <w:b/>
          <w:bCs/>
          <w:sz w:val="18"/>
          <w:szCs w:val="18"/>
        </w:rPr>
        <w:t>StoPrim Sol GT</w:t>
      </w:r>
    </w:p>
    <w:p w14:paraId="03629DA9" w14:textId="77777777" w:rsidR="00E91008" w:rsidRPr="009501EA" w:rsidRDefault="00E91008" w:rsidP="00424414">
      <w:pPr>
        <w:jc w:val="both"/>
        <w:rPr>
          <w:rFonts w:ascii="Sto TT" w:hAnsi="Sto TT" w:cs="Arial"/>
          <w:sz w:val="18"/>
          <w:szCs w:val="18"/>
        </w:rPr>
      </w:pPr>
    </w:p>
    <w:p w14:paraId="7946FFE8" w14:textId="77777777" w:rsidR="00E91008" w:rsidRPr="009501EA" w:rsidRDefault="00E91008" w:rsidP="003A0738">
      <w:pPr>
        <w:pStyle w:val="Paragraphedeliste"/>
        <w:numPr>
          <w:ilvl w:val="0"/>
          <w:numId w:val="3"/>
        </w:numPr>
        <w:ind w:right="1"/>
        <w:jc w:val="both"/>
        <w:rPr>
          <w:rFonts w:ascii="Sto TT" w:hAnsi="Sto TT" w:cs="Arial"/>
          <w:b/>
          <w:bCs/>
          <w:sz w:val="18"/>
          <w:szCs w:val="18"/>
          <w:lang w:val="en-US"/>
        </w:rPr>
      </w:pPr>
      <w:r w:rsidRPr="009501EA">
        <w:rPr>
          <w:rFonts w:ascii="Sto TT" w:hAnsi="Sto TT" w:cs="Arial"/>
          <w:i/>
          <w:iCs/>
          <w:sz w:val="18"/>
          <w:szCs w:val="18"/>
          <w:u w:val="single"/>
          <w:lang w:val="en-US"/>
        </w:rPr>
        <w:t>Peinture organique:</w:t>
      </w:r>
      <w:r w:rsidRPr="009501EA">
        <w:rPr>
          <w:rFonts w:ascii="Sto TT" w:hAnsi="Sto TT" w:cs="Arial"/>
          <w:i/>
          <w:iCs/>
          <w:sz w:val="18"/>
          <w:szCs w:val="18"/>
          <w:lang w:val="en-US"/>
        </w:rPr>
        <w:t xml:space="preserve"> </w:t>
      </w:r>
      <w:r w:rsidRPr="009501EA">
        <w:rPr>
          <w:rFonts w:ascii="Sto TT" w:hAnsi="Sto TT" w:cs="Arial"/>
          <w:b/>
          <w:bCs/>
          <w:sz w:val="18"/>
          <w:szCs w:val="18"/>
          <w:lang w:val="en-US"/>
        </w:rPr>
        <w:t>StoColor Jumbosil</w:t>
      </w:r>
      <w:r w:rsidRPr="009501EA">
        <w:rPr>
          <w:rFonts w:ascii="Sto TT" w:hAnsi="Sto TT" w:cs="Arial"/>
          <w:sz w:val="18"/>
          <w:szCs w:val="18"/>
          <w:lang w:val="en-US"/>
        </w:rPr>
        <w:t xml:space="preserve">, </w:t>
      </w:r>
      <w:r w:rsidRPr="009501EA">
        <w:rPr>
          <w:rFonts w:ascii="Sto TT" w:hAnsi="Sto TT" w:cs="Arial"/>
          <w:b/>
          <w:bCs/>
          <w:sz w:val="18"/>
          <w:szCs w:val="18"/>
          <w:lang w:val="en-US"/>
        </w:rPr>
        <w:t>StoColor Silco</w:t>
      </w:r>
      <w:r w:rsidRPr="009501EA">
        <w:rPr>
          <w:rFonts w:ascii="Sto TT" w:hAnsi="Sto TT" w:cs="Arial"/>
          <w:sz w:val="18"/>
          <w:szCs w:val="18"/>
          <w:lang w:val="en-US"/>
        </w:rPr>
        <w:t xml:space="preserve">, </w:t>
      </w:r>
      <w:r w:rsidRPr="009501EA">
        <w:rPr>
          <w:rFonts w:ascii="Sto TT" w:hAnsi="Sto TT" w:cs="Arial"/>
          <w:b/>
          <w:bCs/>
          <w:sz w:val="18"/>
          <w:szCs w:val="18"/>
          <w:lang w:val="en-US"/>
        </w:rPr>
        <w:t>StoColor Dryonic</w:t>
      </w:r>
      <w:r w:rsidRPr="009501EA">
        <w:rPr>
          <w:rFonts w:ascii="Sto TT" w:hAnsi="Sto TT" w:cs="Arial"/>
          <w:sz w:val="18"/>
          <w:szCs w:val="18"/>
          <w:lang w:val="en-US"/>
        </w:rPr>
        <w:t xml:space="preserve">, </w:t>
      </w:r>
      <w:r w:rsidRPr="009501EA">
        <w:rPr>
          <w:rFonts w:ascii="Sto TT" w:hAnsi="Sto TT" w:cs="Arial"/>
          <w:b/>
          <w:bCs/>
          <w:sz w:val="18"/>
          <w:szCs w:val="18"/>
          <w:lang w:val="en-US"/>
        </w:rPr>
        <w:t>StoColor Dryonic M</w:t>
      </w:r>
      <w:r w:rsidRPr="009501EA">
        <w:rPr>
          <w:rFonts w:ascii="Sto TT" w:hAnsi="Sto TT" w:cs="Arial"/>
          <w:sz w:val="18"/>
          <w:szCs w:val="18"/>
          <w:lang w:val="en-US"/>
        </w:rPr>
        <w:t xml:space="preserve">, </w:t>
      </w:r>
      <w:r w:rsidRPr="009501EA">
        <w:rPr>
          <w:rFonts w:ascii="Sto TT" w:hAnsi="Sto TT" w:cs="Arial"/>
          <w:b/>
          <w:bCs/>
          <w:sz w:val="18"/>
          <w:szCs w:val="18"/>
          <w:lang w:val="en-US"/>
        </w:rPr>
        <w:t xml:space="preserve">StoColor Dryonic </w:t>
      </w:r>
    </w:p>
    <w:p w14:paraId="33D46B3B" w14:textId="77777777" w:rsidR="00E91008" w:rsidRPr="009501EA" w:rsidRDefault="00E91008" w:rsidP="00424414">
      <w:pPr>
        <w:ind w:right="1"/>
        <w:jc w:val="both"/>
        <w:rPr>
          <w:rFonts w:ascii="Sto TT" w:hAnsi="Sto TT" w:cs="Arial"/>
          <w:b/>
          <w:bCs/>
          <w:sz w:val="18"/>
          <w:szCs w:val="18"/>
        </w:rPr>
      </w:pPr>
      <w:r w:rsidRPr="009501EA">
        <w:rPr>
          <w:rFonts w:ascii="Sto TT" w:hAnsi="Sto TT" w:cs="Arial"/>
          <w:b/>
          <w:bCs/>
          <w:sz w:val="18"/>
          <w:szCs w:val="18"/>
        </w:rPr>
        <w:t>S</w:t>
      </w:r>
      <w:r w:rsidRPr="009501EA">
        <w:rPr>
          <w:rFonts w:ascii="Sto TT" w:hAnsi="Sto TT" w:cs="Arial"/>
          <w:sz w:val="18"/>
          <w:szCs w:val="18"/>
        </w:rPr>
        <w:t xml:space="preserve"> ou </w:t>
      </w:r>
      <w:r w:rsidRPr="009501EA">
        <w:rPr>
          <w:rFonts w:ascii="Sto TT" w:hAnsi="Sto TT" w:cs="Arial"/>
          <w:b/>
          <w:bCs/>
          <w:sz w:val="18"/>
          <w:szCs w:val="18"/>
        </w:rPr>
        <w:t>Irtop PluS Solo Mat</w:t>
      </w:r>
    </w:p>
    <w:p w14:paraId="77228B53" w14:textId="77777777" w:rsidR="00E91008" w:rsidRPr="009501EA" w:rsidRDefault="00E91008" w:rsidP="003A0738">
      <w:pPr>
        <w:pStyle w:val="Paragraphedeliste"/>
        <w:numPr>
          <w:ilvl w:val="0"/>
          <w:numId w:val="3"/>
        </w:numPr>
        <w:ind w:right="1"/>
        <w:jc w:val="both"/>
        <w:rPr>
          <w:rFonts w:ascii="Sto TT" w:eastAsia="Verdana" w:hAnsi="Sto TT" w:cs="Arial"/>
          <w:b/>
          <w:bCs/>
          <w:sz w:val="18"/>
          <w:szCs w:val="18"/>
        </w:rPr>
      </w:pPr>
      <w:r w:rsidRPr="009501EA">
        <w:rPr>
          <w:rFonts w:ascii="Sto TT" w:eastAsia="Verdana" w:hAnsi="Sto TT" w:cs="Arial"/>
          <w:sz w:val="18"/>
          <w:szCs w:val="18"/>
          <w:u w:val="single"/>
        </w:rPr>
        <w:t>Peinture minérale :</w:t>
      </w:r>
      <w:r w:rsidRPr="009501EA">
        <w:rPr>
          <w:rFonts w:ascii="Sto TT" w:eastAsia="Verdana" w:hAnsi="Sto TT" w:cs="Arial"/>
          <w:sz w:val="18"/>
          <w:szCs w:val="18"/>
        </w:rPr>
        <w:t xml:space="preserve"> </w:t>
      </w:r>
      <w:r w:rsidRPr="009501EA">
        <w:rPr>
          <w:rFonts w:ascii="Sto TT" w:eastAsia="Verdana" w:hAnsi="Sto TT" w:cs="Arial"/>
          <w:b/>
          <w:bCs/>
          <w:sz w:val="18"/>
          <w:szCs w:val="18"/>
        </w:rPr>
        <w:t>StoColor Solical</w:t>
      </w:r>
    </w:p>
    <w:p w14:paraId="5586C2DC" w14:textId="77777777" w:rsidR="007F7D8C" w:rsidRPr="009501EA" w:rsidRDefault="007F7D8C" w:rsidP="00424414">
      <w:pPr>
        <w:ind w:right="1"/>
        <w:jc w:val="both"/>
        <w:rPr>
          <w:rFonts w:ascii="Sto TT" w:eastAsia="Verdana" w:hAnsi="Sto TT" w:cs="Arial"/>
          <w:b/>
          <w:bCs/>
          <w:sz w:val="18"/>
          <w:szCs w:val="18"/>
        </w:rPr>
      </w:pPr>
    </w:p>
    <w:tbl>
      <w:tblPr>
        <w:tblStyle w:val="Grilledutableau"/>
        <w:tblW w:w="0" w:type="auto"/>
        <w:tblInd w:w="-762" w:type="dxa"/>
        <w:tblLook w:val="04A0" w:firstRow="1" w:lastRow="0" w:firstColumn="1" w:lastColumn="0" w:noHBand="0" w:noVBand="1"/>
      </w:tblPr>
      <w:tblGrid>
        <w:gridCol w:w="10349"/>
      </w:tblGrid>
      <w:tr w:rsidR="00E91008" w:rsidRPr="009501EA" w14:paraId="51E0D292" w14:textId="77777777" w:rsidTr="00937060">
        <w:trPr>
          <w:trHeight w:val="248"/>
        </w:trPr>
        <w:tc>
          <w:tcPr>
            <w:tcW w:w="10349" w:type="dxa"/>
          </w:tcPr>
          <w:p w14:paraId="02960F97" w14:textId="77777777" w:rsidR="00E91008" w:rsidRPr="009501EA" w:rsidRDefault="00E91008" w:rsidP="000039E3">
            <w:pPr>
              <w:pStyle w:val="Paragraphedeliste"/>
              <w:ind w:left="11"/>
              <w:jc w:val="center"/>
              <w:rPr>
                <w:rFonts w:ascii="Sto TT" w:eastAsia="Verdana" w:hAnsi="Sto TT" w:cs="Arial"/>
                <w:b/>
                <w:bCs/>
                <w:color w:val="2F5496" w:themeColor="accent5" w:themeShade="BF"/>
                <w:sz w:val="22"/>
                <w:szCs w:val="22"/>
              </w:rPr>
            </w:pPr>
            <w:r w:rsidRPr="009501EA">
              <w:rPr>
                <w:rFonts w:ascii="Sto TT" w:eastAsia="Verdana" w:hAnsi="Sto TT" w:cs="Arial"/>
                <w:sz w:val="22"/>
                <w:szCs w:val="22"/>
              </w:rPr>
              <w:br w:type="page"/>
            </w:r>
            <w:r w:rsidRPr="009501EA">
              <w:rPr>
                <w:rFonts w:ascii="Sto TT" w:hAnsi="Sto TT" w:cs="Arial"/>
                <w:b/>
                <w:bCs/>
                <w:color w:val="2F5496" w:themeColor="accent5" w:themeShade="BF"/>
                <w:sz w:val="22"/>
                <w:szCs w:val="22"/>
              </w:rPr>
              <w:t>Eléments Métalliques</w:t>
            </w:r>
          </w:p>
        </w:tc>
      </w:tr>
    </w:tbl>
    <w:p w14:paraId="38FB0628" w14:textId="77777777" w:rsidR="00E91008" w:rsidRPr="009501EA" w:rsidRDefault="00E91008" w:rsidP="00424414">
      <w:pPr>
        <w:ind w:left="-709" w:right="1"/>
        <w:jc w:val="both"/>
        <w:rPr>
          <w:rFonts w:ascii="Sto TT" w:eastAsia="Verdana" w:hAnsi="Sto TT" w:cs="Arial"/>
          <w:b/>
          <w:bCs/>
          <w:sz w:val="18"/>
          <w:szCs w:val="18"/>
          <w:u w:val="single"/>
        </w:rPr>
      </w:pPr>
    </w:p>
    <w:p w14:paraId="1127F238" w14:textId="77777777" w:rsidR="00E91008" w:rsidRPr="009501EA" w:rsidRDefault="00E91008" w:rsidP="00424414">
      <w:pPr>
        <w:ind w:left="-709" w:right="1"/>
        <w:jc w:val="both"/>
        <w:rPr>
          <w:rFonts w:ascii="Sto TT" w:eastAsia="Verdana" w:hAnsi="Sto TT" w:cs="Arial"/>
          <w:sz w:val="18"/>
          <w:szCs w:val="18"/>
        </w:rPr>
      </w:pPr>
      <w:r w:rsidRPr="009501EA">
        <w:rPr>
          <w:rFonts w:ascii="Sto TT" w:eastAsia="Verdana" w:hAnsi="Sto TT" w:cs="Arial"/>
          <w:sz w:val="18"/>
          <w:szCs w:val="18"/>
        </w:rPr>
        <w:t>Préparation du support :</w:t>
      </w:r>
    </w:p>
    <w:p w14:paraId="4483FEF9" w14:textId="77777777" w:rsidR="00E91008" w:rsidRPr="009501EA" w:rsidRDefault="00E91008" w:rsidP="00424414">
      <w:pPr>
        <w:ind w:left="-709" w:right="1"/>
        <w:jc w:val="both"/>
        <w:rPr>
          <w:rFonts w:ascii="Sto TT" w:hAnsi="Sto TT" w:cs="Arial"/>
          <w:sz w:val="18"/>
          <w:szCs w:val="18"/>
        </w:rPr>
      </w:pPr>
      <w:r w:rsidRPr="009501EA">
        <w:rPr>
          <w:rFonts w:ascii="Sto TT" w:eastAsia="Verdana" w:hAnsi="Sto TT" w:cs="Arial"/>
          <w:sz w:val="18"/>
          <w:szCs w:val="18"/>
        </w:rPr>
        <w:t xml:space="preserve">Vérifier la solidité </w:t>
      </w:r>
      <w:r w:rsidRPr="009501EA">
        <w:rPr>
          <w:rFonts w:ascii="Sto TT" w:hAnsi="Sto TT" w:cs="Arial"/>
          <w:sz w:val="18"/>
          <w:szCs w:val="18"/>
        </w:rPr>
        <w:t>des éléments (jonctions entre les différents éléments, l'ancrage) et l’adhérence de l’ancien revêtement. Éliminer les zones corrodées, la calamine, ainsi que les peintures cloquées ou non adhérentes par des moyens adaptés (grattage, brossage, sablage, grenaillage, etc.). Nettoyer soigneusement, lessiver, puis rincer à l’eau claire. Dépoussiérer. Remplacer les éléments trop dégradés si leur état ne permet pas une réparation durable.</w:t>
      </w:r>
    </w:p>
    <w:p w14:paraId="16D96BE1" w14:textId="77777777" w:rsidR="00E91008" w:rsidRPr="009501EA" w:rsidRDefault="00E91008" w:rsidP="00424414">
      <w:pPr>
        <w:ind w:left="-709" w:right="1"/>
        <w:jc w:val="both"/>
        <w:rPr>
          <w:rFonts w:ascii="Sto TT" w:hAnsi="Sto TT" w:cs="Arial"/>
          <w:sz w:val="18"/>
          <w:szCs w:val="18"/>
        </w:rPr>
      </w:pPr>
    </w:p>
    <w:p w14:paraId="2E0C4CEA" w14:textId="77777777" w:rsidR="00E91008" w:rsidRPr="009501EA" w:rsidRDefault="00E91008" w:rsidP="00424414">
      <w:pPr>
        <w:ind w:left="-709" w:right="1"/>
        <w:jc w:val="both"/>
        <w:rPr>
          <w:rFonts w:ascii="Sto TT" w:hAnsi="Sto TT" w:cs="Arial"/>
          <w:sz w:val="18"/>
          <w:szCs w:val="18"/>
          <w:u w:val="single"/>
        </w:rPr>
      </w:pPr>
      <w:r w:rsidRPr="009501EA">
        <w:rPr>
          <w:rFonts w:ascii="Sto TT" w:hAnsi="Sto TT" w:cs="Arial"/>
          <w:sz w:val="18"/>
          <w:szCs w:val="18"/>
          <w:u w:val="single"/>
        </w:rPr>
        <w:t>Système de peinture recommandé :</w:t>
      </w:r>
    </w:p>
    <w:p w14:paraId="28EF6D00" w14:textId="77777777" w:rsidR="00E91008" w:rsidRPr="009501EA" w:rsidRDefault="00E91008" w:rsidP="003A0738">
      <w:pPr>
        <w:pStyle w:val="Paragraphedeliste"/>
        <w:numPr>
          <w:ilvl w:val="0"/>
          <w:numId w:val="3"/>
        </w:numPr>
        <w:ind w:right="1"/>
        <w:jc w:val="both"/>
        <w:rPr>
          <w:rFonts w:ascii="Sto TT" w:hAnsi="Sto TT" w:cs="Arial"/>
          <w:sz w:val="18"/>
          <w:szCs w:val="18"/>
        </w:rPr>
      </w:pPr>
      <w:r w:rsidRPr="009501EA">
        <w:rPr>
          <w:rFonts w:ascii="Sto TT" w:hAnsi="Sto TT" w:cs="Arial"/>
          <w:sz w:val="18"/>
          <w:szCs w:val="18"/>
        </w:rPr>
        <w:t xml:space="preserve">Primaire : </w:t>
      </w:r>
      <w:r w:rsidRPr="009501EA">
        <w:rPr>
          <w:rFonts w:ascii="Sto TT" w:hAnsi="Sto TT" w:cs="Arial"/>
          <w:b/>
          <w:bCs/>
          <w:sz w:val="18"/>
          <w:szCs w:val="18"/>
        </w:rPr>
        <w:t>StoPrim TS</w:t>
      </w:r>
      <w:r w:rsidRPr="009501EA">
        <w:rPr>
          <w:rFonts w:ascii="Sto TT" w:hAnsi="Sto TT" w:cs="Arial"/>
          <w:sz w:val="18"/>
          <w:szCs w:val="18"/>
        </w:rPr>
        <w:t xml:space="preserve"> – primaire anticorrosion mono-composant à base de résine alkyde, application pure.</w:t>
      </w:r>
      <w:r w:rsidRPr="009501EA">
        <w:rPr>
          <w:rFonts w:ascii="Sto TT" w:hAnsi="Sto TT" w:cs="Arial"/>
          <w:sz w:val="18"/>
          <w:szCs w:val="18"/>
        </w:rPr>
        <w:br/>
        <w:t>Consommation : 0,08 à 0,10 L/m² par couche.</w:t>
      </w:r>
    </w:p>
    <w:p w14:paraId="04355120" w14:textId="77777777" w:rsidR="00E91008" w:rsidRPr="009501EA" w:rsidRDefault="00E91008" w:rsidP="003A0738">
      <w:pPr>
        <w:pStyle w:val="Paragraphedeliste"/>
        <w:numPr>
          <w:ilvl w:val="0"/>
          <w:numId w:val="3"/>
        </w:numPr>
        <w:ind w:right="1"/>
        <w:jc w:val="both"/>
        <w:rPr>
          <w:rFonts w:ascii="Sto TT" w:hAnsi="Sto TT" w:cs="Arial"/>
          <w:sz w:val="18"/>
          <w:szCs w:val="18"/>
        </w:rPr>
      </w:pPr>
      <w:r w:rsidRPr="009501EA">
        <w:rPr>
          <w:rFonts w:ascii="Sto TT" w:hAnsi="Sto TT" w:cs="Arial"/>
          <w:sz w:val="18"/>
          <w:szCs w:val="18"/>
        </w:rPr>
        <w:t xml:space="preserve">Finition : </w:t>
      </w:r>
      <w:r w:rsidRPr="009501EA">
        <w:rPr>
          <w:rFonts w:ascii="Sto TT" w:hAnsi="Sto TT" w:cs="Arial"/>
          <w:b/>
          <w:bCs/>
          <w:sz w:val="18"/>
          <w:szCs w:val="18"/>
        </w:rPr>
        <w:t>StoCorr Metallac</w:t>
      </w:r>
      <w:r w:rsidRPr="009501EA">
        <w:rPr>
          <w:rFonts w:ascii="Sto TT" w:hAnsi="Sto TT" w:cs="Arial"/>
          <w:sz w:val="18"/>
          <w:szCs w:val="18"/>
        </w:rPr>
        <w:t xml:space="preserve"> – laque satinée épaisse en phase solvantée avec protection anticorrosion, conforme à la norme EN 13300.</w:t>
      </w:r>
    </w:p>
    <w:p w14:paraId="513264DF" w14:textId="77777777" w:rsidR="008050FB" w:rsidRPr="009501EA" w:rsidRDefault="00E91008" w:rsidP="00424414">
      <w:pPr>
        <w:ind w:left="-709" w:right="1"/>
        <w:jc w:val="both"/>
        <w:rPr>
          <w:rFonts w:ascii="Sto TT" w:hAnsi="Sto TT" w:cs="Arial"/>
          <w:sz w:val="18"/>
          <w:szCs w:val="18"/>
        </w:rPr>
      </w:pPr>
      <w:r w:rsidRPr="009501EA">
        <w:rPr>
          <w:rFonts w:ascii="Sto TT" w:hAnsi="Sto TT" w:cs="Arial"/>
          <w:sz w:val="18"/>
          <w:szCs w:val="18"/>
        </w:rPr>
        <w:t>Application en deux couches.</w:t>
      </w:r>
    </w:p>
    <w:p w14:paraId="2043F6A4" w14:textId="0D710C80" w:rsidR="008050FB" w:rsidRPr="009501EA" w:rsidRDefault="00E91008" w:rsidP="008050FB">
      <w:pPr>
        <w:ind w:right="1"/>
        <w:jc w:val="both"/>
        <w:rPr>
          <w:rFonts w:ascii="Sto TT" w:hAnsi="Sto TT" w:cs="Arial"/>
          <w:sz w:val="18"/>
          <w:szCs w:val="18"/>
        </w:rPr>
      </w:pPr>
      <w:r w:rsidRPr="009501EA">
        <w:rPr>
          <w:rFonts w:ascii="Sto TT" w:hAnsi="Sto TT" w:cs="Arial"/>
          <w:sz w:val="18"/>
          <w:szCs w:val="18"/>
        </w:rPr>
        <w:t>Consommation : 0,11 à 0,13 L/m² par couche.</w:t>
      </w:r>
    </w:p>
    <w:p w14:paraId="0C75EDFA" w14:textId="6A59ADE5" w:rsidR="00E91008" w:rsidRPr="009501EA" w:rsidRDefault="00E91008" w:rsidP="008050FB">
      <w:pPr>
        <w:ind w:right="1"/>
        <w:jc w:val="both"/>
        <w:rPr>
          <w:rFonts w:ascii="Sto TT" w:hAnsi="Sto TT" w:cs="Arial"/>
          <w:sz w:val="18"/>
          <w:szCs w:val="18"/>
        </w:rPr>
      </w:pPr>
      <w:r w:rsidRPr="009501EA">
        <w:rPr>
          <w:rFonts w:ascii="Sto TT" w:hAnsi="Sto TT" w:cs="Arial"/>
          <w:sz w:val="18"/>
          <w:szCs w:val="18"/>
        </w:rPr>
        <w:t>Application : brosse, rouleau ou projection airless.</w:t>
      </w:r>
    </w:p>
    <w:p w14:paraId="23374FE3" w14:textId="77777777" w:rsidR="00E91008" w:rsidRPr="009501EA" w:rsidRDefault="00E91008" w:rsidP="00424414">
      <w:pPr>
        <w:ind w:left="-709" w:right="1"/>
        <w:jc w:val="both"/>
        <w:rPr>
          <w:rFonts w:ascii="Sto TT" w:hAnsi="Sto TT" w:cs="Arial"/>
          <w:sz w:val="18"/>
          <w:szCs w:val="18"/>
        </w:rPr>
      </w:pPr>
    </w:p>
    <w:p w14:paraId="1C00768F" w14:textId="77777777" w:rsidR="00E91008" w:rsidRPr="009501EA" w:rsidRDefault="00E91008" w:rsidP="00424414">
      <w:pPr>
        <w:ind w:left="-709" w:right="1"/>
        <w:jc w:val="both"/>
        <w:rPr>
          <w:rFonts w:ascii="Sto TT" w:hAnsi="Sto TT" w:cs="Arial"/>
          <w:sz w:val="18"/>
          <w:szCs w:val="18"/>
          <w:u w:val="single"/>
        </w:rPr>
      </w:pPr>
      <w:r w:rsidRPr="009501EA">
        <w:rPr>
          <w:rFonts w:ascii="Sto TT" w:hAnsi="Sto TT" w:cs="Arial"/>
          <w:sz w:val="18"/>
          <w:szCs w:val="18"/>
          <w:u w:val="single"/>
        </w:rPr>
        <w:t>Remarques :</w:t>
      </w:r>
    </w:p>
    <w:p w14:paraId="58D0FD2D" w14:textId="77777777" w:rsidR="00E91008" w:rsidRPr="009501EA" w:rsidRDefault="00E91008" w:rsidP="003A0738">
      <w:pPr>
        <w:pStyle w:val="Paragraphedeliste"/>
        <w:numPr>
          <w:ilvl w:val="0"/>
          <w:numId w:val="4"/>
        </w:numPr>
        <w:ind w:right="1"/>
        <w:jc w:val="both"/>
        <w:rPr>
          <w:rFonts w:ascii="Sto TT" w:hAnsi="Sto TT" w:cs="Arial"/>
          <w:sz w:val="18"/>
          <w:szCs w:val="18"/>
        </w:rPr>
      </w:pPr>
      <w:r w:rsidRPr="009501EA">
        <w:rPr>
          <w:rFonts w:ascii="Sto TT" w:hAnsi="Sto TT" w:cs="Arial"/>
          <w:sz w:val="18"/>
          <w:szCs w:val="18"/>
        </w:rPr>
        <w:t>Ne convient pas à la mise en œuvre sur portes ou fenêtres (risque de tack résiduel), utiliser le StoPremium Lac</w:t>
      </w:r>
    </w:p>
    <w:p w14:paraId="648D8E26" w14:textId="77777777" w:rsidR="00E91008" w:rsidRPr="009501EA" w:rsidRDefault="00E91008" w:rsidP="003A0738">
      <w:pPr>
        <w:pStyle w:val="Paragraphedeliste"/>
        <w:numPr>
          <w:ilvl w:val="0"/>
          <w:numId w:val="4"/>
        </w:numPr>
        <w:ind w:right="1"/>
        <w:jc w:val="both"/>
        <w:rPr>
          <w:rFonts w:ascii="Sto TT" w:hAnsi="Sto TT" w:cs="Arial"/>
          <w:sz w:val="18"/>
          <w:szCs w:val="18"/>
        </w:rPr>
      </w:pPr>
      <w:r w:rsidRPr="009501EA">
        <w:rPr>
          <w:rFonts w:ascii="Sto TT" w:hAnsi="Sto TT" w:cs="Arial"/>
          <w:sz w:val="18"/>
          <w:szCs w:val="18"/>
        </w:rPr>
        <w:t>Respecter les prescriptions du DTU 59.1 pour les travaux de peinture en bâtiment.</w:t>
      </w:r>
    </w:p>
    <w:p w14:paraId="259329BD" w14:textId="77777777" w:rsidR="00E91008" w:rsidRPr="009501EA" w:rsidRDefault="00E91008" w:rsidP="00424414">
      <w:pPr>
        <w:ind w:left="-709" w:right="1"/>
        <w:jc w:val="both"/>
        <w:rPr>
          <w:rFonts w:ascii="Sto TT" w:hAnsi="Sto TT" w:cs="Arial"/>
          <w:sz w:val="18"/>
          <w:szCs w:val="18"/>
        </w:rPr>
      </w:pPr>
    </w:p>
    <w:tbl>
      <w:tblPr>
        <w:tblStyle w:val="Grilledutableau"/>
        <w:tblW w:w="0" w:type="auto"/>
        <w:tblInd w:w="-762" w:type="dxa"/>
        <w:tblLook w:val="04A0" w:firstRow="1" w:lastRow="0" w:firstColumn="1" w:lastColumn="0" w:noHBand="0" w:noVBand="1"/>
      </w:tblPr>
      <w:tblGrid>
        <w:gridCol w:w="10349"/>
      </w:tblGrid>
      <w:tr w:rsidR="00E91008" w:rsidRPr="009501EA" w14:paraId="4F00749E" w14:textId="77777777" w:rsidTr="00937060">
        <w:trPr>
          <w:trHeight w:val="248"/>
        </w:trPr>
        <w:tc>
          <w:tcPr>
            <w:tcW w:w="10349" w:type="dxa"/>
          </w:tcPr>
          <w:p w14:paraId="19B4FAA6" w14:textId="77777777" w:rsidR="00E91008" w:rsidRPr="009501EA" w:rsidRDefault="00E91008" w:rsidP="00B433DB">
            <w:pPr>
              <w:jc w:val="center"/>
              <w:rPr>
                <w:rFonts w:ascii="Sto TT" w:eastAsia="Verdana" w:hAnsi="Sto TT" w:cs="Arial"/>
                <w:b/>
                <w:bCs/>
                <w:color w:val="2F5496" w:themeColor="accent5" w:themeShade="BF"/>
                <w:sz w:val="22"/>
                <w:szCs w:val="22"/>
              </w:rPr>
            </w:pPr>
            <w:r w:rsidRPr="009501EA">
              <w:rPr>
                <w:rFonts w:ascii="Sto TT" w:eastAsia="Verdana" w:hAnsi="Sto TT" w:cs="Arial"/>
                <w:sz w:val="22"/>
                <w:szCs w:val="22"/>
              </w:rPr>
              <w:br w:type="page"/>
            </w:r>
            <w:r w:rsidRPr="009501EA">
              <w:rPr>
                <w:rFonts w:ascii="Sto TT" w:hAnsi="Sto TT" w:cs="Arial"/>
                <w:b/>
                <w:bCs/>
                <w:color w:val="2F5496" w:themeColor="accent5" w:themeShade="BF"/>
                <w:sz w:val="22"/>
                <w:szCs w:val="22"/>
              </w:rPr>
              <w:t>Boiseries</w:t>
            </w:r>
          </w:p>
        </w:tc>
      </w:tr>
    </w:tbl>
    <w:p w14:paraId="5F86A1B8" w14:textId="77777777" w:rsidR="00E91008" w:rsidRPr="009501EA" w:rsidRDefault="00E91008" w:rsidP="00424414">
      <w:pPr>
        <w:ind w:left="-709" w:right="1"/>
        <w:jc w:val="both"/>
        <w:rPr>
          <w:rFonts w:ascii="Sto TT" w:eastAsia="Verdana" w:hAnsi="Sto TT" w:cs="Arial"/>
          <w:b/>
          <w:bCs/>
          <w:sz w:val="18"/>
          <w:szCs w:val="18"/>
          <w:u w:val="single"/>
        </w:rPr>
      </w:pPr>
    </w:p>
    <w:p w14:paraId="4AF70542" w14:textId="77777777" w:rsidR="00E91008" w:rsidRPr="009501EA" w:rsidRDefault="00E91008" w:rsidP="00424414">
      <w:pPr>
        <w:ind w:left="-709" w:right="1"/>
        <w:jc w:val="both"/>
        <w:rPr>
          <w:rFonts w:ascii="Sto TT" w:eastAsia="Verdana" w:hAnsi="Sto TT" w:cs="Arial"/>
          <w:b/>
          <w:bCs/>
          <w:sz w:val="18"/>
          <w:szCs w:val="18"/>
        </w:rPr>
      </w:pPr>
      <w:r w:rsidRPr="009501EA">
        <w:rPr>
          <w:rFonts w:ascii="Sto TT" w:eastAsia="Verdana" w:hAnsi="Sto TT" w:cs="Arial"/>
          <w:b/>
          <w:bCs/>
          <w:sz w:val="18"/>
          <w:szCs w:val="18"/>
        </w:rPr>
        <w:t>Eléments bois peints</w:t>
      </w:r>
    </w:p>
    <w:p w14:paraId="019180A9" w14:textId="77777777" w:rsidR="00E91008" w:rsidRPr="009501EA" w:rsidRDefault="00E91008" w:rsidP="00424414">
      <w:pPr>
        <w:ind w:left="-709" w:right="1"/>
        <w:jc w:val="both"/>
        <w:rPr>
          <w:rFonts w:ascii="Sto TT" w:hAnsi="Sto TT" w:cs="Arial"/>
          <w:sz w:val="18"/>
          <w:szCs w:val="18"/>
        </w:rPr>
      </w:pPr>
      <w:r w:rsidRPr="009501EA">
        <w:rPr>
          <w:rFonts w:ascii="Sto TT" w:eastAsia="Verdana" w:hAnsi="Sto TT" w:cs="Arial"/>
          <w:sz w:val="18"/>
          <w:szCs w:val="18"/>
        </w:rPr>
        <w:t xml:space="preserve">Les boiseries extérieures peintes, affectées par des désordres tels que </w:t>
      </w:r>
      <w:r w:rsidRPr="009501EA">
        <w:rPr>
          <w:rFonts w:ascii="Sto TT" w:hAnsi="Sto TT" w:cs="Arial"/>
          <w:sz w:val="18"/>
          <w:szCs w:val="18"/>
        </w:rPr>
        <w:t>cloquage, écaillage localisé, encrassement urbain ou humidité du support, feront l’objet d’un traitement adapté. Celui-ci comprendra un décapage localisé des zones non adhérentes, un ponçage, un dégraissage, ainsi qu’un contrôle de l’humidité du bois (inférieure à 18 %).</w:t>
      </w:r>
    </w:p>
    <w:p w14:paraId="4601720A" w14:textId="77777777" w:rsidR="00E91008" w:rsidRPr="009501EA" w:rsidRDefault="00E91008" w:rsidP="00424414">
      <w:pPr>
        <w:ind w:left="-709" w:right="1"/>
        <w:jc w:val="both"/>
        <w:rPr>
          <w:rFonts w:ascii="Sto TT" w:hAnsi="Sto TT" w:cs="Arial"/>
          <w:sz w:val="18"/>
          <w:szCs w:val="18"/>
        </w:rPr>
      </w:pPr>
      <w:r w:rsidRPr="009501EA">
        <w:rPr>
          <w:rFonts w:ascii="Sto TT" w:hAnsi="Sto TT" w:cs="Arial"/>
          <w:sz w:val="18"/>
          <w:szCs w:val="18"/>
        </w:rPr>
        <w:t>Les bois grisaillés seront éclaircis, les tâches de tanins isolées, les exsudations de résine nettoyées, et les éléments métalliques associés seront protégés contre la corrosion. Après vérification de l’adhérence du support, une finition en trois couches sera appliquée selon les prescriptions du DTU 59.1.</w:t>
      </w:r>
    </w:p>
    <w:p w14:paraId="4080CEA3" w14:textId="77777777" w:rsidR="00E91008" w:rsidRPr="009501EA" w:rsidRDefault="00E91008" w:rsidP="00424414">
      <w:pPr>
        <w:ind w:left="-709" w:right="1"/>
        <w:jc w:val="both"/>
        <w:rPr>
          <w:rFonts w:ascii="Sto TT" w:hAnsi="Sto TT" w:cs="Arial"/>
          <w:sz w:val="18"/>
          <w:szCs w:val="18"/>
        </w:rPr>
      </w:pPr>
    </w:p>
    <w:p w14:paraId="288422D3" w14:textId="77777777" w:rsidR="00E91008" w:rsidRPr="009501EA" w:rsidRDefault="00E91008" w:rsidP="00424414">
      <w:pPr>
        <w:ind w:left="-709" w:right="1"/>
        <w:jc w:val="both"/>
        <w:rPr>
          <w:rFonts w:ascii="Sto TT" w:hAnsi="Sto TT" w:cs="Arial"/>
          <w:sz w:val="18"/>
          <w:szCs w:val="18"/>
          <w:u w:val="single"/>
        </w:rPr>
      </w:pPr>
      <w:r w:rsidRPr="009501EA">
        <w:rPr>
          <w:rFonts w:ascii="Sto TT" w:hAnsi="Sto TT" w:cs="Arial"/>
          <w:sz w:val="18"/>
          <w:szCs w:val="18"/>
          <w:u w:val="single"/>
        </w:rPr>
        <w:t>Pour menuiseries – portes – fenêtres :</w:t>
      </w:r>
    </w:p>
    <w:p w14:paraId="7038C9CC" w14:textId="77777777" w:rsidR="00E91008" w:rsidRPr="009501EA" w:rsidRDefault="00E91008" w:rsidP="003A0738">
      <w:pPr>
        <w:pStyle w:val="Paragraphedeliste"/>
        <w:numPr>
          <w:ilvl w:val="0"/>
          <w:numId w:val="5"/>
        </w:numPr>
        <w:ind w:right="1"/>
        <w:jc w:val="both"/>
        <w:rPr>
          <w:rFonts w:ascii="Sto TT" w:hAnsi="Sto TT" w:cs="Arial"/>
          <w:b/>
          <w:bCs/>
          <w:sz w:val="18"/>
          <w:szCs w:val="18"/>
        </w:rPr>
      </w:pPr>
      <w:r w:rsidRPr="009501EA">
        <w:rPr>
          <w:rFonts w:ascii="Sto TT" w:hAnsi="Sto TT" w:cs="Arial"/>
          <w:i/>
          <w:iCs/>
          <w:sz w:val="18"/>
          <w:szCs w:val="18"/>
        </w:rPr>
        <w:t>En phase aqueuse :</w:t>
      </w:r>
      <w:r w:rsidRPr="009501EA">
        <w:rPr>
          <w:rFonts w:ascii="Sto TT" w:hAnsi="Sto TT" w:cs="Arial"/>
          <w:sz w:val="18"/>
          <w:szCs w:val="18"/>
        </w:rPr>
        <w:t xml:space="preserve"> </w:t>
      </w:r>
      <w:r w:rsidRPr="009501EA">
        <w:rPr>
          <w:rFonts w:ascii="Sto TT" w:hAnsi="Sto TT" w:cs="Arial"/>
          <w:b/>
          <w:bCs/>
          <w:sz w:val="18"/>
          <w:szCs w:val="18"/>
        </w:rPr>
        <w:t>StoPrim Aqua TS</w:t>
      </w:r>
      <w:r w:rsidRPr="009501EA">
        <w:rPr>
          <w:rFonts w:ascii="Sto TT" w:hAnsi="Sto TT" w:cs="Arial"/>
          <w:sz w:val="18"/>
          <w:szCs w:val="18"/>
        </w:rPr>
        <w:t xml:space="preserve"> + </w:t>
      </w:r>
      <w:r w:rsidRPr="009501EA">
        <w:rPr>
          <w:rFonts w:ascii="Sto TT" w:hAnsi="Sto TT" w:cs="Arial"/>
          <w:b/>
          <w:bCs/>
          <w:sz w:val="18"/>
          <w:szCs w:val="18"/>
        </w:rPr>
        <w:t>StoAqua Ventilac Satin</w:t>
      </w:r>
    </w:p>
    <w:p w14:paraId="4DA28C72" w14:textId="77777777" w:rsidR="00E91008" w:rsidRPr="009501EA" w:rsidRDefault="00E91008" w:rsidP="003A0738">
      <w:pPr>
        <w:pStyle w:val="Paragraphedeliste"/>
        <w:numPr>
          <w:ilvl w:val="0"/>
          <w:numId w:val="5"/>
        </w:numPr>
        <w:ind w:right="1"/>
        <w:jc w:val="both"/>
        <w:rPr>
          <w:rFonts w:ascii="Sto TT" w:hAnsi="Sto TT" w:cs="Arial"/>
          <w:sz w:val="18"/>
          <w:szCs w:val="18"/>
        </w:rPr>
      </w:pPr>
      <w:r w:rsidRPr="009501EA">
        <w:rPr>
          <w:rFonts w:ascii="Sto TT" w:hAnsi="Sto TT" w:cs="Arial"/>
          <w:i/>
          <w:iCs/>
          <w:sz w:val="18"/>
          <w:szCs w:val="18"/>
        </w:rPr>
        <w:t>En phase solvantée :</w:t>
      </w:r>
      <w:r w:rsidRPr="009501EA">
        <w:rPr>
          <w:rFonts w:ascii="Sto TT" w:hAnsi="Sto TT" w:cs="Arial"/>
          <w:sz w:val="18"/>
          <w:szCs w:val="18"/>
        </w:rPr>
        <w:t xml:space="preserve"> </w:t>
      </w:r>
      <w:r w:rsidRPr="009501EA">
        <w:rPr>
          <w:rFonts w:ascii="Sto TT" w:hAnsi="Sto TT" w:cs="Arial"/>
          <w:b/>
          <w:bCs/>
          <w:sz w:val="18"/>
          <w:szCs w:val="18"/>
        </w:rPr>
        <w:t>StoPrim Aqua TS</w:t>
      </w:r>
      <w:r w:rsidRPr="009501EA">
        <w:rPr>
          <w:rFonts w:ascii="Sto TT" w:hAnsi="Sto TT" w:cs="Arial"/>
          <w:sz w:val="18"/>
          <w:szCs w:val="18"/>
        </w:rPr>
        <w:t xml:space="preserve"> + </w:t>
      </w:r>
      <w:r w:rsidRPr="009501EA">
        <w:rPr>
          <w:rFonts w:ascii="Sto TT" w:hAnsi="Sto TT" w:cs="Arial"/>
          <w:b/>
          <w:bCs/>
          <w:sz w:val="18"/>
          <w:szCs w:val="18"/>
        </w:rPr>
        <w:t>StoVentilac Satin AF</w:t>
      </w:r>
    </w:p>
    <w:p w14:paraId="6FF2DCA2" w14:textId="77777777" w:rsidR="00E91008" w:rsidRPr="009501EA" w:rsidRDefault="00E91008" w:rsidP="00424414">
      <w:pPr>
        <w:ind w:left="-709" w:right="1"/>
        <w:jc w:val="both"/>
        <w:rPr>
          <w:rFonts w:ascii="Sto TT" w:hAnsi="Sto TT" w:cs="Arial"/>
          <w:sz w:val="18"/>
          <w:szCs w:val="18"/>
        </w:rPr>
      </w:pPr>
    </w:p>
    <w:p w14:paraId="53073048" w14:textId="77777777" w:rsidR="00E91008" w:rsidRPr="009501EA" w:rsidRDefault="00E91008" w:rsidP="00424414">
      <w:pPr>
        <w:ind w:left="-709" w:right="1"/>
        <w:jc w:val="both"/>
        <w:rPr>
          <w:rFonts w:ascii="Sto TT" w:hAnsi="Sto TT" w:cs="Arial"/>
          <w:sz w:val="18"/>
          <w:szCs w:val="18"/>
        </w:rPr>
      </w:pPr>
      <w:r w:rsidRPr="009501EA">
        <w:rPr>
          <w:rFonts w:ascii="Sto TT" w:hAnsi="Sto TT" w:cs="Arial"/>
          <w:sz w:val="18"/>
          <w:szCs w:val="18"/>
        </w:rPr>
        <w:t>Hors menuiseries – portes – fenêtres :</w:t>
      </w:r>
    </w:p>
    <w:p w14:paraId="55D416B1" w14:textId="77777777" w:rsidR="00E91008" w:rsidRPr="009501EA" w:rsidRDefault="00E91008" w:rsidP="003A0738">
      <w:pPr>
        <w:pStyle w:val="Paragraphedeliste"/>
        <w:numPr>
          <w:ilvl w:val="0"/>
          <w:numId w:val="5"/>
        </w:numPr>
        <w:ind w:right="1"/>
        <w:jc w:val="both"/>
        <w:rPr>
          <w:rFonts w:ascii="Sto TT" w:hAnsi="Sto TT" w:cs="Arial"/>
          <w:b/>
          <w:bCs/>
          <w:sz w:val="18"/>
          <w:szCs w:val="18"/>
        </w:rPr>
      </w:pPr>
      <w:r w:rsidRPr="009501EA">
        <w:rPr>
          <w:rFonts w:ascii="Sto TT" w:hAnsi="Sto TT" w:cs="Arial"/>
          <w:i/>
          <w:iCs/>
          <w:sz w:val="18"/>
          <w:szCs w:val="18"/>
        </w:rPr>
        <w:t>En phase aqueuse :</w:t>
      </w:r>
      <w:r w:rsidRPr="009501EA">
        <w:rPr>
          <w:rFonts w:ascii="Sto TT" w:hAnsi="Sto TT" w:cs="Arial"/>
          <w:sz w:val="18"/>
          <w:szCs w:val="18"/>
        </w:rPr>
        <w:t xml:space="preserve"> </w:t>
      </w:r>
      <w:r w:rsidRPr="009501EA">
        <w:rPr>
          <w:rFonts w:ascii="Sto TT" w:hAnsi="Sto TT" w:cs="Arial"/>
          <w:b/>
          <w:bCs/>
          <w:sz w:val="18"/>
          <w:szCs w:val="18"/>
        </w:rPr>
        <w:t>Sto-Prim</w:t>
      </w:r>
      <w:r w:rsidRPr="009501EA">
        <w:rPr>
          <w:rFonts w:ascii="Sto TT" w:hAnsi="Sto TT" w:cs="Arial"/>
          <w:sz w:val="18"/>
          <w:szCs w:val="18"/>
        </w:rPr>
        <w:t xml:space="preserve"> + </w:t>
      </w:r>
      <w:r w:rsidRPr="009501EA">
        <w:rPr>
          <w:rFonts w:ascii="Sto TT" w:hAnsi="Sto TT" w:cs="Arial"/>
          <w:b/>
          <w:bCs/>
          <w:sz w:val="18"/>
          <w:szCs w:val="18"/>
        </w:rPr>
        <w:t>StoAqua Ventilac Satin</w:t>
      </w:r>
      <w:r w:rsidRPr="009501EA">
        <w:rPr>
          <w:rFonts w:ascii="Sto TT" w:hAnsi="Sto TT" w:cs="Arial"/>
          <w:sz w:val="18"/>
          <w:szCs w:val="18"/>
        </w:rPr>
        <w:t xml:space="preserve">, </w:t>
      </w:r>
      <w:r w:rsidRPr="009501EA">
        <w:rPr>
          <w:rFonts w:ascii="Sto TT" w:hAnsi="Sto TT" w:cs="Arial"/>
          <w:b/>
          <w:bCs/>
          <w:sz w:val="18"/>
          <w:szCs w:val="18"/>
        </w:rPr>
        <w:t>StoColor Dryonic Wood Dilué</w:t>
      </w:r>
      <w:r w:rsidRPr="009501EA">
        <w:rPr>
          <w:rFonts w:ascii="Sto TT" w:hAnsi="Sto TT" w:cs="Arial"/>
          <w:sz w:val="18"/>
          <w:szCs w:val="18"/>
        </w:rPr>
        <w:t xml:space="preserve"> + </w:t>
      </w:r>
      <w:r w:rsidRPr="009501EA">
        <w:rPr>
          <w:rFonts w:ascii="Sto TT" w:hAnsi="Sto TT" w:cs="Arial"/>
          <w:b/>
          <w:bCs/>
          <w:sz w:val="18"/>
          <w:szCs w:val="18"/>
        </w:rPr>
        <w:t>StoColor Dryonic Wood</w:t>
      </w:r>
    </w:p>
    <w:p w14:paraId="44776AA7" w14:textId="77777777" w:rsidR="00E91008" w:rsidRPr="009501EA" w:rsidRDefault="00E91008" w:rsidP="003A0738">
      <w:pPr>
        <w:pStyle w:val="Paragraphedeliste"/>
        <w:numPr>
          <w:ilvl w:val="0"/>
          <w:numId w:val="5"/>
        </w:numPr>
        <w:ind w:right="1"/>
        <w:jc w:val="both"/>
        <w:rPr>
          <w:rFonts w:ascii="Sto TT" w:hAnsi="Sto TT" w:cs="Arial"/>
          <w:sz w:val="18"/>
          <w:szCs w:val="18"/>
        </w:rPr>
      </w:pPr>
      <w:r w:rsidRPr="009501EA">
        <w:rPr>
          <w:rFonts w:ascii="Sto TT" w:hAnsi="Sto TT" w:cs="Arial"/>
          <w:i/>
          <w:iCs/>
          <w:sz w:val="18"/>
          <w:szCs w:val="18"/>
        </w:rPr>
        <w:t>En phase solvantée :</w:t>
      </w:r>
      <w:r w:rsidRPr="009501EA">
        <w:rPr>
          <w:rFonts w:ascii="Sto TT" w:hAnsi="Sto TT" w:cs="Arial"/>
          <w:sz w:val="18"/>
          <w:szCs w:val="18"/>
        </w:rPr>
        <w:t xml:space="preserve"> </w:t>
      </w:r>
      <w:r w:rsidRPr="009501EA">
        <w:rPr>
          <w:rFonts w:ascii="Sto TT" w:hAnsi="Sto TT" w:cs="Arial"/>
          <w:b/>
          <w:bCs/>
          <w:sz w:val="18"/>
          <w:szCs w:val="18"/>
        </w:rPr>
        <w:t>StoVentilac Satin AF</w:t>
      </w:r>
    </w:p>
    <w:p w14:paraId="34436727" w14:textId="77777777" w:rsidR="00E91008" w:rsidRPr="009501EA" w:rsidRDefault="00E91008" w:rsidP="00424414">
      <w:pPr>
        <w:ind w:left="-709" w:right="1"/>
        <w:jc w:val="both"/>
        <w:rPr>
          <w:rFonts w:ascii="Sto TT" w:hAnsi="Sto TT" w:cs="Arial"/>
          <w:sz w:val="18"/>
          <w:szCs w:val="18"/>
        </w:rPr>
      </w:pPr>
    </w:p>
    <w:p w14:paraId="18D91EE2" w14:textId="77777777" w:rsidR="00E91008" w:rsidRPr="009501EA" w:rsidRDefault="00E91008" w:rsidP="00424414">
      <w:pPr>
        <w:ind w:left="-709" w:right="1"/>
        <w:jc w:val="both"/>
        <w:rPr>
          <w:rFonts w:ascii="Sto TT" w:hAnsi="Sto TT" w:cs="Arial"/>
          <w:sz w:val="18"/>
          <w:szCs w:val="18"/>
        </w:rPr>
      </w:pPr>
      <w:r w:rsidRPr="009501EA">
        <w:rPr>
          <w:rFonts w:ascii="Sto TT" w:hAnsi="Sto TT" w:cs="Arial"/>
          <w:sz w:val="18"/>
          <w:szCs w:val="18"/>
        </w:rPr>
        <w:t>Un exemple de système de finition : peinture satinée en phase solvant </w:t>
      </w:r>
      <w:r w:rsidRPr="009501EA">
        <w:rPr>
          <w:rFonts w:ascii="Sto TT" w:hAnsi="Sto TT" w:cs="Arial"/>
          <w:b/>
          <w:bCs/>
          <w:sz w:val="18"/>
          <w:szCs w:val="18"/>
        </w:rPr>
        <w:t>StoVentilac Satin AF</w:t>
      </w:r>
      <w:r w:rsidRPr="009501EA">
        <w:rPr>
          <w:rFonts w:ascii="Sto TT" w:hAnsi="Sto TT" w:cs="Arial"/>
          <w:sz w:val="18"/>
          <w:szCs w:val="18"/>
        </w:rPr>
        <w:t>, avec une première couche diluée à 5 % au </w:t>
      </w:r>
      <w:r w:rsidRPr="009501EA">
        <w:rPr>
          <w:rFonts w:ascii="Sto TT" w:hAnsi="Sto TT" w:cs="Arial"/>
          <w:b/>
          <w:bCs/>
          <w:sz w:val="18"/>
          <w:szCs w:val="18"/>
        </w:rPr>
        <w:t>StoFluid AF</w:t>
      </w:r>
      <w:r w:rsidRPr="009501EA">
        <w:rPr>
          <w:rFonts w:ascii="Sto TT" w:hAnsi="Sto TT" w:cs="Arial"/>
          <w:sz w:val="18"/>
          <w:szCs w:val="18"/>
        </w:rPr>
        <w:t> ou de </w:t>
      </w:r>
      <w:r w:rsidRPr="009501EA">
        <w:rPr>
          <w:rFonts w:ascii="Sto TT" w:hAnsi="Sto TT" w:cs="Arial"/>
          <w:b/>
          <w:bCs/>
          <w:sz w:val="18"/>
          <w:szCs w:val="18"/>
        </w:rPr>
        <w:t>White Spirit</w:t>
      </w:r>
      <w:r w:rsidRPr="009501EA">
        <w:rPr>
          <w:rFonts w:ascii="Sto TT" w:hAnsi="Sto TT" w:cs="Arial"/>
          <w:sz w:val="18"/>
          <w:szCs w:val="18"/>
        </w:rPr>
        <w:t>, suivie de deux couches de finition non diluées.</w:t>
      </w:r>
    </w:p>
    <w:p w14:paraId="5C82842A" w14:textId="0B0C3B2B" w:rsidR="00E42B8A" w:rsidRDefault="00E42B8A">
      <w:pPr>
        <w:rPr>
          <w:rFonts w:ascii="Sto TT" w:eastAsia="Verdana" w:hAnsi="Sto TT" w:cs="Arial"/>
          <w:sz w:val="18"/>
          <w:szCs w:val="18"/>
        </w:rPr>
      </w:pPr>
      <w:r>
        <w:rPr>
          <w:rFonts w:ascii="Sto TT" w:eastAsia="Verdana" w:hAnsi="Sto TT" w:cs="Arial"/>
          <w:sz w:val="18"/>
          <w:szCs w:val="18"/>
        </w:rPr>
        <w:br w:type="page"/>
      </w:r>
    </w:p>
    <w:tbl>
      <w:tblPr>
        <w:tblStyle w:val="Grilledutableau"/>
        <w:tblW w:w="0" w:type="auto"/>
        <w:tblInd w:w="-762" w:type="dxa"/>
        <w:tblLook w:val="04A0" w:firstRow="1" w:lastRow="0" w:firstColumn="1" w:lastColumn="0" w:noHBand="0" w:noVBand="1"/>
      </w:tblPr>
      <w:tblGrid>
        <w:gridCol w:w="10349"/>
      </w:tblGrid>
      <w:tr w:rsidR="00E91008" w:rsidRPr="009501EA" w14:paraId="442E31B5" w14:textId="77777777" w:rsidTr="00937060">
        <w:trPr>
          <w:trHeight w:val="248"/>
        </w:trPr>
        <w:tc>
          <w:tcPr>
            <w:tcW w:w="10349" w:type="dxa"/>
          </w:tcPr>
          <w:p w14:paraId="161524B7" w14:textId="77777777" w:rsidR="00E91008" w:rsidRPr="009501EA" w:rsidRDefault="00E91008" w:rsidP="00B433DB">
            <w:pPr>
              <w:pStyle w:val="Paragraphedeliste"/>
              <w:ind w:left="11"/>
              <w:jc w:val="center"/>
              <w:rPr>
                <w:rFonts w:ascii="Sto TT" w:eastAsia="Verdana" w:hAnsi="Sto TT" w:cs="Arial"/>
                <w:b/>
                <w:bCs/>
                <w:color w:val="2F5496" w:themeColor="accent5" w:themeShade="BF"/>
                <w:sz w:val="22"/>
                <w:szCs w:val="22"/>
              </w:rPr>
            </w:pPr>
            <w:r w:rsidRPr="009501EA">
              <w:rPr>
                <w:rFonts w:ascii="Sto TT" w:eastAsia="Verdana" w:hAnsi="Sto TT" w:cs="Arial"/>
                <w:sz w:val="22"/>
                <w:szCs w:val="22"/>
              </w:rPr>
              <w:lastRenderedPageBreak/>
              <w:br w:type="page"/>
            </w:r>
            <w:r w:rsidRPr="009501EA">
              <w:rPr>
                <w:rFonts w:ascii="Sto TT" w:hAnsi="Sto TT" w:cs="Arial"/>
                <w:b/>
                <w:bCs/>
                <w:color w:val="2F5496" w:themeColor="accent5" w:themeShade="BF"/>
                <w:sz w:val="22"/>
                <w:szCs w:val="22"/>
              </w:rPr>
              <w:t>Jardinières - Murs de soutènement</w:t>
            </w:r>
          </w:p>
        </w:tc>
      </w:tr>
    </w:tbl>
    <w:p w14:paraId="3B35D38E" w14:textId="77777777" w:rsidR="00E91008" w:rsidRPr="009501EA" w:rsidRDefault="00E91008" w:rsidP="00424414">
      <w:pPr>
        <w:ind w:left="-709" w:right="1"/>
        <w:jc w:val="both"/>
        <w:rPr>
          <w:rFonts w:ascii="Sto TT" w:eastAsia="Verdana" w:hAnsi="Sto TT" w:cs="Arial"/>
          <w:b/>
          <w:bCs/>
          <w:sz w:val="18"/>
          <w:szCs w:val="18"/>
          <w:u w:val="single"/>
        </w:rPr>
      </w:pPr>
    </w:p>
    <w:p w14:paraId="1B01D085" w14:textId="77777777" w:rsidR="00E91008" w:rsidRPr="009501EA" w:rsidRDefault="00E91008" w:rsidP="00424414">
      <w:pPr>
        <w:ind w:left="-709" w:right="1"/>
        <w:jc w:val="both"/>
        <w:rPr>
          <w:rFonts w:ascii="Sto TT" w:hAnsi="Sto TT" w:cs="Arial"/>
          <w:sz w:val="18"/>
          <w:szCs w:val="18"/>
        </w:rPr>
      </w:pPr>
      <w:r w:rsidRPr="009501EA">
        <w:rPr>
          <w:rFonts w:ascii="Sto TT" w:eastAsia="Verdana" w:hAnsi="Sto TT" w:cs="Arial"/>
          <w:sz w:val="18"/>
          <w:szCs w:val="18"/>
        </w:rPr>
        <w:t xml:space="preserve">La mise en </w:t>
      </w:r>
      <w:r w:rsidRPr="009501EA">
        <w:rPr>
          <w:rFonts w:ascii="Sto TT" w:hAnsi="Sto TT" w:cs="Arial"/>
          <w:sz w:val="18"/>
          <w:szCs w:val="18"/>
        </w:rPr>
        <w:t>œuvre devra respecter les prescriptions du DTU 59.1.</w:t>
      </w:r>
    </w:p>
    <w:p w14:paraId="2FA9414E" w14:textId="77777777" w:rsidR="00E91008" w:rsidRPr="009501EA" w:rsidRDefault="00E91008" w:rsidP="00424414">
      <w:pPr>
        <w:ind w:left="-709" w:right="1"/>
        <w:jc w:val="both"/>
        <w:rPr>
          <w:rFonts w:ascii="Sto TT" w:hAnsi="Sto TT" w:cs="Arial"/>
          <w:sz w:val="18"/>
          <w:szCs w:val="18"/>
        </w:rPr>
      </w:pPr>
    </w:p>
    <w:p w14:paraId="0B3B0FA7" w14:textId="77777777" w:rsidR="00E91008" w:rsidRPr="009501EA" w:rsidRDefault="00E91008" w:rsidP="00424414">
      <w:pPr>
        <w:ind w:left="-709" w:right="1"/>
        <w:jc w:val="both"/>
        <w:rPr>
          <w:rFonts w:ascii="Sto TT" w:hAnsi="Sto TT" w:cs="Arial"/>
          <w:sz w:val="18"/>
          <w:szCs w:val="18"/>
        </w:rPr>
      </w:pPr>
      <w:r w:rsidRPr="009501EA">
        <w:rPr>
          <w:rFonts w:ascii="Sto TT" w:hAnsi="Sto TT" w:cs="Arial"/>
          <w:sz w:val="18"/>
          <w:szCs w:val="18"/>
        </w:rPr>
        <w:t>La durabilité des revêtements appliqués sur un mur de soutènement est conditionnée à la qualité des dispositifs de drainage et d’étanchéité en amont.</w:t>
      </w:r>
    </w:p>
    <w:p w14:paraId="73D423A0" w14:textId="77777777" w:rsidR="00E91008" w:rsidRPr="009501EA" w:rsidRDefault="00E91008" w:rsidP="003A0738">
      <w:pPr>
        <w:pStyle w:val="Paragraphedeliste"/>
        <w:numPr>
          <w:ilvl w:val="0"/>
          <w:numId w:val="6"/>
        </w:numPr>
        <w:ind w:right="1"/>
        <w:jc w:val="both"/>
        <w:rPr>
          <w:rFonts w:ascii="Sto TT" w:hAnsi="Sto TT" w:cs="Arial"/>
          <w:sz w:val="18"/>
          <w:szCs w:val="18"/>
        </w:rPr>
      </w:pPr>
      <w:r w:rsidRPr="009501EA">
        <w:rPr>
          <w:rFonts w:ascii="Sto TT" w:hAnsi="Sto TT" w:cs="Arial"/>
          <w:sz w:val="18"/>
          <w:szCs w:val="18"/>
        </w:rPr>
        <w:t>Il est impératif de prévoir des travaux adaptés garantissant l’absence totale d’infiltrations susceptibles d’endommager le mur.</w:t>
      </w:r>
    </w:p>
    <w:p w14:paraId="2C67A68A" w14:textId="77777777" w:rsidR="00E91008" w:rsidRPr="009501EA" w:rsidRDefault="00E91008" w:rsidP="00424414">
      <w:pPr>
        <w:ind w:left="-709" w:right="1"/>
        <w:jc w:val="both"/>
        <w:rPr>
          <w:rFonts w:ascii="Sto TT" w:eastAsia="Verdana" w:hAnsi="Sto TT" w:cs="Arial"/>
          <w:sz w:val="18"/>
          <w:szCs w:val="18"/>
        </w:rPr>
      </w:pPr>
    </w:p>
    <w:p w14:paraId="1F6CC7E3" w14:textId="77777777" w:rsidR="00E91008" w:rsidRPr="009501EA" w:rsidRDefault="00E91008" w:rsidP="00424414">
      <w:pPr>
        <w:ind w:left="-709" w:right="1"/>
        <w:jc w:val="both"/>
        <w:rPr>
          <w:rFonts w:ascii="Sto TT" w:hAnsi="Sto TT" w:cs="Arial"/>
          <w:sz w:val="18"/>
          <w:szCs w:val="18"/>
        </w:rPr>
      </w:pPr>
      <w:r w:rsidRPr="009501EA">
        <w:rPr>
          <w:rFonts w:ascii="Sto TT" w:eastAsia="Verdana" w:hAnsi="Sto TT" w:cs="Arial"/>
          <w:sz w:val="18"/>
          <w:szCs w:val="18"/>
        </w:rPr>
        <w:t xml:space="preserve">La tenue </w:t>
      </w:r>
      <w:r w:rsidRPr="009501EA">
        <w:rPr>
          <w:rFonts w:ascii="Sto TT" w:hAnsi="Sto TT" w:cs="Arial"/>
          <w:sz w:val="18"/>
          <w:szCs w:val="18"/>
        </w:rPr>
        <w:t>du revêtement sur les faces extérieures des jardinières non fissurées ne peut être garantie en l’absence d’étanchéité interne.</w:t>
      </w:r>
    </w:p>
    <w:p w14:paraId="2B3D1B72" w14:textId="77777777" w:rsidR="00E91008" w:rsidRPr="009501EA" w:rsidRDefault="00E91008" w:rsidP="003A0738">
      <w:pPr>
        <w:pStyle w:val="Paragraphedeliste"/>
        <w:numPr>
          <w:ilvl w:val="0"/>
          <w:numId w:val="6"/>
        </w:numPr>
        <w:ind w:right="1"/>
        <w:jc w:val="both"/>
        <w:rPr>
          <w:rFonts w:ascii="Sto TT" w:eastAsia="Verdana" w:hAnsi="Sto TT" w:cs="Arial"/>
          <w:sz w:val="18"/>
          <w:szCs w:val="18"/>
        </w:rPr>
      </w:pPr>
      <w:r w:rsidRPr="009501EA">
        <w:rPr>
          <w:rFonts w:ascii="Sto TT" w:hAnsi="Sto TT" w:cs="Arial"/>
          <w:sz w:val="18"/>
          <w:szCs w:val="18"/>
        </w:rPr>
        <w:t>Il est fortement recommandé de réaliser un cuvelage initial pour assurer la pérennité des traitements proposés.</w:t>
      </w:r>
    </w:p>
    <w:p w14:paraId="62529EEE" w14:textId="77777777" w:rsidR="00E91008" w:rsidRPr="009501EA" w:rsidRDefault="00E91008" w:rsidP="00424414">
      <w:pPr>
        <w:ind w:left="-709" w:right="1"/>
        <w:jc w:val="both"/>
        <w:rPr>
          <w:rFonts w:ascii="Sto TT" w:hAnsi="Sto TT" w:cs="Arial"/>
          <w:sz w:val="18"/>
          <w:szCs w:val="18"/>
        </w:rPr>
      </w:pPr>
    </w:p>
    <w:p w14:paraId="16A80B59" w14:textId="77777777" w:rsidR="00E91008" w:rsidRPr="009501EA" w:rsidRDefault="00E91008" w:rsidP="00424414">
      <w:pPr>
        <w:ind w:left="-709" w:right="1"/>
        <w:jc w:val="both"/>
        <w:rPr>
          <w:rFonts w:ascii="Sto TT" w:hAnsi="Sto TT" w:cs="Arial"/>
          <w:sz w:val="18"/>
          <w:szCs w:val="18"/>
        </w:rPr>
      </w:pPr>
      <w:r w:rsidRPr="009501EA">
        <w:rPr>
          <w:rFonts w:ascii="Sto TT" w:hAnsi="Sto TT" w:cs="Arial"/>
          <w:sz w:val="18"/>
          <w:szCs w:val="18"/>
        </w:rPr>
        <w:t>Il est recommandé de prévoir une protection des parties horizontales exposées afin de limiter l’encrassement des façades.</w:t>
      </w:r>
    </w:p>
    <w:p w14:paraId="47C8049D" w14:textId="77777777" w:rsidR="00E91008" w:rsidRPr="009501EA" w:rsidRDefault="00E91008" w:rsidP="003A0738">
      <w:pPr>
        <w:pStyle w:val="Paragraphedeliste"/>
        <w:numPr>
          <w:ilvl w:val="0"/>
          <w:numId w:val="6"/>
        </w:numPr>
        <w:ind w:right="1"/>
        <w:jc w:val="both"/>
        <w:rPr>
          <w:rFonts w:ascii="Sto TT" w:hAnsi="Sto TT" w:cs="Arial"/>
          <w:sz w:val="18"/>
          <w:szCs w:val="18"/>
        </w:rPr>
      </w:pPr>
      <w:r w:rsidRPr="009501EA">
        <w:rPr>
          <w:rFonts w:ascii="Sto TT" w:hAnsi="Sto TT" w:cs="Arial"/>
          <w:i/>
          <w:iCs/>
          <w:sz w:val="18"/>
          <w:szCs w:val="18"/>
          <w:u w:val="single"/>
        </w:rPr>
        <w:t>Primaire avant peinture organique ou minérale :</w:t>
      </w:r>
      <w:r w:rsidRPr="009501EA">
        <w:rPr>
          <w:rFonts w:ascii="Sto TT" w:hAnsi="Sto TT" w:cs="Arial"/>
          <w:sz w:val="18"/>
          <w:szCs w:val="18"/>
        </w:rPr>
        <w:t xml:space="preserve"> </w:t>
      </w:r>
      <w:r w:rsidRPr="009501EA">
        <w:rPr>
          <w:rFonts w:ascii="Sto TT" w:hAnsi="Sto TT" w:cs="Arial"/>
          <w:b/>
          <w:bCs/>
          <w:sz w:val="18"/>
          <w:szCs w:val="18"/>
        </w:rPr>
        <w:t>StoPrim Sol GT</w:t>
      </w:r>
    </w:p>
    <w:p w14:paraId="5F65C61D" w14:textId="77777777" w:rsidR="00E91008" w:rsidRPr="009501EA" w:rsidRDefault="00E91008" w:rsidP="003A0738">
      <w:pPr>
        <w:pStyle w:val="Paragraphedeliste"/>
        <w:numPr>
          <w:ilvl w:val="0"/>
          <w:numId w:val="6"/>
        </w:numPr>
        <w:ind w:right="1"/>
        <w:jc w:val="both"/>
        <w:rPr>
          <w:rFonts w:ascii="Sto TT" w:hAnsi="Sto TT" w:cs="Arial"/>
          <w:sz w:val="18"/>
          <w:szCs w:val="18"/>
          <w:lang w:val="pt-PT"/>
        </w:rPr>
      </w:pPr>
      <w:r w:rsidRPr="009501EA">
        <w:rPr>
          <w:rFonts w:ascii="Sto TT" w:hAnsi="Sto TT" w:cs="Arial"/>
          <w:i/>
          <w:iCs/>
          <w:sz w:val="18"/>
          <w:szCs w:val="18"/>
          <w:u w:val="single"/>
          <w:lang w:val="pt-PT"/>
        </w:rPr>
        <w:t>Peinture organique:</w:t>
      </w:r>
      <w:r w:rsidRPr="009501EA">
        <w:rPr>
          <w:rFonts w:ascii="Sto TT" w:hAnsi="Sto TT" w:cs="Arial"/>
          <w:sz w:val="18"/>
          <w:szCs w:val="18"/>
          <w:lang w:val="pt-PT"/>
        </w:rPr>
        <w:t xml:space="preserve">  </w:t>
      </w:r>
      <w:r w:rsidRPr="009501EA">
        <w:rPr>
          <w:rFonts w:ascii="Sto TT" w:hAnsi="Sto TT" w:cs="Arial"/>
          <w:b/>
          <w:bCs/>
          <w:sz w:val="18"/>
          <w:szCs w:val="18"/>
          <w:lang w:val="pt-PT"/>
        </w:rPr>
        <w:t>StoColor Silco, StoColor Lotusan</w:t>
      </w:r>
    </w:p>
    <w:p w14:paraId="0F5D7410" w14:textId="77777777" w:rsidR="004B45D5" w:rsidRPr="009501EA" w:rsidRDefault="00E91008" w:rsidP="003A0738">
      <w:pPr>
        <w:pStyle w:val="Paragraphedeliste"/>
        <w:numPr>
          <w:ilvl w:val="0"/>
          <w:numId w:val="6"/>
        </w:numPr>
        <w:ind w:right="1"/>
        <w:jc w:val="both"/>
        <w:rPr>
          <w:rFonts w:ascii="Sto TT" w:hAnsi="Sto TT" w:cs="Arial"/>
          <w:sz w:val="18"/>
          <w:szCs w:val="18"/>
        </w:rPr>
      </w:pPr>
      <w:r w:rsidRPr="009501EA">
        <w:rPr>
          <w:rFonts w:ascii="Sto TT" w:hAnsi="Sto TT" w:cs="Arial"/>
          <w:i/>
          <w:iCs/>
          <w:sz w:val="18"/>
          <w:szCs w:val="18"/>
          <w:u w:val="single"/>
        </w:rPr>
        <w:t>Peinture minérale :</w:t>
      </w:r>
      <w:r w:rsidRPr="009501EA">
        <w:rPr>
          <w:rFonts w:ascii="Sto TT" w:hAnsi="Sto TT" w:cs="Arial"/>
          <w:sz w:val="18"/>
          <w:szCs w:val="18"/>
        </w:rPr>
        <w:t xml:space="preserve"> </w:t>
      </w:r>
      <w:r w:rsidRPr="009501EA">
        <w:rPr>
          <w:rFonts w:ascii="Sto TT" w:hAnsi="Sto TT" w:cs="Arial"/>
          <w:b/>
          <w:bCs/>
          <w:sz w:val="18"/>
          <w:szCs w:val="18"/>
        </w:rPr>
        <w:t>StoColor Solical</w:t>
      </w:r>
    </w:p>
    <w:p w14:paraId="30DA52DB" w14:textId="365CE834" w:rsidR="00E91008" w:rsidRPr="009501EA" w:rsidRDefault="00E91008" w:rsidP="000039E3">
      <w:pPr>
        <w:ind w:left="-349" w:right="1"/>
        <w:jc w:val="both"/>
        <w:rPr>
          <w:rFonts w:ascii="Sto TT" w:hAnsi="Sto TT" w:cs="Arial"/>
          <w:sz w:val="18"/>
          <w:szCs w:val="18"/>
        </w:rPr>
      </w:pPr>
    </w:p>
    <w:p w14:paraId="4473ECFF" w14:textId="77777777" w:rsidR="004B45D5" w:rsidRPr="009501EA" w:rsidRDefault="004B45D5" w:rsidP="000039E3">
      <w:pPr>
        <w:pBdr>
          <w:top w:val="single" w:sz="4" w:space="1" w:color="auto"/>
          <w:left w:val="single" w:sz="4" w:space="4" w:color="auto"/>
          <w:bottom w:val="single" w:sz="4" w:space="1" w:color="auto"/>
          <w:right w:val="single" w:sz="4" w:space="4" w:color="auto"/>
        </w:pBdr>
        <w:ind w:left="-709" w:right="1"/>
        <w:jc w:val="center"/>
        <w:rPr>
          <w:rFonts w:ascii="Sto TT" w:eastAsia="Verdana" w:hAnsi="Sto TT" w:cs="Arial"/>
          <w:b/>
          <w:bCs/>
          <w:color w:val="2F5496" w:themeColor="accent5" w:themeShade="BF"/>
          <w:sz w:val="22"/>
          <w:szCs w:val="22"/>
        </w:rPr>
      </w:pPr>
      <w:r w:rsidRPr="009501EA">
        <w:rPr>
          <w:rFonts w:ascii="Sto TT" w:eastAsia="Verdana" w:hAnsi="Sto TT" w:cs="Arial"/>
          <w:b/>
          <w:bCs/>
          <w:color w:val="2F5496" w:themeColor="accent5" w:themeShade="BF"/>
          <w:sz w:val="22"/>
          <w:szCs w:val="22"/>
        </w:rPr>
        <w:t>Gamme StoFix</w:t>
      </w:r>
    </w:p>
    <w:p w14:paraId="2E57DC49" w14:textId="77777777" w:rsidR="004B45D5" w:rsidRPr="009501EA" w:rsidRDefault="004B45D5" w:rsidP="004B45D5">
      <w:pPr>
        <w:ind w:left="-709" w:right="1"/>
        <w:jc w:val="both"/>
        <w:rPr>
          <w:rFonts w:ascii="Sto TT" w:eastAsia="Verdana" w:hAnsi="Sto TT" w:cs="Arial"/>
          <w:b/>
          <w:bCs/>
          <w:sz w:val="18"/>
          <w:szCs w:val="18"/>
        </w:rPr>
      </w:pPr>
    </w:p>
    <w:p w14:paraId="7BAABAB3" w14:textId="77777777" w:rsidR="004B45D5" w:rsidRPr="009501EA" w:rsidRDefault="004B45D5" w:rsidP="004B45D5">
      <w:pPr>
        <w:ind w:left="-709" w:right="1"/>
        <w:jc w:val="both"/>
        <w:rPr>
          <w:rFonts w:ascii="Sto TT" w:eastAsia="Verdana" w:hAnsi="Sto TT" w:cs="Arial"/>
          <w:sz w:val="18"/>
          <w:szCs w:val="18"/>
        </w:rPr>
      </w:pPr>
      <w:r w:rsidRPr="009501EA">
        <w:rPr>
          <w:rFonts w:ascii="Sto TT" w:eastAsia="Verdana" w:hAnsi="Sto TT" w:cs="Arial"/>
          <w:sz w:val="18"/>
          <w:szCs w:val="18"/>
        </w:rPr>
        <w:t xml:space="preserve">Le gamme StoFix permet la fixation de charges légères à lourdes sans pont thermique sur des système de bardage ventilé StoVentec. Ces éléments, résistants aux UV, sans CFC, et peuvent être recouverts directement d’enduit minces. </w:t>
      </w:r>
    </w:p>
    <w:p w14:paraId="5FC97197" w14:textId="77777777" w:rsidR="004B45D5" w:rsidRPr="009501EA" w:rsidRDefault="004B45D5" w:rsidP="004B45D5">
      <w:pPr>
        <w:ind w:left="-709" w:right="1"/>
        <w:jc w:val="both"/>
        <w:rPr>
          <w:rFonts w:ascii="Sto TT" w:eastAsia="Verdana" w:hAnsi="Sto TT" w:cs="Arial"/>
          <w:sz w:val="18"/>
          <w:szCs w:val="18"/>
        </w:rPr>
      </w:pPr>
    </w:p>
    <w:p w14:paraId="4E17A4C4" w14:textId="77777777" w:rsidR="004B45D5" w:rsidRPr="009501EA" w:rsidRDefault="004B45D5" w:rsidP="004B45D5">
      <w:pPr>
        <w:ind w:left="-709" w:right="1"/>
        <w:jc w:val="both"/>
        <w:rPr>
          <w:rFonts w:ascii="Sto TT" w:eastAsia="Verdana" w:hAnsi="Sto TT" w:cs="Arial"/>
          <w:sz w:val="18"/>
          <w:szCs w:val="18"/>
        </w:rPr>
      </w:pPr>
    </w:p>
    <w:tbl>
      <w:tblPr>
        <w:tblStyle w:val="Grilledutableau"/>
        <w:tblW w:w="10379" w:type="dxa"/>
        <w:tblInd w:w="-728" w:type="dxa"/>
        <w:tblLook w:val="04A0" w:firstRow="1" w:lastRow="0" w:firstColumn="1" w:lastColumn="0" w:noHBand="0" w:noVBand="1"/>
      </w:tblPr>
      <w:tblGrid>
        <w:gridCol w:w="1868"/>
        <w:gridCol w:w="1666"/>
        <w:gridCol w:w="1457"/>
        <w:gridCol w:w="222"/>
        <w:gridCol w:w="1868"/>
        <w:gridCol w:w="1831"/>
        <w:gridCol w:w="1467"/>
      </w:tblGrid>
      <w:tr w:rsidR="004B45D5" w:rsidRPr="009501EA" w14:paraId="5569D7D5" w14:textId="77777777" w:rsidTr="00927CBB">
        <w:trPr>
          <w:trHeight w:val="467"/>
        </w:trPr>
        <w:tc>
          <w:tcPr>
            <w:tcW w:w="1868" w:type="dxa"/>
            <w:tcBorders>
              <w:top w:val="single" w:sz="4" w:space="0" w:color="auto"/>
              <w:left w:val="single" w:sz="4" w:space="0" w:color="auto"/>
              <w:bottom w:val="single" w:sz="4" w:space="0" w:color="auto"/>
              <w:right w:val="single" w:sz="4" w:space="0" w:color="auto"/>
            </w:tcBorders>
            <w:vAlign w:val="center"/>
          </w:tcPr>
          <w:p w14:paraId="7C18D727" w14:textId="77777777" w:rsidR="004B45D5" w:rsidRPr="009501EA" w:rsidRDefault="004B45D5" w:rsidP="00044682">
            <w:pPr>
              <w:jc w:val="center"/>
              <w:rPr>
                <w:rFonts w:ascii="Sto TT" w:hAnsi="Sto TT" w:cs="Arial"/>
                <w:b/>
                <w:bCs/>
                <w:sz w:val="18"/>
                <w:szCs w:val="18"/>
              </w:rPr>
            </w:pPr>
            <w:r w:rsidRPr="009501EA">
              <w:rPr>
                <w:rFonts w:ascii="Sto TT" w:hAnsi="Sto TT" w:cs="Arial"/>
                <w:b/>
                <w:bCs/>
                <w:sz w:val="18"/>
                <w:szCs w:val="18"/>
              </w:rPr>
              <w:t>StoFix</w:t>
            </w:r>
          </w:p>
        </w:tc>
        <w:tc>
          <w:tcPr>
            <w:tcW w:w="1666" w:type="dxa"/>
            <w:tcBorders>
              <w:top w:val="single" w:sz="4" w:space="0" w:color="auto"/>
              <w:left w:val="single" w:sz="4" w:space="0" w:color="auto"/>
              <w:bottom w:val="single" w:sz="4" w:space="0" w:color="auto"/>
              <w:right w:val="single" w:sz="4" w:space="0" w:color="auto"/>
            </w:tcBorders>
            <w:vAlign w:val="center"/>
          </w:tcPr>
          <w:p w14:paraId="6002FF35" w14:textId="77777777" w:rsidR="004B45D5" w:rsidRPr="009501EA" w:rsidRDefault="004B45D5" w:rsidP="00044682">
            <w:pPr>
              <w:jc w:val="center"/>
              <w:rPr>
                <w:rFonts w:ascii="Sto TT" w:hAnsi="Sto TT" w:cs="Arial"/>
                <w:b/>
                <w:bCs/>
                <w:sz w:val="18"/>
                <w:szCs w:val="18"/>
              </w:rPr>
            </w:pPr>
            <w:r w:rsidRPr="009501EA">
              <w:rPr>
                <w:rFonts w:ascii="Sto TT" w:hAnsi="Sto TT" w:cs="Arial"/>
                <w:b/>
                <w:bCs/>
                <w:sz w:val="18"/>
                <w:szCs w:val="18"/>
              </w:rPr>
              <w:t>Fonction</w:t>
            </w:r>
          </w:p>
        </w:tc>
        <w:tc>
          <w:tcPr>
            <w:tcW w:w="1457" w:type="dxa"/>
            <w:tcBorders>
              <w:top w:val="single" w:sz="4" w:space="0" w:color="auto"/>
              <w:left w:val="single" w:sz="4" w:space="0" w:color="auto"/>
              <w:bottom w:val="single" w:sz="4" w:space="0" w:color="auto"/>
              <w:right w:val="single" w:sz="4" w:space="0" w:color="auto"/>
            </w:tcBorders>
            <w:vAlign w:val="center"/>
          </w:tcPr>
          <w:p w14:paraId="6E0580D3" w14:textId="77777777" w:rsidR="004B45D5" w:rsidRPr="009501EA" w:rsidRDefault="004B45D5" w:rsidP="00044682">
            <w:pPr>
              <w:jc w:val="center"/>
              <w:rPr>
                <w:rFonts w:ascii="Sto TT" w:hAnsi="Sto TT" w:cs="Arial"/>
                <w:b/>
                <w:bCs/>
                <w:sz w:val="18"/>
                <w:szCs w:val="18"/>
              </w:rPr>
            </w:pPr>
            <w:r w:rsidRPr="009501EA">
              <w:rPr>
                <w:rFonts w:ascii="Sto TT" w:hAnsi="Sto TT" w:cs="Arial"/>
                <w:b/>
                <w:bCs/>
                <w:sz w:val="18"/>
                <w:szCs w:val="18"/>
              </w:rPr>
              <w:t>Charge éléments</w:t>
            </w:r>
          </w:p>
        </w:tc>
        <w:tc>
          <w:tcPr>
            <w:tcW w:w="22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42C000F" w14:textId="77777777" w:rsidR="004B45D5" w:rsidRPr="009501EA" w:rsidRDefault="004B45D5" w:rsidP="00044682">
            <w:pPr>
              <w:jc w:val="center"/>
              <w:rPr>
                <w:rFonts w:ascii="Sto TT" w:hAnsi="Sto TT" w:cs="Arial"/>
                <w:b/>
                <w:bCs/>
                <w:sz w:val="18"/>
                <w:szCs w:val="18"/>
              </w:rPr>
            </w:pPr>
          </w:p>
        </w:tc>
        <w:tc>
          <w:tcPr>
            <w:tcW w:w="1868" w:type="dxa"/>
            <w:tcBorders>
              <w:top w:val="single" w:sz="4" w:space="0" w:color="auto"/>
              <w:left w:val="single" w:sz="4" w:space="0" w:color="auto"/>
              <w:bottom w:val="single" w:sz="4" w:space="0" w:color="auto"/>
              <w:right w:val="single" w:sz="4" w:space="0" w:color="auto"/>
            </w:tcBorders>
            <w:vAlign w:val="center"/>
          </w:tcPr>
          <w:p w14:paraId="070B1E63" w14:textId="77777777" w:rsidR="004B45D5" w:rsidRPr="009501EA" w:rsidRDefault="004B45D5" w:rsidP="00044682">
            <w:pPr>
              <w:jc w:val="center"/>
              <w:rPr>
                <w:rFonts w:ascii="Sto TT" w:hAnsi="Sto TT" w:cs="Arial"/>
                <w:b/>
                <w:bCs/>
                <w:sz w:val="18"/>
                <w:szCs w:val="18"/>
              </w:rPr>
            </w:pPr>
            <w:r w:rsidRPr="009501EA">
              <w:rPr>
                <w:rFonts w:ascii="Sto TT" w:hAnsi="Sto TT" w:cs="Arial"/>
                <w:b/>
                <w:bCs/>
                <w:sz w:val="18"/>
                <w:szCs w:val="18"/>
              </w:rPr>
              <w:t>StoFix</w:t>
            </w:r>
          </w:p>
        </w:tc>
        <w:tc>
          <w:tcPr>
            <w:tcW w:w="1831" w:type="dxa"/>
            <w:tcBorders>
              <w:top w:val="single" w:sz="4" w:space="0" w:color="auto"/>
              <w:left w:val="single" w:sz="4" w:space="0" w:color="auto"/>
              <w:bottom w:val="single" w:sz="4" w:space="0" w:color="auto"/>
              <w:right w:val="single" w:sz="4" w:space="0" w:color="auto"/>
            </w:tcBorders>
            <w:vAlign w:val="center"/>
          </w:tcPr>
          <w:p w14:paraId="509974C3" w14:textId="77777777" w:rsidR="004B45D5" w:rsidRPr="009501EA" w:rsidRDefault="004B45D5" w:rsidP="00044682">
            <w:pPr>
              <w:jc w:val="center"/>
              <w:rPr>
                <w:rFonts w:ascii="Sto TT" w:hAnsi="Sto TT" w:cs="Arial"/>
                <w:b/>
                <w:bCs/>
                <w:sz w:val="18"/>
                <w:szCs w:val="18"/>
              </w:rPr>
            </w:pPr>
            <w:r w:rsidRPr="009501EA">
              <w:rPr>
                <w:rFonts w:ascii="Sto TT" w:hAnsi="Sto TT" w:cs="Arial"/>
                <w:b/>
                <w:bCs/>
                <w:sz w:val="18"/>
                <w:szCs w:val="18"/>
              </w:rPr>
              <w:t>Fonction</w:t>
            </w:r>
          </w:p>
        </w:tc>
        <w:tc>
          <w:tcPr>
            <w:tcW w:w="1467" w:type="dxa"/>
            <w:tcBorders>
              <w:top w:val="single" w:sz="4" w:space="0" w:color="auto"/>
              <w:left w:val="single" w:sz="4" w:space="0" w:color="auto"/>
              <w:bottom w:val="single" w:sz="4" w:space="0" w:color="auto"/>
              <w:right w:val="single" w:sz="4" w:space="0" w:color="auto"/>
            </w:tcBorders>
            <w:vAlign w:val="center"/>
          </w:tcPr>
          <w:p w14:paraId="2A212A8B" w14:textId="77777777" w:rsidR="004B45D5" w:rsidRPr="009501EA" w:rsidRDefault="004B45D5" w:rsidP="00044682">
            <w:pPr>
              <w:jc w:val="center"/>
              <w:rPr>
                <w:rFonts w:ascii="Sto TT" w:hAnsi="Sto TT" w:cs="Arial"/>
                <w:b/>
                <w:bCs/>
                <w:sz w:val="18"/>
                <w:szCs w:val="18"/>
              </w:rPr>
            </w:pPr>
            <w:r w:rsidRPr="009501EA">
              <w:rPr>
                <w:rFonts w:ascii="Sto TT" w:hAnsi="Sto TT" w:cs="Arial"/>
                <w:b/>
                <w:bCs/>
                <w:sz w:val="18"/>
                <w:szCs w:val="18"/>
              </w:rPr>
              <w:t>Charge éléments</w:t>
            </w:r>
          </w:p>
        </w:tc>
      </w:tr>
      <w:tr w:rsidR="004B45D5" w:rsidRPr="009501EA" w14:paraId="3DDEF0B6" w14:textId="77777777" w:rsidTr="00927CBB">
        <w:trPr>
          <w:trHeight w:val="1211"/>
        </w:trPr>
        <w:tc>
          <w:tcPr>
            <w:tcW w:w="1868" w:type="dxa"/>
            <w:tcBorders>
              <w:top w:val="single" w:sz="4" w:space="0" w:color="auto"/>
              <w:bottom w:val="single" w:sz="4" w:space="0" w:color="auto"/>
            </w:tcBorders>
            <w:vAlign w:val="center"/>
          </w:tcPr>
          <w:p w14:paraId="5889EF34" w14:textId="77777777" w:rsidR="004B45D5" w:rsidRPr="009501EA" w:rsidRDefault="004B45D5" w:rsidP="00044682">
            <w:pPr>
              <w:jc w:val="center"/>
              <w:rPr>
                <w:rFonts w:ascii="Sto TT" w:hAnsi="Sto TT" w:cs="Arial"/>
                <w:b/>
                <w:bCs/>
                <w:sz w:val="18"/>
                <w:szCs w:val="18"/>
              </w:rPr>
            </w:pPr>
            <w:r w:rsidRPr="009501EA">
              <w:rPr>
                <w:rFonts w:ascii="Sto TT" w:hAnsi="Sto TT" w:cs="Arial"/>
                <w:b/>
                <w:bCs/>
                <w:sz w:val="18"/>
                <w:szCs w:val="18"/>
              </w:rPr>
              <w:t>Quader HD Maxi</w:t>
            </w:r>
          </w:p>
          <w:p w14:paraId="3EAA7C27" w14:textId="77777777" w:rsidR="004B45D5" w:rsidRPr="009501EA" w:rsidRDefault="004B45D5" w:rsidP="00044682">
            <w:pPr>
              <w:jc w:val="center"/>
              <w:rPr>
                <w:rFonts w:ascii="Sto TT" w:hAnsi="Sto TT" w:cs="Arial"/>
                <w:sz w:val="18"/>
                <w:szCs w:val="18"/>
              </w:rPr>
            </w:pPr>
            <w:r w:rsidRPr="009501EA">
              <w:rPr>
                <w:rFonts w:ascii="Sto TT" w:hAnsi="Sto TT" w:cs="Arial"/>
                <w:noProof/>
                <w:sz w:val="18"/>
                <w:szCs w:val="18"/>
              </w:rPr>
              <w:drawing>
                <wp:inline distT="0" distB="0" distL="0" distR="0" wp14:anchorId="2CC55068" wp14:editId="28AA7AE7">
                  <wp:extent cx="720000" cy="720000"/>
                  <wp:effectExtent l="0" t="0" r="4445" b="4445"/>
                  <wp:docPr id="1103270310"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rch Result Item Thubmnai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66" w:type="dxa"/>
            <w:tcBorders>
              <w:top w:val="single" w:sz="4" w:space="0" w:color="auto"/>
              <w:bottom w:val="single" w:sz="4" w:space="0" w:color="auto"/>
            </w:tcBorders>
            <w:vAlign w:val="center"/>
          </w:tcPr>
          <w:p w14:paraId="2D69AAFA" w14:textId="128CF1BA" w:rsidR="004B45D5" w:rsidRPr="009501EA" w:rsidRDefault="004B45D5" w:rsidP="00044682">
            <w:pPr>
              <w:jc w:val="center"/>
              <w:rPr>
                <w:rFonts w:ascii="Sto TT" w:hAnsi="Sto TT" w:cs="Arial"/>
                <w:sz w:val="18"/>
                <w:szCs w:val="18"/>
              </w:rPr>
            </w:pPr>
            <w:r w:rsidRPr="009501EA">
              <w:rPr>
                <w:rFonts w:ascii="Sto TT" w:hAnsi="Sto TT" w:cs="Arial"/>
                <w:sz w:val="18"/>
                <w:szCs w:val="18"/>
              </w:rPr>
              <w:t>Cale de compression -</w:t>
            </w:r>
          </w:p>
          <w:p w14:paraId="49D1053F" w14:textId="77777777" w:rsidR="004B45D5" w:rsidRPr="009501EA" w:rsidRDefault="004B45D5" w:rsidP="00044682">
            <w:pPr>
              <w:jc w:val="center"/>
              <w:rPr>
                <w:rFonts w:ascii="Sto TT" w:hAnsi="Sto TT" w:cs="Arial"/>
                <w:sz w:val="18"/>
                <w:szCs w:val="18"/>
              </w:rPr>
            </w:pPr>
            <w:r w:rsidRPr="009501EA">
              <w:rPr>
                <w:rFonts w:ascii="Sto TT" w:hAnsi="Sto TT" w:cs="Arial"/>
                <w:sz w:val="18"/>
                <w:szCs w:val="18"/>
              </w:rPr>
              <w:t>entretoise</w:t>
            </w:r>
          </w:p>
        </w:tc>
        <w:tc>
          <w:tcPr>
            <w:tcW w:w="1457" w:type="dxa"/>
            <w:tcBorders>
              <w:top w:val="single" w:sz="4" w:space="0" w:color="auto"/>
              <w:bottom w:val="single" w:sz="4" w:space="0" w:color="auto"/>
            </w:tcBorders>
            <w:vAlign w:val="center"/>
          </w:tcPr>
          <w:p w14:paraId="72C32637" w14:textId="77777777" w:rsidR="004B45D5" w:rsidRPr="009501EA" w:rsidRDefault="004B45D5" w:rsidP="00044682">
            <w:pPr>
              <w:jc w:val="center"/>
              <w:rPr>
                <w:rFonts w:ascii="Sto TT" w:hAnsi="Sto TT" w:cs="Arial"/>
                <w:sz w:val="18"/>
                <w:szCs w:val="18"/>
              </w:rPr>
            </w:pPr>
            <w:r w:rsidRPr="009501EA">
              <w:rPr>
                <w:rFonts w:ascii="Sto TT" w:hAnsi="Sto TT" w:cs="Arial"/>
                <w:sz w:val="18"/>
                <w:szCs w:val="18"/>
              </w:rPr>
              <w:t>Lourdes</w:t>
            </w:r>
          </w:p>
        </w:tc>
        <w:tc>
          <w:tcPr>
            <w:tcW w:w="222" w:type="dxa"/>
            <w:tcBorders>
              <w:top w:val="single" w:sz="4" w:space="0" w:color="auto"/>
              <w:bottom w:val="single" w:sz="4" w:space="0" w:color="auto"/>
            </w:tcBorders>
            <w:shd w:val="clear" w:color="auto" w:fill="D0CECE" w:themeFill="background2" w:themeFillShade="E6"/>
          </w:tcPr>
          <w:p w14:paraId="439DEE23" w14:textId="77777777" w:rsidR="004B45D5" w:rsidRPr="009501EA" w:rsidRDefault="004B45D5" w:rsidP="00044682">
            <w:pPr>
              <w:jc w:val="center"/>
              <w:rPr>
                <w:rFonts w:ascii="Sto TT" w:hAnsi="Sto TT" w:cs="Arial"/>
                <w:b/>
                <w:bCs/>
                <w:sz w:val="18"/>
                <w:szCs w:val="18"/>
                <w:lang w:val="pt-PT"/>
              </w:rPr>
            </w:pPr>
          </w:p>
        </w:tc>
        <w:tc>
          <w:tcPr>
            <w:tcW w:w="1868" w:type="dxa"/>
            <w:tcBorders>
              <w:top w:val="single" w:sz="4" w:space="0" w:color="auto"/>
              <w:bottom w:val="single" w:sz="4" w:space="0" w:color="auto"/>
            </w:tcBorders>
            <w:vAlign w:val="center"/>
          </w:tcPr>
          <w:p w14:paraId="1CC58CC2" w14:textId="77777777" w:rsidR="004B45D5" w:rsidRPr="009501EA" w:rsidRDefault="004B45D5" w:rsidP="00044682">
            <w:pPr>
              <w:jc w:val="center"/>
              <w:rPr>
                <w:rFonts w:ascii="Sto TT" w:hAnsi="Sto TT" w:cs="Arial"/>
                <w:b/>
                <w:bCs/>
                <w:sz w:val="18"/>
                <w:szCs w:val="18"/>
              </w:rPr>
            </w:pPr>
            <w:r w:rsidRPr="009501EA">
              <w:rPr>
                <w:rFonts w:ascii="Sto TT" w:hAnsi="Sto TT" w:cs="Arial"/>
                <w:b/>
                <w:bCs/>
                <w:sz w:val="18"/>
                <w:szCs w:val="18"/>
              </w:rPr>
              <w:t>Quader Quick</w:t>
            </w:r>
          </w:p>
          <w:p w14:paraId="61B5B25C" w14:textId="77777777" w:rsidR="004B45D5" w:rsidRPr="009501EA" w:rsidRDefault="004B45D5" w:rsidP="00044682">
            <w:pPr>
              <w:jc w:val="center"/>
              <w:rPr>
                <w:rFonts w:ascii="Sto TT" w:hAnsi="Sto TT" w:cs="Arial"/>
                <w:sz w:val="18"/>
                <w:szCs w:val="18"/>
              </w:rPr>
            </w:pPr>
            <w:r w:rsidRPr="009501EA">
              <w:rPr>
                <w:rFonts w:ascii="Sto TT" w:hAnsi="Sto TT" w:cs="Arial"/>
                <w:noProof/>
                <w:sz w:val="18"/>
                <w:szCs w:val="18"/>
              </w:rPr>
              <w:drawing>
                <wp:inline distT="0" distB="0" distL="0" distR="0" wp14:anchorId="2F39B095" wp14:editId="5338149A">
                  <wp:extent cx="720000" cy="720000"/>
                  <wp:effectExtent l="0" t="0" r="4445" b="4445"/>
                  <wp:docPr id="1357903320" name="Image 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rch Result Item Thubmnai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28862FE" w14:textId="77777777" w:rsidR="004B45D5" w:rsidRPr="009501EA" w:rsidRDefault="004B45D5" w:rsidP="00044682">
            <w:pPr>
              <w:jc w:val="center"/>
              <w:rPr>
                <w:rFonts w:ascii="Sto TT" w:hAnsi="Sto TT" w:cs="Arial"/>
                <w:b/>
                <w:bCs/>
                <w:strike/>
                <w:color w:val="92D050"/>
                <w:sz w:val="18"/>
                <w:szCs w:val="18"/>
              </w:rPr>
            </w:pPr>
          </w:p>
        </w:tc>
        <w:tc>
          <w:tcPr>
            <w:tcW w:w="1831" w:type="dxa"/>
            <w:tcBorders>
              <w:top w:val="single" w:sz="4" w:space="0" w:color="auto"/>
              <w:bottom w:val="single" w:sz="4" w:space="0" w:color="auto"/>
            </w:tcBorders>
            <w:vAlign w:val="center"/>
          </w:tcPr>
          <w:p w14:paraId="154A6F83" w14:textId="77777777" w:rsidR="004B45D5" w:rsidRPr="009501EA" w:rsidRDefault="004B45D5" w:rsidP="00044682">
            <w:pPr>
              <w:jc w:val="center"/>
              <w:rPr>
                <w:rFonts w:ascii="Sto TT" w:hAnsi="Sto TT" w:cs="Arial"/>
                <w:b/>
                <w:bCs/>
                <w:strike/>
                <w:color w:val="92D050"/>
                <w:sz w:val="18"/>
                <w:szCs w:val="18"/>
              </w:rPr>
            </w:pPr>
            <w:r w:rsidRPr="009501EA">
              <w:rPr>
                <w:rFonts w:ascii="Sto TT" w:hAnsi="Sto TT" w:cs="Arial"/>
                <w:sz w:val="18"/>
                <w:szCs w:val="18"/>
              </w:rPr>
              <w:t>Fixation et cale -entretoise</w:t>
            </w:r>
          </w:p>
        </w:tc>
        <w:tc>
          <w:tcPr>
            <w:tcW w:w="1467" w:type="dxa"/>
            <w:tcBorders>
              <w:top w:val="single" w:sz="4" w:space="0" w:color="auto"/>
              <w:bottom w:val="single" w:sz="4" w:space="0" w:color="auto"/>
            </w:tcBorders>
            <w:vAlign w:val="center"/>
          </w:tcPr>
          <w:p w14:paraId="63A4A1C5" w14:textId="77777777" w:rsidR="004B45D5" w:rsidRPr="009501EA" w:rsidRDefault="004B45D5" w:rsidP="00044682">
            <w:pPr>
              <w:jc w:val="center"/>
              <w:rPr>
                <w:rFonts w:ascii="Sto TT" w:hAnsi="Sto TT" w:cs="Arial"/>
                <w:b/>
                <w:bCs/>
                <w:strike/>
                <w:color w:val="92D050"/>
                <w:sz w:val="18"/>
                <w:szCs w:val="18"/>
              </w:rPr>
            </w:pPr>
            <w:r w:rsidRPr="009501EA">
              <w:rPr>
                <w:rFonts w:ascii="Sto TT" w:hAnsi="Sto TT" w:cs="Arial"/>
                <w:sz w:val="18"/>
                <w:szCs w:val="18"/>
              </w:rPr>
              <w:t>Légers</w:t>
            </w:r>
          </w:p>
        </w:tc>
      </w:tr>
    </w:tbl>
    <w:p w14:paraId="22242300" w14:textId="77777777" w:rsidR="004B45D5" w:rsidRPr="009501EA" w:rsidRDefault="004B45D5">
      <w:pPr>
        <w:rPr>
          <w:rFonts w:ascii="Sto TT" w:eastAsia="Verdana" w:hAnsi="Sto TT" w:cs="Arial"/>
          <w:b/>
          <w:bCs/>
          <w:color w:val="2F5496" w:themeColor="accent5" w:themeShade="BF"/>
          <w:sz w:val="18"/>
          <w:szCs w:val="18"/>
        </w:rPr>
      </w:pPr>
      <w:r w:rsidRPr="009501EA">
        <w:rPr>
          <w:rFonts w:ascii="Sto TT" w:eastAsia="Verdana" w:hAnsi="Sto TT" w:cs="Arial"/>
          <w:b/>
          <w:bCs/>
          <w:color w:val="2F5496" w:themeColor="accent5" w:themeShade="BF"/>
          <w:sz w:val="18"/>
          <w:szCs w:val="18"/>
        </w:rPr>
        <w:br w:type="page"/>
      </w:r>
    </w:p>
    <w:p w14:paraId="5BA90212" w14:textId="3526875F" w:rsidR="004B45D5" w:rsidRPr="009501EA" w:rsidRDefault="004B45D5" w:rsidP="004B45D5">
      <w:pPr>
        <w:pBdr>
          <w:top w:val="single" w:sz="4" w:space="1" w:color="auto"/>
          <w:left w:val="single" w:sz="4" w:space="4" w:color="auto"/>
          <w:bottom w:val="single" w:sz="4" w:space="1" w:color="auto"/>
          <w:right w:val="single" w:sz="4" w:space="4" w:color="auto"/>
        </w:pBdr>
        <w:ind w:left="-709" w:right="1"/>
        <w:jc w:val="center"/>
        <w:rPr>
          <w:rFonts w:ascii="Sto TT" w:eastAsia="Verdana" w:hAnsi="Sto TT" w:cs="Arial"/>
          <w:b/>
          <w:bCs/>
          <w:color w:val="2F5496" w:themeColor="accent5" w:themeShade="BF"/>
          <w:sz w:val="22"/>
          <w:szCs w:val="22"/>
        </w:rPr>
      </w:pPr>
      <w:r w:rsidRPr="009501EA">
        <w:rPr>
          <w:rFonts w:ascii="Sto TT" w:eastAsia="Verdana" w:hAnsi="Sto TT" w:cs="Arial"/>
          <w:b/>
          <w:bCs/>
          <w:color w:val="2F5496" w:themeColor="accent5" w:themeShade="BF"/>
          <w:sz w:val="22"/>
          <w:szCs w:val="22"/>
        </w:rPr>
        <w:lastRenderedPageBreak/>
        <w:t>StoElement Fauna</w:t>
      </w:r>
    </w:p>
    <w:p w14:paraId="7DC14134" w14:textId="77777777" w:rsidR="004B45D5" w:rsidRPr="009501EA" w:rsidRDefault="004B45D5" w:rsidP="004B45D5">
      <w:pPr>
        <w:pBdr>
          <w:top w:val="single" w:sz="4" w:space="1" w:color="auto"/>
          <w:left w:val="single" w:sz="4" w:space="4" w:color="auto"/>
          <w:bottom w:val="single" w:sz="4" w:space="1" w:color="auto"/>
          <w:right w:val="single" w:sz="4" w:space="4" w:color="auto"/>
        </w:pBdr>
        <w:ind w:left="-709" w:right="1"/>
        <w:jc w:val="center"/>
        <w:rPr>
          <w:rFonts w:ascii="Sto TT" w:eastAsia="Verdana" w:hAnsi="Sto TT" w:cs="Arial"/>
          <w:sz w:val="18"/>
          <w:szCs w:val="18"/>
        </w:rPr>
      </w:pPr>
      <w:r w:rsidRPr="009501EA">
        <w:rPr>
          <w:rFonts w:ascii="Sto TT" w:eastAsia="Verdana" w:hAnsi="Sto TT" w:cs="Arial"/>
          <w:sz w:val="18"/>
          <w:szCs w:val="18"/>
        </w:rPr>
        <w:t>Accueil de la Biodiversité sur les façades</w:t>
      </w:r>
    </w:p>
    <w:p w14:paraId="79EF71D5" w14:textId="77777777" w:rsidR="004B45D5" w:rsidRPr="009501EA" w:rsidRDefault="004B45D5" w:rsidP="00927CBB">
      <w:pPr>
        <w:ind w:left="-709"/>
        <w:jc w:val="both"/>
        <w:rPr>
          <w:rFonts w:ascii="Sto TT" w:eastAsia="Verdana" w:hAnsi="Sto TT" w:cs="Arial"/>
          <w:sz w:val="18"/>
          <w:szCs w:val="18"/>
        </w:rPr>
      </w:pPr>
    </w:p>
    <w:tbl>
      <w:tblPr>
        <w:tblStyle w:val="Grilledutableau"/>
        <w:tblW w:w="0" w:type="auto"/>
        <w:tblInd w:w="-709" w:type="dxa"/>
        <w:tblLook w:val="04A0" w:firstRow="1" w:lastRow="0" w:firstColumn="1" w:lastColumn="0" w:noHBand="0" w:noVBand="1"/>
      </w:tblPr>
      <w:tblGrid>
        <w:gridCol w:w="2580"/>
        <w:gridCol w:w="2580"/>
        <w:gridCol w:w="2581"/>
        <w:gridCol w:w="2581"/>
      </w:tblGrid>
      <w:tr w:rsidR="004B45D5" w:rsidRPr="009501EA" w14:paraId="24E55E65" w14:textId="77777777" w:rsidTr="00927CBB">
        <w:trPr>
          <w:trHeight w:val="209"/>
        </w:trPr>
        <w:tc>
          <w:tcPr>
            <w:tcW w:w="2580" w:type="dxa"/>
            <w:tcBorders>
              <w:top w:val="single" w:sz="4" w:space="0" w:color="auto"/>
            </w:tcBorders>
          </w:tcPr>
          <w:p w14:paraId="71EEE1A7" w14:textId="77777777" w:rsidR="004B45D5" w:rsidRPr="009501EA" w:rsidRDefault="004B45D5" w:rsidP="00044682">
            <w:pPr>
              <w:jc w:val="center"/>
              <w:rPr>
                <w:rFonts w:ascii="Sto TT" w:eastAsia="Verdana" w:hAnsi="Sto TT" w:cs="Arial"/>
                <w:b/>
                <w:bCs/>
                <w:sz w:val="18"/>
                <w:szCs w:val="18"/>
              </w:rPr>
            </w:pPr>
            <w:r w:rsidRPr="009501EA">
              <w:rPr>
                <w:rFonts w:ascii="Sto TT" w:eastAsia="Verdana" w:hAnsi="Sto TT" w:cs="Arial"/>
                <w:b/>
                <w:bCs/>
                <w:sz w:val="18"/>
                <w:szCs w:val="18"/>
              </w:rPr>
              <w:t>StoElement Fauna</w:t>
            </w:r>
          </w:p>
        </w:tc>
        <w:tc>
          <w:tcPr>
            <w:tcW w:w="2580" w:type="dxa"/>
            <w:tcBorders>
              <w:top w:val="single" w:sz="4" w:space="0" w:color="auto"/>
            </w:tcBorders>
          </w:tcPr>
          <w:p w14:paraId="7453A572" w14:textId="77777777" w:rsidR="004B45D5" w:rsidRPr="009501EA" w:rsidRDefault="004B45D5" w:rsidP="00044682">
            <w:pPr>
              <w:jc w:val="center"/>
              <w:rPr>
                <w:rFonts w:ascii="Sto TT" w:eastAsia="Verdana" w:hAnsi="Sto TT" w:cs="Arial"/>
                <w:b/>
                <w:bCs/>
                <w:sz w:val="18"/>
                <w:szCs w:val="18"/>
              </w:rPr>
            </w:pPr>
            <w:r w:rsidRPr="009501EA">
              <w:rPr>
                <w:rFonts w:ascii="Sto TT" w:eastAsia="Verdana" w:hAnsi="Sto TT" w:cs="Arial"/>
                <w:b/>
                <w:bCs/>
                <w:sz w:val="18"/>
                <w:szCs w:val="18"/>
              </w:rPr>
              <w:t>Espèce ciblée</w:t>
            </w:r>
          </w:p>
        </w:tc>
        <w:tc>
          <w:tcPr>
            <w:tcW w:w="2581" w:type="dxa"/>
            <w:tcBorders>
              <w:top w:val="single" w:sz="4" w:space="0" w:color="auto"/>
            </w:tcBorders>
          </w:tcPr>
          <w:p w14:paraId="47FF0844" w14:textId="77777777" w:rsidR="004B45D5" w:rsidRPr="009501EA" w:rsidRDefault="004B45D5" w:rsidP="00044682">
            <w:pPr>
              <w:jc w:val="center"/>
              <w:rPr>
                <w:rFonts w:ascii="Sto TT" w:eastAsia="Verdana" w:hAnsi="Sto TT" w:cs="Arial"/>
                <w:b/>
                <w:bCs/>
                <w:sz w:val="18"/>
                <w:szCs w:val="18"/>
              </w:rPr>
            </w:pPr>
            <w:r w:rsidRPr="009501EA">
              <w:rPr>
                <w:rFonts w:ascii="Sto TT" w:eastAsia="Verdana" w:hAnsi="Sto TT" w:cs="Arial"/>
                <w:b/>
                <w:bCs/>
                <w:sz w:val="18"/>
                <w:szCs w:val="18"/>
              </w:rPr>
              <w:t>Type d’application</w:t>
            </w:r>
          </w:p>
        </w:tc>
        <w:tc>
          <w:tcPr>
            <w:tcW w:w="2581" w:type="dxa"/>
            <w:tcBorders>
              <w:top w:val="single" w:sz="4" w:space="0" w:color="auto"/>
            </w:tcBorders>
          </w:tcPr>
          <w:p w14:paraId="1DECEA4D" w14:textId="77777777" w:rsidR="004B45D5" w:rsidRPr="009501EA" w:rsidRDefault="004B45D5" w:rsidP="00044682">
            <w:pPr>
              <w:jc w:val="center"/>
              <w:rPr>
                <w:rFonts w:ascii="Sto TT" w:eastAsia="Verdana" w:hAnsi="Sto TT" w:cs="Arial"/>
                <w:b/>
                <w:bCs/>
                <w:sz w:val="18"/>
                <w:szCs w:val="18"/>
              </w:rPr>
            </w:pPr>
            <w:r w:rsidRPr="009501EA">
              <w:rPr>
                <w:rFonts w:ascii="Sto TT" w:eastAsia="Verdana" w:hAnsi="Sto TT" w:cs="Arial"/>
                <w:b/>
                <w:bCs/>
                <w:sz w:val="18"/>
                <w:szCs w:val="18"/>
              </w:rPr>
              <w:t>Fixation</w:t>
            </w:r>
          </w:p>
        </w:tc>
      </w:tr>
      <w:tr w:rsidR="004B45D5" w:rsidRPr="009501EA" w14:paraId="6DD27C8C" w14:textId="77777777" w:rsidTr="00927CBB">
        <w:trPr>
          <w:trHeight w:val="1223"/>
        </w:trPr>
        <w:tc>
          <w:tcPr>
            <w:tcW w:w="2580" w:type="dxa"/>
            <w:vAlign w:val="center"/>
          </w:tcPr>
          <w:p w14:paraId="0E631B0A" w14:textId="77777777" w:rsidR="004B45D5" w:rsidRPr="009501EA" w:rsidRDefault="004B45D5" w:rsidP="00044682">
            <w:pPr>
              <w:jc w:val="center"/>
              <w:rPr>
                <w:rFonts w:ascii="Sto TT" w:eastAsia="Verdana" w:hAnsi="Sto TT" w:cs="Arial"/>
                <w:b/>
                <w:bCs/>
                <w:sz w:val="18"/>
                <w:szCs w:val="18"/>
              </w:rPr>
            </w:pPr>
            <w:r w:rsidRPr="009501EA">
              <w:rPr>
                <w:rFonts w:ascii="Sto TT" w:eastAsia="Verdana" w:hAnsi="Sto TT" w:cs="Arial"/>
                <w:b/>
                <w:bCs/>
                <w:sz w:val="18"/>
                <w:szCs w:val="18"/>
              </w:rPr>
              <w:t>MS-I 10</w:t>
            </w:r>
          </w:p>
          <w:p w14:paraId="0B111A04" w14:textId="77777777" w:rsidR="004B45D5" w:rsidRPr="009501EA" w:rsidRDefault="004B45D5" w:rsidP="00044682">
            <w:pPr>
              <w:jc w:val="center"/>
              <w:rPr>
                <w:rFonts w:ascii="Sto TT" w:eastAsia="Verdana" w:hAnsi="Sto TT" w:cs="Arial"/>
                <w:b/>
                <w:bCs/>
                <w:sz w:val="18"/>
                <w:szCs w:val="18"/>
              </w:rPr>
            </w:pPr>
            <w:r w:rsidRPr="009501EA">
              <w:rPr>
                <w:rFonts w:ascii="Sto TT" w:hAnsi="Sto TT" w:cs="Arial"/>
                <w:b/>
                <w:bCs/>
                <w:noProof/>
                <w:sz w:val="18"/>
                <w:szCs w:val="18"/>
              </w:rPr>
              <w:drawing>
                <wp:inline distT="0" distB="0" distL="0" distR="0" wp14:anchorId="0B259BB8" wp14:editId="3CD3A86D">
                  <wp:extent cx="828000" cy="828000"/>
                  <wp:effectExtent l="0" t="0" r="0" b="0"/>
                  <wp:docPr id="1355037743" name="Image 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arch Result Item Thubmnai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2A1FB497" w14:textId="77777777" w:rsidR="004B45D5" w:rsidRPr="009501EA" w:rsidRDefault="004B45D5" w:rsidP="00044682">
            <w:pPr>
              <w:jc w:val="center"/>
              <w:rPr>
                <w:rFonts w:ascii="Sto TT" w:eastAsia="Verdana" w:hAnsi="Sto TT" w:cs="Arial"/>
                <w:sz w:val="18"/>
                <w:szCs w:val="18"/>
              </w:rPr>
            </w:pPr>
            <w:r w:rsidRPr="009501EA">
              <w:rPr>
                <w:rFonts w:ascii="Sto TT" w:eastAsia="Verdana" w:hAnsi="Sto TT" w:cs="Arial"/>
                <w:sz w:val="18"/>
                <w:szCs w:val="18"/>
              </w:rPr>
              <w:t>Martinet noir</w:t>
            </w:r>
          </w:p>
          <w:p w14:paraId="1D5FD3FB" w14:textId="77777777" w:rsidR="004B45D5" w:rsidRPr="009501EA" w:rsidRDefault="004B45D5" w:rsidP="00044682">
            <w:pPr>
              <w:jc w:val="center"/>
              <w:rPr>
                <w:rFonts w:ascii="Sto TT" w:eastAsia="Verdana" w:hAnsi="Sto TT" w:cs="Arial"/>
                <w:sz w:val="18"/>
                <w:szCs w:val="18"/>
              </w:rPr>
            </w:pPr>
            <w:r w:rsidRPr="009501EA">
              <w:rPr>
                <w:rFonts w:ascii="Sto TT" w:hAnsi="Sto TT" w:cs="Arial"/>
                <w:noProof/>
                <w:sz w:val="18"/>
                <w:szCs w:val="18"/>
              </w:rPr>
              <w:drawing>
                <wp:inline distT="0" distB="0" distL="0" distR="0" wp14:anchorId="1EF13B7C" wp14:editId="4A6BF6E3">
                  <wp:extent cx="828000" cy="687600"/>
                  <wp:effectExtent l="0" t="0" r="0" b="0"/>
                  <wp:docPr id="2103106319"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005416D5" w14:textId="77777777" w:rsidR="004B45D5" w:rsidRPr="009501EA" w:rsidRDefault="004B45D5" w:rsidP="00044682">
            <w:pPr>
              <w:jc w:val="center"/>
              <w:rPr>
                <w:rFonts w:ascii="Sto TT" w:eastAsia="Verdana" w:hAnsi="Sto TT" w:cs="Arial"/>
                <w:sz w:val="18"/>
                <w:szCs w:val="18"/>
              </w:rPr>
            </w:pPr>
            <w:r w:rsidRPr="009501EA">
              <w:rPr>
                <w:rFonts w:ascii="Sto TT" w:eastAsia="Verdana" w:hAnsi="Sto TT" w:cs="Arial"/>
                <w:sz w:val="18"/>
                <w:szCs w:val="18"/>
              </w:rPr>
              <w:t>Encastré – ITE 160mm (mini)</w:t>
            </w:r>
          </w:p>
          <w:p w14:paraId="34FCAA45" w14:textId="77777777" w:rsidR="004B45D5" w:rsidRPr="009501EA" w:rsidRDefault="004B45D5" w:rsidP="00044682">
            <w:pPr>
              <w:jc w:val="center"/>
              <w:rPr>
                <w:rFonts w:ascii="Sto TT" w:eastAsia="Verdana" w:hAnsi="Sto TT" w:cs="Arial"/>
                <w:sz w:val="18"/>
                <w:szCs w:val="18"/>
              </w:rPr>
            </w:pPr>
            <w:r w:rsidRPr="009501EA">
              <w:rPr>
                <w:rFonts w:ascii="Sto TT" w:eastAsia="Verdana" w:hAnsi="Sto TT" w:cs="Arial"/>
                <w:sz w:val="18"/>
                <w:szCs w:val="18"/>
              </w:rPr>
              <w:t>Non accessible (2,5m)</w:t>
            </w:r>
          </w:p>
          <w:p w14:paraId="5C1CD815" w14:textId="77777777" w:rsidR="004B45D5" w:rsidRPr="009501EA" w:rsidRDefault="004B45D5" w:rsidP="00044682">
            <w:pPr>
              <w:jc w:val="center"/>
              <w:rPr>
                <w:rFonts w:ascii="Sto TT" w:eastAsia="Verdana" w:hAnsi="Sto TT" w:cs="Arial"/>
                <w:sz w:val="18"/>
                <w:szCs w:val="18"/>
              </w:rPr>
            </w:pPr>
            <w:r w:rsidRPr="009501EA">
              <w:rPr>
                <w:rFonts w:ascii="Sto TT" w:eastAsia="Verdana" w:hAnsi="Sto TT" w:cs="Arial"/>
                <w:sz w:val="18"/>
                <w:szCs w:val="18"/>
              </w:rPr>
              <w:t>Non exposé aux éléments (soleil – pluie)</w:t>
            </w:r>
          </w:p>
          <w:p w14:paraId="599A7CA3" w14:textId="77777777" w:rsidR="004B45D5" w:rsidRPr="009501EA" w:rsidRDefault="004B45D5" w:rsidP="00044682">
            <w:pPr>
              <w:jc w:val="center"/>
              <w:rPr>
                <w:rFonts w:ascii="Sto TT" w:eastAsia="Verdana" w:hAnsi="Sto TT" w:cs="Arial"/>
                <w:sz w:val="18"/>
                <w:szCs w:val="18"/>
              </w:rPr>
            </w:pPr>
            <w:r w:rsidRPr="009501EA">
              <w:rPr>
                <w:rFonts w:ascii="Sto TT" w:eastAsia="Verdana" w:hAnsi="Sto TT" w:cs="Arial"/>
                <w:sz w:val="18"/>
                <w:szCs w:val="18"/>
              </w:rPr>
              <w:t>Façade Nord ou Est de préférence</w:t>
            </w:r>
          </w:p>
        </w:tc>
        <w:tc>
          <w:tcPr>
            <w:tcW w:w="2581" w:type="dxa"/>
            <w:vAlign w:val="center"/>
          </w:tcPr>
          <w:p w14:paraId="16AC5F58" w14:textId="77777777" w:rsidR="004B45D5" w:rsidRPr="009501EA" w:rsidRDefault="004B45D5" w:rsidP="00044682">
            <w:pPr>
              <w:jc w:val="center"/>
              <w:rPr>
                <w:rFonts w:ascii="Sto TT" w:eastAsia="Verdana" w:hAnsi="Sto TT" w:cs="Arial"/>
                <w:sz w:val="18"/>
                <w:szCs w:val="18"/>
              </w:rPr>
            </w:pPr>
            <w:r w:rsidRPr="009501EA">
              <w:rPr>
                <w:rFonts w:ascii="Sto TT" w:eastAsia="Verdana" w:hAnsi="Sto TT" w:cs="Arial"/>
                <w:sz w:val="18"/>
                <w:szCs w:val="18"/>
              </w:rPr>
              <w:t>Prévoir des équerres - tablettes</w:t>
            </w:r>
          </w:p>
        </w:tc>
      </w:tr>
      <w:tr w:rsidR="004B45D5" w:rsidRPr="009501EA" w14:paraId="7DCC3F1C" w14:textId="77777777" w:rsidTr="00927CBB">
        <w:trPr>
          <w:trHeight w:val="197"/>
        </w:trPr>
        <w:tc>
          <w:tcPr>
            <w:tcW w:w="2580" w:type="dxa"/>
            <w:vAlign w:val="center"/>
          </w:tcPr>
          <w:p w14:paraId="3F00EEEF" w14:textId="77777777" w:rsidR="004B45D5" w:rsidRPr="009501EA" w:rsidRDefault="004B45D5" w:rsidP="00044682">
            <w:pPr>
              <w:jc w:val="center"/>
              <w:rPr>
                <w:rFonts w:ascii="Sto TT" w:eastAsia="Verdana" w:hAnsi="Sto TT" w:cs="Arial"/>
                <w:b/>
                <w:bCs/>
                <w:sz w:val="18"/>
                <w:szCs w:val="18"/>
              </w:rPr>
            </w:pPr>
            <w:r w:rsidRPr="009501EA">
              <w:rPr>
                <w:rFonts w:ascii="Sto TT" w:eastAsia="Verdana" w:hAnsi="Sto TT" w:cs="Arial"/>
                <w:b/>
                <w:bCs/>
                <w:sz w:val="18"/>
                <w:szCs w:val="18"/>
              </w:rPr>
              <w:t>MS-I 11</w:t>
            </w:r>
          </w:p>
          <w:p w14:paraId="21DB2C34" w14:textId="77777777" w:rsidR="004B45D5" w:rsidRPr="009501EA" w:rsidRDefault="004B45D5" w:rsidP="00044682">
            <w:pPr>
              <w:jc w:val="center"/>
              <w:rPr>
                <w:rFonts w:ascii="Sto TT" w:eastAsia="Verdana" w:hAnsi="Sto TT" w:cs="Arial"/>
                <w:b/>
                <w:bCs/>
                <w:sz w:val="18"/>
                <w:szCs w:val="18"/>
              </w:rPr>
            </w:pPr>
            <w:r w:rsidRPr="009501EA">
              <w:rPr>
                <w:rFonts w:ascii="Sto TT" w:hAnsi="Sto TT" w:cs="Arial"/>
                <w:b/>
                <w:bCs/>
                <w:noProof/>
                <w:sz w:val="18"/>
                <w:szCs w:val="18"/>
              </w:rPr>
              <w:drawing>
                <wp:inline distT="0" distB="0" distL="0" distR="0" wp14:anchorId="069119E9" wp14:editId="079BBBBE">
                  <wp:extent cx="828000" cy="828000"/>
                  <wp:effectExtent l="0" t="0" r="0" b="0"/>
                  <wp:docPr id="601294087" name="Image 9"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rch Result Item Thubmnai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703B9783" w14:textId="77777777" w:rsidR="004B45D5" w:rsidRPr="009501EA" w:rsidRDefault="004B45D5" w:rsidP="00044682">
            <w:pPr>
              <w:jc w:val="center"/>
              <w:rPr>
                <w:rFonts w:ascii="Sto TT" w:eastAsia="Verdana" w:hAnsi="Sto TT" w:cs="Arial"/>
                <w:sz w:val="18"/>
                <w:szCs w:val="18"/>
              </w:rPr>
            </w:pPr>
            <w:r w:rsidRPr="009501EA">
              <w:rPr>
                <w:rFonts w:ascii="Sto TT" w:eastAsia="Verdana" w:hAnsi="Sto TT" w:cs="Arial"/>
                <w:sz w:val="18"/>
                <w:szCs w:val="18"/>
              </w:rPr>
              <w:t>Martinet noir (ouvrable)</w:t>
            </w:r>
          </w:p>
          <w:p w14:paraId="39306783" w14:textId="77777777" w:rsidR="004B45D5" w:rsidRPr="009501EA" w:rsidRDefault="004B45D5" w:rsidP="00044682">
            <w:pPr>
              <w:jc w:val="center"/>
              <w:rPr>
                <w:rFonts w:ascii="Sto TT" w:eastAsia="Verdana" w:hAnsi="Sto TT" w:cs="Arial"/>
                <w:sz w:val="18"/>
                <w:szCs w:val="18"/>
              </w:rPr>
            </w:pPr>
            <w:r w:rsidRPr="009501EA">
              <w:rPr>
                <w:rFonts w:ascii="Sto TT" w:hAnsi="Sto TT" w:cs="Arial"/>
                <w:noProof/>
                <w:sz w:val="18"/>
                <w:szCs w:val="18"/>
              </w:rPr>
              <w:drawing>
                <wp:inline distT="0" distB="0" distL="0" distR="0" wp14:anchorId="7C7E0F0F" wp14:editId="4B064403">
                  <wp:extent cx="828000" cy="687600"/>
                  <wp:effectExtent l="0" t="0" r="0" b="0"/>
                  <wp:docPr id="198513312"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10FFEE39" w14:textId="77777777" w:rsidR="004B45D5" w:rsidRPr="009501EA" w:rsidRDefault="004B45D5" w:rsidP="00044682">
            <w:pPr>
              <w:jc w:val="center"/>
              <w:rPr>
                <w:rFonts w:ascii="Sto TT" w:eastAsia="Verdana" w:hAnsi="Sto TT" w:cs="Arial"/>
                <w:sz w:val="18"/>
                <w:szCs w:val="18"/>
              </w:rPr>
            </w:pPr>
            <w:r w:rsidRPr="009501EA">
              <w:rPr>
                <w:rFonts w:ascii="Sto TT" w:eastAsia="Verdana" w:hAnsi="Sto TT" w:cs="Arial"/>
                <w:sz w:val="18"/>
                <w:szCs w:val="18"/>
              </w:rPr>
              <w:t>Encastré – ITE 160mm (mini)</w:t>
            </w:r>
          </w:p>
          <w:p w14:paraId="4562CE2F" w14:textId="77777777" w:rsidR="004B45D5" w:rsidRPr="009501EA" w:rsidRDefault="004B45D5" w:rsidP="00044682">
            <w:pPr>
              <w:jc w:val="center"/>
              <w:rPr>
                <w:rFonts w:ascii="Sto TT" w:eastAsia="Verdana" w:hAnsi="Sto TT" w:cs="Arial"/>
                <w:sz w:val="18"/>
                <w:szCs w:val="18"/>
              </w:rPr>
            </w:pPr>
            <w:r w:rsidRPr="009501EA">
              <w:rPr>
                <w:rFonts w:ascii="Sto TT" w:eastAsia="Verdana" w:hAnsi="Sto TT" w:cs="Arial"/>
                <w:sz w:val="18"/>
                <w:szCs w:val="18"/>
              </w:rPr>
              <w:t>Non accessible (2,5m)</w:t>
            </w:r>
          </w:p>
          <w:p w14:paraId="7A8CB3DE" w14:textId="77777777" w:rsidR="004B45D5" w:rsidRPr="009501EA" w:rsidRDefault="004B45D5" w:rsidP="00044682">
            <w:pPr>
              <w:jc w:val="center"/>
              <w:rPr>
                <w:rFonts w:ascii="Sto TT" w:eastAsia="Verdana" w:hAnsi="Sto TT" w:cs="Arial"/>
                <w:sz w:val="18"/>
                <w:szCs w:val="18"/>
              </w:rPr>
            </w:pPr>
            <w:r w:rsidRPr="009501EA">
              <w:rPr>
                <w:rFonts w:ascii="Sto TT" w:eastAsia="Verdana" w:hAnsi="Sto TT" w:cs="Arial"/>
                <w:sz w:val="18"/>
                <w:szCs w:val="18"/>
              </w:rPr>
              <w:t>Non exposé aux éléments (soleil – pluie)</w:t>
            </w:r>
          </w:p>
          <w:p w14:paraId="02DD40D7" w14:textId="77777777" w:rsidR="004B45D5" w:rsidRPr="009501EA" w:rsidRDefault="004B45D5" w:rsidP="00044682">
            <w:pPr>
              <w:jc w:val="center"/>
              <w:rPr>
                <w:rFonts w:ascii="Sto TT" w:eastAsia="Verdana" w:hAnsi="Sto TT" w:cs="Arial"/>
                <w:sz w:val="18"/>
                <w:szCs w:val="18"/>
              </w:rPr>
            </w:pPr>
            <w:r w:rsidRPr="009501EA">
              <w:rPr>
                <w:rFonts w:ascii="Sto TT" w:eastAsia="Verdana" w:hAnsi="Sto TT" w:cs="Arial"/>
                <w:sz w:val="18"/>
                <w:szCs w:val="18"/>
              </w:rPr>
              <w:t>Façade Nord ou Est de préférence</w:t>
            </w:r>
          </w:p>
        </w:tc>
        <w:tc>
          <w:tcPr>
            <w:tcW w:w="2581" w:type="dxa"/>
            <w:vAlign w:val="center"/>
          </w:tcPr>
          <w:p w14:paraId="7D0D2EE0" w14:textId="77777777" w:rsidR="004B45D5" w:rsidRPr="009501EA" w:rsidRDefault="004B45D5" w:rsidP="00044682">
            <w:pPr>
              <w:jc w:val="center"/>
              <w:rPr>
                <w:rFonts w:ascii="Sto TT" w:eastAsia="Verdana" w:hAnsi="Sto TT" w:cs="Arial"/>
                <w:sz w:val="18"/>
                <w:szCs w:val="18"/>
              </w:rPr>
            </w:pPr>
            <w:r w:rsidRPr="009501EA">
              <w:rPr>
                <w:rFonts w:ascii="Sto TT" w:eastAsia="Verdana" w:hAnsi="Sto TT" w:cs="Arial"/>
                <w:sz w:val="18"/>
                <w:szCs w:val="18"/>
              </w:rPr>
              <w:t>Prévoir des équerres - tablettes</w:t>
            </w:r>
          </w:p>
        </w:tc>
      </w:tr>
      <w:tr w:rsidR="004B45D5" w:rsidRPr="009501EA" w14:paraId="1865A0F1" w14:textId="77777777" w:rsidTr="00927CBB">
        <w:trPr>
          <w:trHeight w:val="1604"/>
        </w:trPr>
        <w:tc>
          <w:tcPr>
            <w:tcW w:w="2580" w:type="dxa"/>
            <w:vAlign w:val="center"/>
          </w:tcPr>
          <w:p w14:paraId="1F9E1022" w14:textId="77777777" w:rsidR="004B45D5" w:rsidRPr="009501EA" w:rsidRDefault="004B45D5" w:rsidP="00044682">
            <w:pPr>
              <w:jc w:val="center"/>
              <w:rPr>
                <w:rFonts w:ascii="Sto TT" w:eastAsia="Verdana" w:hAnsi="Sto TT" w:cs="Arial"/>
                <w:b/>
                <w:bCs/>
                <w:sz w:val="18"/>
                <w:szCs w:val="18"/>
              </w:rPr>
            </w:pPr>
            <w:r w:rsidRPr="009501EA">
              <w:rPr>
                <w:rFonts w:ascii="Sto TT" w:eastAsia="Verdana" w:hAnsi="Sto TT" w:cs="Arial"/>
                <w:b/>
                <w:bCs/>
                <w:sz w:val="18"/>
                <w:szCs w:val="18"/>
              </w:rPr>
              <w:t>FM-I 10</w:t>
            </w:r>
          </w:p>
          <w:p w14:paraId="0DDD9EAE" w14:textId="77777777" w:rsidR="004B45D5" w:rsidRPr="009501EA" w:rsidRDefault="004B45D5" w:rsidP="00044682">
            <w:pPr>
              <w:jc w:val="center"/>
              <w:rPr>
                <w:rFonts w:ascii="Sto TT" w:eastAsia="Verdana" w:hAnsi="Sto TT" w:cs="Arial"/>
                <w:b/>
                <w:bCs/>
                <w:sz w:val="18"/>
                <w:szCs w:val="18"/>
              </w:rPr>
            </w:pPr>
            <w:r w:rsidRPr="009501EA">
              <w:rPr>
                <w:rFonts w:ascii="Sto TT" w:hAnsi="Sto TT" w:cs="Arial"/>
                <w:b/>
                <w:bCs/>
                <w:noProof/>
                <w:sz w:val="18"/>
                <w:szCs w:val="18"/>
              </w:rPr>
              <w:drawing>
                <wp:inline distT="0" distB="0" distL="0" distR="0" wp14:anchorId="31FCFA86" wp14:editId="5123C371">
                  <wp:extent cx="828000" cy="828000"/>
                  <wp:effectExtent l="0" t="0" r="0" b="0"/>
                  <wp:docPr id="1492617344" name="Image 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arch Result Item Thubmnai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0A1D20C7" w14:textId="77777777" w:rsidR="004B45D5" w:rsidRPr="009501EA" w:rsidRDefault="004B45D5" w:rsidP="00044682">
            <w:pPr>
              <w:jc w:val="center"/>
              <w:rPr>
                <w:rFonts w:ascii="Sto TT" w:eastAsia="Verdana" w:hAnsi="Sto TT" w:cs="Arial"/>
                <w:sz w:val="18"/>
                <w:szCs w:val="18"/>
              </w:rPr>
            </w:pPr>
            <w:r w:rsidRPr="009501EA">
              <w:rPr>
                <w:rFonts w:ascii="Sto TT" w:eastAsia="Verdana" w:hAnsi="Sto TT" w:cs="Arial"/>
                <w:sz w:val="18"/>
                <w:szCs w:val="18"/>
              </w:rPr>
              <w:t>Chauve-souris</w:t>
            </w:r>
          </w:p>
          <w:p w14:paraId="1A7F222D" w14:textId="77777777" w:rsidR="004B45D5" w:rsidRPr="009501EA" w:rsidRDefault="004B45D5" w:rsidP="00044682">
            <w:pPr>
              <w:jc w:val="center"/>
              <w:rPr>
                <w:rFonts w:ascii="Sto TT" w:eastAsia="Verdana" w:hAnsi="Sto TT" w:cs="Arial"/>
                <w:sz w:val="18"/>
                <w:szCs w:val="18"/>
              </w:rPr>
            </w:pPr>
            <w:r w:rsidRPr="009501EA">
              <w:rPr>
                <w:rFonts w:ascii="Sto TT" w:hAnsi="Sto TT" w:cs="Arial"/>
                <w:noProof/>
                <w:sz w:val="18"/>
                <w:szCs w:val="18"/>
              </w:rPr>
              <w:drawing>
                <wp:inline distT="0" distB="0" distL="0" distR="0" wp14:anchorId="640D9AF1" wp14:editId="5FEE10C5">
                  <wp:extent cx="828000" cy="828000"/>
                  <wp:effectExtent l="0" t="0" r="0" b="0"/>
                  <wp:docPr id="364958006" name="Image 4" descr="Chauve-souris sur fond blanc | Vecteur Premium généré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uve-souris sur fond blanc | Vecteur Premium généré à base d'I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vAlign w:val="center"/>
          </w:tcPr>
          <w:p w14:paraId="1A4ECE73" w14:textId="77777777" w:rsidR="004B45D5" w:rsidRPr="009501EA" w:rsidRDefault="004B45D5" w:rsidP="00044682">
            <w:pPr>
              <w:jc w:val="center"/>
              <w:rPr>
                <w:rFonts w:ascii="Sto TT" w:eastAsia="Verdana" w:hAnsi="Sto TT" w:cs="Arial"/>
                <w:sz w:val="18"/>
                <w:szCs w:val="18"/>
              </w:rPr>
            </w:pPr>
            <w:r w:rsidRPr="009501EA">
              <w:rPr>
                <w:rFonts w:ascii="Sto TT" w:eastAsia="Verdana" w:hAnsi="Sto TT" w:cs="Arial"/>
                <w:sz w:val="18"/>
                <w:szCs w:val="18"/>
              </w:rPr>
              <w:t>Encastré – ITE 130mm (mini)</w:t>
            </w:r>
          </w:p>
          <w:p w14:paraId="5C52CACC" w14:textId="77777777" w:rsidR="004B45D5" w:rsidRPr="009501EA" w:rsidRDefault="004B45D5" w:rsidP="00044682">
            <w:pPr>
              <w:jc w:val="center"/>
              <w:rPr>
                <w:rFonts w:ascii="Sto TT" w:eastAsia="Verdana" w:hAnsi="Sto TT" w:cs="Arial"/>
                <w:sz w:val="18"/>
                <w:szCs w:val="18"/>
              </w:rPr>
            </w:pPr>
            <w:r w:rsidRPr="009501EA">
              <w:rPr>
                <w:rFonts w:ascii="Sto TT" w:eastAsia="Verdana" w:hAnsi="Sto TT" w:cs="Arial"/>
                <w:sz w:val="18"/>
                <w:szCs w:val="18"/>
              </w:rPr>
              <w:t>Non accessible (2,5m)</w:t>
            </w:r>
          </w:p>
          <w:p w14:paraId="6F3AD6B6" w14:textId="77777777" w:rsidR="004B45D5" w:rsidRPr="009501EA" w:rsidRDefault="004B45D5" w:rsidP="00044682">
            <w:pPr>
              <w:jc w:val="center"/>
              <w:rPr>
                <w:rFonts w:ascii="Sto TT" w:eastAsia="Verdana" w:hAnsi="Sto TT" w:cs="Arial"/>
                <w:sz w:val="18"/>
                <w:szCs w:val="18"/>
              </w:rPr>
            </w:pPr>
            <w:r w:rsidRPr="009501EA">
              <w:rPr>
                <w:rFonts w:ascii="Sto TT" w:eastAsia="Verdana" w:hAnsi="Sto TT" w:cs="Arial"/>
                <w:sz w:val="18"/>
                <w:szCs w:val="18"/>
              </w:rPr>
              <w:t>Non exposé aux éléments (soleil – pluie)</w:t>
            </w:r>
          </w:p>
          <w:p w14:paraId="3F4C05D2" w14:textId="77777777" w:rsidR="004B45D5" w:rsidRPr="009501EA" w:rsidRDefault="004B45D5" w:rsidP="00044682">
            <w:pPr>
              <w:jc w:val="center"/>
              <w:rPr>
                <w:rFonts w:ascii="Sto TT" w:eastAsia="Verdana" w:hAnsi="Sto TT" w:cs="Arial"/>
                <w:sz w:val="18"/>
                <w:szCs w:val="18"/>
              </w:rPr>
            </w:pPr>
            <w:r w:rsidRPr="009501EA">
              <w:rPr>
                <w:rFonts w:ascii="Sto TT" w:eastAsia="Verdana" w:hAnsi="Sto TT" w:cs="Arial"/>
                <w:sz w:val="18"/>
                <w:szCs w:val="18"/>
              </w:rPr>
              <w:t>Façade Nord ou Est de préférence</w:t>
            </w:r>
          </w:p>
        </w:tc>
        <w:tc>
          <w:tcPr>
            <w:tcW w:w="2581" w:type="dxa"/>
            <w:vAlign w:val="center"/>
          </w:tcPr>
          <w:p w14:paraId="62880CF3" w14:textId="77777777" w:rsidR="004B45D5" w:rsidRPr="009501EA" w:rsidRDefault="004B45D5" w:rsidP="00044682">
            <w:pPr>
              <w:jc w:val="center"/>
              <w:rPr>
                <w:rFonts w:ascii="Sto TT" w:eastAsia="Verdana" w:hAnsi="Sto TT" w:cs="Arial"/>
                <w:sz w:val="18"/>
                <w:szCs w:val="18"/>
              </w:rPr>
            </w:pPr>
            <w:r w:rsidRPr="009501EA">
              <w:rPr>
                <w:rFonts w:ascii="Sto TT" w:eastAsia="Verdana" w:hAnsi="Sto TT" w:cs="Arial"/>
                <w:sz w:val="18"/>
                <w:szCs w:val="18"/>
              </w:rPr>
              <w:t>Prévoir des équerres - tablettes</w:t>
            </w:r>
          </w:p>
        </w:tc>
      </w:tr>
      <w:tr w:rsidR="004B45D5" w:rsidRPr="009501EA" w14:paraId="4D5C0005" w14:textId="77777777" w:rsidTr="000039E3">
        <w:trPr>
          <w:trHeight w:val="1639"/>
        </w:trPr>
        <w:tc>
          <w:tcPr>
            <w:tcW w:w="2580" w:type="dxa"/>
            <w:vAlign w:val="center"/>
          </w:tcPr>
          <w:p w14:paraId="0DDC0F27" w14:textId="77777777" w:rsidR="004B45D5" w:rsidRPr="009501EA" w:rsidRDefault="004B45D5" w:rsidP="00044682">
            <w:pPr>
              <w:jc w:val="center"/>
              <w:rPr>
                <w:rFonts w:ascii="Sto TT" w:eastAsia="Verdana" w:hAnsi="Sto TT" w:cs="Arial"/>
                <w:b/>
                <w:bCs/>
                <w:sz w:val="18"/>
                <w:szCs w:val="18"/>
              </w:rPr>
            </w:pPr>
            <w:r w:rsidRPr="009501EA">
              <w:rPr>
                <w:rFonts w:ascii="Sto TT" w:eastAsia="Verdana" w:hAnsi="Sto TT" w:cs="Arial"/>
                <w:b/>
                <w:bCs/>
                <w:sz w:val="18"/>
                <w:szCs w:val="18"/>
              </w:rPr>
              <w:t>MS-F 20</w:t>
            </w:r>
          </w:p>
          <w:p w14:paraId="4E3DF73A" w14:textId="77777777" w:rsidR="004B45D5" w:rsidRPr="009501EA" w:rsidRDefault="004B45D5" w:rsidP="00044682">
            <w:pPr>
              <w:jc w:val="center"/>
              <w:rPr>
                <w:rFonts w:ascii="Sto TT" w:eastAsia="Verdana" w:hAnsi="Sto TT" w:cs="Arial"/>
                <w:b/>
                <w:bCs/>
                <w:sz w:val="18"/>
                <w:szCs w:val="18"/>
              </w:rPr>
            </w:pPr>
            <w:r w:rsidRPr="009501EA">
              <w:rPr>
                <w:rFonts w:ascii="Sto TT" w:hAnsi="Sto TT" w:cs="Arial"/>
                <w:b/>
                <w:bCs/>
                <w:noProof/>
                <w:sz w:val="18"/>
                <w:szCs w:val="18"/>
              </w:rPr>
              <w:drawing>
                <wp:inline distT="0" distB="0" distL="0" distR="0" wp14:anchorId="44871E1B" wp14:editId="0E9ACDC0">
                  <wp:extent cx="828000" cy="828000"/>
                  <wp:effectExtent l="0" t="0" r="0" b="0"/>
                  <wp:docPr id="1732899441" name="Image 8"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arch Result Item Thubmnai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3A423E6B" w14:textId="77777777" w:rsidR="004B45D5" w:rsidRPr="009501EA" w:rsidRDefault="004B45D5" w:rsidP="00044682">
            <w:pPr>
              <w:jc w:val="center"/>
              <w:rPr>
                <w:rFonts w:ascii="Sto TT" w:eastAsia="Verdana" w:hAnsi="Sto TT" w:cs="Arial"/>
                <w:sz w:val="18"/>
                <w:szCs w:val="18"/>
              </w:rPr>
            </w:pPr>
            <w:r w:rsidRPr="009501EA">
              <w:rPr>
                <w:rFonts w:ascii="Sto TT" w:eastAsia="Verdana" w:hAnsi="Sto TT" w:cs="Arial"/>
                <w:sz w:val="18"/>
                <w:szCs w:val="18"/>
              </w:rPr>
              <w:t>Martinet noir</w:t>
            </w:r>
          </w:p>
          <w:p w14:paraId="1A615A40" w14:textId="77777777" w:rsidR="004B45D5" w:rsidRPr="009501EA" w:rsidRDefault="004B45D5" w:rsidP="00044682">
            <w:pPr>
              <w:jc w:val="center"/>
              <w:rPr>
                <w:rFonts w:ascii="Sto TT" w:eastAsia="Verdana" w:hAnsi="Sto TT" w:cs="Arial"/>
                <w:sz w:val="18"/>
                <w:szCs w:val="18"/>
              </w:rPr>
            </w:pPr>
            <w:r w:rsidRPr="009501EA">
              <w:rPr>
                <w:rFonts w:ascii="Sto TT" w:hAnsi="Sto TT" w:cs="Arial"/>
                <w:noProof/>
                <w:sz w:val="18"/>
                <w:szCs w:val="18"/>
              </w:rPr>
              <w:drawing>
                <wp:inline distT="0" distB="0" distL="0" distR="0" wp14:anchorId="63D3ED5B" wp14:editId="080C6E3F">
                  <wp:extent cx="828000" cy="687600"/>
                  <wp:effectExtent l="0" t="0" r="0" b="0"/>
                  <wp:docPr id="2076471369"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23D018C0" w14:textId="77777777" w:rsidR="004B45D5" w:rsidRPr="009501EA" w:rsidRDefault="004B45D5" w:rsidP="00044682">
            <w:pPr>
              <w:jc w:val="center"/>
              <w:rPr>
                <w:rFonts w:ascii="Sto TT" w:eastAsia="Verdana" w:hAnsi="Sto TT" w:cs="Arial"/>
                <w:sz w:val="18"/>
                <w:szCs w:val="18"/>
              </w:rPr>
            </w:pPr>
            <w:r w:rsidRPr="009501EA">
              <w:rPr>
                <w:rFonts w:ascii="Sto TT" w:eastAsia="Verdana" w:hAnsi="Sto TT" w:cs="Arial"/>
                <w:sz w:val="18"/>
                <w:szCs w:val="18"/>
              </w:rPr>
              <w:t>Applique</w:t>
            </w:r>
          </w:p>
        </w:tc>
        <w:tc>
          <w:tcPr>
            <w:tcW w:w="2581" w:type="dxa"/>
            <w:vAlign w:val="center"/>
          </w:tcPr>
          <w:p w14:paraId="01524CE1" w14:textId="77777777" w:rsidR="004B45D5" w:rsidRPr="009501EA" w:rsidRDefault="004B45D5" w:rsidP="00044682">
            <w:pPr>
              <w:jc w:val="center"/>
              <w:rPr>
                <w:rFonts w:ascii="Sto TT" w:eastAsia="Verdana" w:hAnsi="Sto TT" w:cs="Arial"/>
                <w:sz w:val="18"/>
                <w:szCs w:val="18"/>
              </w:rPr>
            </w:pPr>
            <w:r w:rsidRPr="009501EA">
              <w:rPr>
                <w:rFonts w:ascii="Sto TT" w:eastAsia="Verdana" w:hAnsi="Sto TT" w:cs="Arial"/>
                <w:sz w:val="18"/>
                <w:szCs w:val="18"/>
              </w:rPr>
              <w:t>Chevillé dans une ossature dédiée ou dans l’ossature des panneaux StoCarrier Aero</w:t>
            </w:r>
          </w:p>
        </w:tc>
      </w:tr>
      <w:tr w:rsidR="004B45D5" w:rsidRPr="009501EA" w14:paraId="2273E1FD" w14:textId="77777777" w:rsidTr="000039E3">
        <w:trPr>
          <w:trHeight w:val="1652"/>
        </w:trPr>
        <w:tc>
          <w:tcPr>
            <w:tcW w:w="2580" w:type="dxa"/>
            <w:tcBorders>
              <w:bottom w:val="single" w:sz="4" w:space="0" w:color="auto"/>
            </w:tcBorders>
            <w:vAlign w:val="center"/>
          </w:tcPr>
          <w:p w14:paraId="5D79A711" w14:textId="77777777" w:rsidR="004B45D5" w:rsidRPr="009501EA" w:rsidRDefault="004B45D5" w:rsidP="00044682">
            <w:pPr>
              <w:jc w:val="center"/>
              <w:rPr>
                <w:rFonts w:ascii="Sto TT" w:eastAsia="Verdana" w:hAnsi="Sto TT" w:cs="Arial"/>
                <w:b/>
                <w:bCs/>
                <w:sz w:val="18"/>
                <w:szCs w:val="18"/>
              </w:rPr>
            </w:pPr>
            <w:r w:rsidRPr="009501EA">
              <w:rPr>
                <w:rFonts w:ascii="Sto TT" w:eastAsia="Verdana" w:hAnsi="Sto TT" w:cs="Arial"/>
                <w:b/>
                <w:bCs/>
                <w:sz w:val="18"/>
                <w:szCs w:val="18"/>
              </w:rPr>
              <w:t>SP-F 20</w:t>
            </w:r>
          </w:p>
          <w:p w14:paraId="1F0B2805" w14:textId="77777777" w:rsidR="004B45D5" w:rsidRPr="009501EA" w:rsidRDefault="004B45D5" w:rsidP="00044682">
            <w:pPr>
              <w:jc w:val="center"/>
              <w:rPr>
                <w:rFonts w:ascii="Sto TT" w:eastAsia="Verdana" w:hAnsi="Sto TT" w:cs="Arial"/>
                <w:b/>
                <w:bCs/>
                <w:sz w:val="18"/>
                <w:szCs w:val="18"/>
              </w:rPr>
            </w:pPr>
            <w:r w:rsidRPr="009501EA">
              <w:rPr>
                <w:rFonts w:ascii="Sto TT" w:hAnsi="Sto TT" w:cs="Arial"/>
                <w:b/>
                <w:bCs/>
                <w:noProof/>
                <w:sz w:val="18"/>
                <w:szCs w:val="18"/>
              </w:rPr>
              <w:drawing>
                <wp:inline distT="0" distB="0" distL="0" distR="0" wp14:anchorId="0C77AB86" wp14:editId="65FBE98D">
                  <wp:extent cx="828000" cy="828000"/>
                  <wp:effectExtent l="0" t="0" r="0" b="0"/>
                  <wp:docPr id="492906848" name="Image 7"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rch Result Item Thubmnai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0A0B106D" w14:textId="77777777" w:rsidR="004B45D5" w:rsidRPr="009501EA" w:rsidRDefault="004B45D5" w:rsidP="00044682">
            <w:pPr>
              <w:jc w:val="center"/>
              <w:rPr>
                <w:rFonts w:ascii="Sto TT" w:eastAsia="Verdana" w:hAnsi="Sto TT" w:cs="Arial"/>
                <w:sz w:val="18"/>
                <w:szCs w:val="18"/>
              </w:rPr>
            </w:pPr>
            <w:r w:rsidRPr="009501EA">
              <w:rPr>
                <w:rFonts w:ascii="Sto TT" w:eastAsia="Verdana" w:hAnsi="Sto TT" w:cs="Arial"/>
                <w:sz w:val="18"/>
                <w:szCs w:val="18"/>
              </w:rPr>
              <w:t>Moineau</w:t>
            </w:r>
          </w:p>
          <w:p w14:paraId="6581D972" w14:textId="77777777" w:rsidR="004B45D5" w:rsidRPr="009501EA" w:rsidRDefault="004B45D5" w:rsidP="00044682">
            <w:pPr>
              <w:jc w:val="center"/>
              <w:rPr>
                <w:rFonts w:ascii="Sto TT" w:eastAsia="Verdana" w:hAnsi="Sto TT" w:cs="Arial"/>
                <w:sz w:val="18"/>
                <w:szCs w:val="18"/>
              </w:rPr>
            </w:pPr>
            <w:r w:rsidRPr="009501EA">
              <w:rPr>
                <w:rFonts w:ascii="Sto TT" w:hAnsi="Sto TT" w:cs="Arial"/>
                <w:noProof/>
                <w:sz w:val="18"/>
                <w:szCs w:val="18"/>
              </w:rPr>
              <w:drawing>
                <wp:inline distT="0" distB="0" distL="0" distR="0" wp14:anchorId="0C3BB711" wp14:editId="2B200FD7">
                  <wp:extent cx="828000" cy="828000"/>
                  <wp:effectExtent l="0" t="0" r="0" b="0"/>
                  <wp:docPr id="663189194" name="Image 6" descr="Gros Plan De Petit Moineau Isolé Sur Fond Blanc Illustration Stock -  Illustration du fond, oiseau: 27928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os Plan De Petit Moineau Isolé Sur Fond Blanc Illustration Stock -  Illustration du fond, oiseau: 2792818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417FDEEE" w14:textId="77777777" w:rsidR="004B45D5" w:rsidRPr="009501EA" w:rsidRDefault="004B45D5" w:rsidP="00044682">
            <w:pPr>
              <w:jc w:val="center"/>
              <w:rPr>
                <w:rFonts w:ascii="Sto TT" w:eastAsia="Verdana" w:hAnsi="Sto TT" w:cs="Arial"/>
                <w:sz w:val="18"/>
                <w:szCs w:val="18"/>
              </w:rPr>
            </w:pPr>
            <w:r w:rsidRPr="009501EA">
              <w:rPr>
                <w:rFonts w:ascii="Sto TT" w:eastAsia="Verdana" w:hAnsi="Sto TT" w:cs="Arial"/>
                <w:sz w:val="18"/>
                <w:szCs w:val="18"/>
              </w:rPr>
              <w:t>Applique</w:t>
            </w:r>
          </w:p>
        </w:tc>
        <w:tc>
          <w:tcPr>
            <w:tcW w:w="2581" w:type="dxa"/>
            <w:tcBorders>
              <w:bottom w:val="single" w:sz="4" w:space="0" w:color="auto"/>
            </w:tcBorders>
            <w:vAlign w:val="center"/>
          </w:tcPr>
          <w:p w14:paraId="6198153E" w14:textId="77777777" w:rsidR="004B45D5" w:rsidRPr="009501EA" w:rsidRDefault="004B45D5" w:rsidP="00044682">
            <w:pPr>
              <w:jc w:val="center"/>
              <w:rPr>
                <w:rFonts w:ascii="Sto TT" w:eastAsia="Verdana" w:hAnsi="Sto TT" w:cs="Arial"/>
                <w:sz w:val="18"/>
                <w:szCs w:val="18"/>
              </w:rPr>
            </w:pPr>
            <w:r w:rsidRPr="009501EA">
              <w:rPr>
                <w:rFonts w:ascii="Sto TT" w:eastAsia="Verdana" w:hAnsi="Sto TT" w:cs="Arial"/>
                <w:sz w:val="18"/>
                <w:szCs w:val="18"/>
              </w:rPr>
              <w:t>Chevillé dans une ossature dédiée ou dans l’ossature des panneaux StoCarrier Aero</w:t>
            </w:r>
          </w:p>
        </w:tc>
      </w:tr>
      <w:tr w:rsidR="004B45D5" w:rsidRPr="009501EA" w14:paraId="02D3BA12" w14:textId="77777777" w:rsidTr="000039E3">
        <w:trPr>
          <w:trHeight w:val="1652"/>
        </w:trPr>
        <w:tc>
          <w:tcPr>
            <w:tcW w:w="2580" w:type="dxa"/>
            <w:tcBorders>
              <w:bottom w:val="single" w:sz="4" w:space="0" w:color="auto"/>
            </w:tcBorders>
            <w:vAlign w:val="center"/>
          </w:tcPr>
          <w:p w14:paraId="52B1610E" w14:textId="77777777" w:rsidR="004B45D5" w:rsidRPr="009501EA" w:rsidRDefault="004B45D5" w:rsidP="00044682">
            <w:pPr>
              <w:jc w:val="center"/>
              <w:rPr>
                <w:rFonts w:ascii="Sto TT" w:eastAsia="Verdana" w:hAnsi="Sto TT" w:cs="Arial"/>
                <w:b/>
                <w:bCs/>
                <w:sz w:val="18"/>
                <w:szCs w:val="18"/>
              </w:rPr>
            </w:pPr>
            <w:r w:rsidRPr="009501EA">
              <w:rPr>
                <w:rFonts w:ascii="Sto TT" w:eastAsia="Verdana" w:hAnsi="Sto TT" w:cs="Arial"/>
                <w:b/>
                <w:bCs/>
                <w:sz w:val="18"/>
                <w:szCs w:val="18"/>
              </w:rPr>
              <w:t>SW-F 20</w:t>
            </w:r>
          </w:p>
          <w:p w14:paraId="79E52E20" w14:textId="77777777" w:rsidR="004B45D5" w:rsidRPr="009501EA" w:rsidRDefault="004B45D5" w:rsidP="00044682">
            <w:pPr>
              <w:jc w:val="center"/>
              <w:rPr>
                <w:rFonts w:ascii="Sto TT" w:eastAsia="Verdana" w:hAnsi="Sto TT" w:cs="Arial"/>
                <w:b/>
                <w:bCs/>
                <w:sz w:val="18"/>
                <w:szCs w:val="18"/>
              </w:rPr>
            </w:pPr>
            <w:r w:rsidRPr="009501EA">
              <w:rPr>
                <w:rFonts w:ascii="Sto TT" w:hAnsi="Sto TT" w:cs="Arial"/>
                <w:b/>
                <w:bCs/>
                <w:noProof/>
                <w:sz w:val="18"/>
                <w:szCs w:val="18"/>
              </w:rPr>
              <w:drawing>
                <wp:inline distT="0" distB="0" distL="0" distR="0" wp14:anchorId="703205DE" wp14:editId="4A180A29">
                  <wp:extent cx="828000" cy="828000"/>
                  <wp:effectExtent l="0" t="0" r="0" b="0"/>
                  <wp:docPr id="1054544270" name="Image 3"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arch Result Item Thubmnai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68276BDF" w14:textId="77777777" w:rsidR="004B45D5" w:rsidRPr="009501EA" w:rsidRDefault="004B45D5" w:rsidP="00044682">
            <w:pPr>
              <w:jc w:val="center"/>
              <w:rPr>
                <w:rFonts w:ascii="Sto TT" w:eastAsia="Verdana" w:hAnsi="Sto TT" w:cs="Arial"/>
                <w:sz w:val="18"/>
                <w:szCs w:val="18"/>
              </w:rPr>
            </w:pPr>
            <w:r w:rsidRPr="009501EA">
              <w:rPr>
                <w:rFonts w:ascii="Sto TT" w:eastAsia="Verdana" w:hAnsi="Sto TT" w:cs="Arial"/>
                <w:sz w:val="18"/>
                <w:szCs w:val="18"/>
              </w:rPr>
              <w:t>Hirondelle</w:t>
            </w:r>
          </w:p>
          <w:p w14:paraId="4B6239BB" w14:textId="77777777" w:rsidR="004B45D5" w:rsidRPr="009501EA" w:rsidRDefault="004B45D5" w:rsidP="00044682">
            <w:pPr>
              <w:jc w:val="center"/>
              <w:rPr>
                <w:rFonts w:ascii="Sto TT" w:eastAsia="Verdana" w:hAnsi="Sto TT" w:cs="Arial"/>
                <w:sz w:val="18"/>
                <w:szCs w:val="18"/>
              </w:rPr>
            </w:pPr>
            <w:r w:rsidRPr="009501EA">
              <w:rPr>
                <w:rFonts w:ascii="Sto TT" w:hAnsi="Sto TT" w:cs="Arial"/>
                <w:noProof/>
                <w:sz w:val="18"/>
                <w:szCs w:val="18"/>
              </w:rPr>
              <w:drawing>
                <wp:inline distT="0" distB="0" distL="0" distR="0" wp14:anchorId="174AB21F" wp14:editId="483818E6">
                  <wp:extent cx="828000" cy="619200"/>
                  <wp:effectExtent l="0" t="0" r="0" b="0"/>
                  <wp:docPr id="1470447494" name="Image 7" descr="Hirondelle rustique (hirundo rustica)) — Photo de stock par ©DennisJacobsen  - 11800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rondelle rustique (hirundo rustica)) — Photo de stock par ©DennisJacobsen  - 11800756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28000" cy="619200"/>
                          </a:xfrm>
                          <a:prstGeom prst="rect">
                            <a:avLst/>
                          </a:prstGeom>
                          <a:noFill/>
                          <a:ln>
                            <a:noFill/>
                          </a:ln>
                        </pic:spPr>
                      </pic:pic>
                    </a:graphicData>
                  </a:graphic>
                </wp:inline>
              </w:drawing>
            </w:r>
          </w:p>
        </w:tc>
        <w:tc>
          <w:tcPr>
            <w:tcW w:w="2581" w:type="dxa"/>
            <w:tcBorders>
              <w:bottom w:val="single" w:sz="4" w:space="0" w:color="auto"/>
            </w:tcBorders>
            <w:vAlign w:val="center"/>
          </w:tcPr>
          <w:p w14:paraId="124D8E1B" w14:textId="77777777" w:rsidR="004B45D5" w:rsidRPr="009501EA" w:rsidRDefault="004B45D5" w:rsidP="00044682">
            <w:pPr>
              <w:jc w:val="center"/>
              <w:rPr>
                <w:rFonts w:ascii="Sto TT" w:eastAsia="Verdana" w:hAnsi="Sto TT" w:cs="Arial"/>
                <w:sz w:val="18"/>
                <w:szCs w:val="18"/>
              </w:rPr>
            </w:pPr>
            <w:r w:rsidRPr="009501EA">
              <w:rPr>
                <w:rFonts w:ascii="Sto TT" w:eastAsia="Verdana" w:hAnsi="Sto TT" w:cs="Arial"/>
                <w:sz w:val="18"/>
                <w:szCs w:val="18"/>
              </w:rPr>
              <w:t>Applique (≥ 4 m)</w:t>
            </w:r>
          </w:p>
        </w:tc>
        <w:tc>
          <w:tcPr>
            <w:tcW w:w="2581" w:type="dxa"/>
            <w:tcBorders>
              <w:bottom w:val="single" w:sz="4" w:space="0" w:color="auto"/>
            </w:tcBorders>
            <w:vAlign w:val="center"/>
          </w:tcPr>
          <w:p w14:paraId="44516D1D" w14:textId="77777777" w:rsidR="004B45D5" w:rsidRPr="009501EA" w:rsidRDefault="004B45D5" w:rsidP="00044682">
            <w:pPr>
              <w:jc w:val="center"/>
              <w:rPr>
                <w:rFonts w:ascii="Sto TT" w:eastAsia="Verdana" w:hAnsi="Sto TT" w:cs="Arial"/>
                <w:sz w:val="18"/>
                <w:szCs w:val="18"/>
              </w:rPr>
            </w:pPr>
            <w:r w:rsidRPr="009501EA">
              <w:rPr>
                <w:rFonts w:ascii="Sto TT" w:eastAsia="Verdana" w:hAnsi="Sto TT" w:cs="Arial"/>
                <w:sz w:val="18"/>
                <w:szCs w:val="18"/>
              </w:rPr>
              <w:t>Chevillé dans une ossature dédiée ou dans l’ossature des panneaux StoCarrier Aero</w:t>
            </w:r>
          </w:p>
        </w:tc>
      </w:tr>
      <w:tr w:rsidR="004B45D5" w:rsidRPr="009501EA" w14:paraId="3A87858A" w14:textId="77777777" w:rsidTr="000039E3">
        <w:trPr>
          <w:trHeight w:val="1652"/>
        </w:trPr>
        <w:tc>
          <w:tcPr>
            <w:tcW w:w="2580" w:type="dxa"/>
            <w:tcBorders>
              <w:bottom w:val="single" w:sz="4" w:space="0" w:color="auto"/>
            </w:tcBorders>
            <w:vAlign w:val="center"/>
          </w:tcPr>
          <w:p w14:paraId="0F95F16D" w14:textId="77777777" w:rsidR="004B45D5" w:rsidRPr="009501EA" w:rsidRDefault="004B45D5" w:rsidP="00044682">
            <w:pPr>
              <w:jc w:val="center"/>
              <w:rPr>
                <w:rFonts w:ascii="Sto TT" w:eastAsia="Verdana" w:hAnsi="Sto TT" w:cs="Arial"/>
                <w:b/>
                <w:bCs/>
                <w:sz w:val="18"/>
                <w:szCs w:val="18"/>
              </w:rPr>
            </w:pPr>
            <w:r w:rsidRPr="009501EA">
              <w:rPr>
                <w:rFonts w:ascii="Sto TT" w:eastAsia="Verdana" w:hAnsi="Sto TT" w:cs="Arial"/>
                <w:b/>
                <w:bCs/>
                <w:sz w:val="18"/>
                <w:szCs w:val="18"/>
              </w:rPr>
              <w:t>FM-F 20</w:t>
            </w:r>
          </w:p>
          <w:p w14:paraId="065B8E83" w14:textId="77777777" w:rsidR="004B45D5" w:rsidRPr="009501EA" w:rsidRDefault="004B45D5" w:rsidP="00044682">
            <w:pPr>
              <w:jc w:val="center"/>
              <w:rPr>
                <w:rFonts w:ascii="Sto TT" w:eastAsia="Verdana" w:hAnsi="Sto TT" w:cs="Arial"/>
                <w:b/>
                <w:bCs/>
                <w:sz w:val="18"/>
                <w:szCs w:val="18"/>
              </w:rPr>
            </w:pPr>
            <w:r w:rsidRPr="009501EA">
              <w:rPr>
                <w:rFonts w:ascii="Sto TT" w:hAnsi="Sto TT" w:cs="Arial"/>
                <w:b/>
                <w:bCs/>
                <w:noProof/>
                <w:sz w:val="18"/>
                <w:szCs w:val="18"/>
              </w:rPr>
              <w:drawing>
                <wp:inline distT="0" distB="0" distL="0" distR="0" wp14:anchorId="402B831E" wp14:editId="6051EE50">
                  <wp:extent cx="828000" cy="828000"/>
                  <wp:effectExtent l="0" t="0" r="0" b="0"/>
                  <wp:docPr id="598681213"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arch Result Item Thubmnail"/>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0176ECA5" w14:textId="77777777" w:rsidR="004B45D5" w:rsidRPr="009501EA" w:rsidRDefault="004B45D5" w:rsidP="00044682">
            <w:pPr>
              <w:jc w:val="center"/>
              <w:rPr>
                <w:rFonts w:ascii="Sto TT" w:eastAsia="Verdana" w:hAnsi="Sto TT" w:cs="Arial"/>
                <w:sz w:val="18"/>
                <w:szCs w:val="18"/>
              </w:rPr>
            </w:pPr>
            <w:r w:rsidRPr="009501EA">
              <w:rPr>
                <w:rFonts w:ascii="Sto TT" w:eastAsia="Verdana" w:hAnsi="Sto TT" w:cs="Arial"/>
                <w:sz w:val="18"/>
                <w:szCs w:val="18"/>
              </w:rPr>
              <w:t>Chauve-souris</w:t>
            </w:r>
          </w:p>
          <w:p w14:paraId="4A611A22" w14:textId="77777777" w:rsidR="004B45D5" w:rsidRPr="009501EA" w:rsidRDefault="004B45D5" w:rsidP="00044682">
            <w:pPr>
              <w:jc w:val="center"/>
              <w:rPr>
                <w:rFonts w:ascii="Sto TT" w:eastAsia="Verdana" w:hAnsi="Sto TT" w:cs="Arial"/>
                <w:sz w:val="18"/>
                <w:szCs w:val="18"/>
              </w:rPr>
            </w:pPr>
            <w:r w:rsidRPr="009501EA">
              <w:rPr>
                <w:rFonts w:ascii="Sto TT" w:hAnsi="Sto TT" w:cs="Arial"/>
                <w:noProof/>
                <w:sz w:val="18"/>
                <w:szCs w:val="18"/>
              </w:rPr>
              <w:drawing>
                <wp:inline distT="0" distB="0" distL="0" distR="0" wp14:anchorId="423059CA" wp14:editId="21F4D264">
                  <wp:extent cx="828000" cy="828000"/>
                  <wp:effectExtent l="0" t="0" r="0" b="0"/>
                  <wp:docPr id="882435567" name="Image 4" descr="Chauve-souris sur fond blanc | Vecteur Premium généré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uve-souris sur fond blanc | Vecteur Premium généré à base d'I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0A3459EE" w14:textId="77777777" w:rsidR="004B45D5" w:rsidRPr="009501EA" w:rsidRDefault="004B45D5" w:rsidP="00044682">
            <w:pPr>
              <w:jc w:val="center"/>
              <w:rPr>
                <w:rFonts w:ascii="Sto TT" w:eastAsia="Verdana" w:hAnsi="Sto TT" w:cs="Arial"/>
                <w:sz w:val="18"/>
                <w:szCs w:val="18"/>
              </w:rPr>
            </w:pPr>
            <w:r w:rsidRPr="009501EA">
              <w:rPr>
                <w:rFonts w:ascii="Sto TT" w:eastAsia="Verdana" w:hAnsi="Sto TT" w:cs="Arial"/>
                <w:sz w:val="18"/>
                <w:szCs w:val="18"/>
              </w:rPr>
              <w:t>Applique (entrée par-dessous)</w:t>
            </w:r>
          </w:p>
        </w:tc>
        <w:tc>
          <w:tcPr>
            <w:tcW w:w="2581" w:type="dxa"/>
            <w:tcBorders>
              <w:bottom w:val="single" w:sz="4" w:space="0" w:color="auto"/>
            </w:tcBorders>
            <w:vAlign w:val="center"/>
          </w:tcPr>
          <w:p w14:paraId="156ABAA8" w14:textId="77777777" w:rsidR="004B45D5" w:rsidRPr="009501EA" w:rsidRDefault="004B45D5" w:rsidP="00044682">
            <w:pPr>
              <w:jc w:val="center"/>
              <w:rPr>
                <w:rFonts w:ascii="Sto TT" w:eastAsia="Verdana" w:hAnsi="Sto TT" w:cs="Arial"/>
                <w:sz w:val="18"/>
                <w:szCs w:val="18"/>
              </w:rPr>
            </w:pPr>
            <w:r w:rsidRPr="009501EA">
              <w:rPr>
                <w:rFonts w:ascii="Sto TT" w:eastAsia="Verdana" w:hAnsi="Sto TT" w:cs="Arial"/>
                <w:sz w:val="18"/>
                <w:szCs w:val="18"/>
              </w:rPr>
              <w:t>Chevillé dans une ossature dédiée ou dans l’ossature des panneaux StoCarrier Aero</w:t>
            </w:r>
          </w:p>
        </w:tc>
      </w:tr>
    </w:tbl>
    <w:p w14:paraId="7C1AD60C" w14:textId="77777777" w:rsidR="004B45D5" w:rsidRPr="009501EA" w:rsidRDefault="004B45D5" w:rsidP="00927CBB">
      <w:pPr>
        <w:ind w:left="-709"/>
        <w:jc w:val="both"/>
        <w:rPr>
          <w:rFonts w:ascii="Sto TT" w:eastAsia="Verdana" w:hAnsi="Sto TT" w:cs="Arial"/>
          <w:sz w:val="18"/>
          <w:szCs w:val="18"/>
        </w:rPr>
      </w:pPr>
      <w:r w:rsidRPr="009501EA">
        <w:rPr>
          <w:rFonts w:ascii="Sto TT" w:eastAsia="Verdana" w:hAnsi="Sto TT" w:cs="Arial"/>
          <w:sz w:val="18"/>
          <w:szCs w:val="18"/>
        </w:rPr>
        <w:t>Les nichoirs doivent être posés en partie haute (&gt;2.5m), protégés de la pluie (sous débord de toiture, balcon, etc.). Ils ne doivent pas être installés en plein milieu de façade afin d’éviter les risques d’infiltration. Préférer les façades Nord ou Est, pour éviter une forte exposition au rayonnement solaire.</w:t>
      </w:r>
    </w:p>
    <w:p w14:paraId="2C927F2D" w14:textId="77777777" w:rsidR="004B45D5" w:rsidRPr="009501EA" w:rsidRDefault="004B45D5" w:rsidP="004B45D5">
      <w:pPr>
        <w:ind w:left="-709"/>
        <w:jc w:val="both"/>
        <w:rPr>
          <w:rFonts w:ascii="Sto TT" w:eastAsia="Verdana" w:hAnsi="Sto TT" w:cs="Arial"/>
          <w:sz w:val="18"/>
          <w:szCs w:val="18"/>
        </w:rPr>
      </w:pPr>
      <w:r w:rsidRPr="009501EA">
        <w:rPr>
          <w:rFonts w:ascii="Sto TT" w:eastAsia="Verdana" w:hAnsi="Sto TT" w:cs="Arial"/>
          <w:sz w:val="18"/>
          <w:szCs w:val="18"/>
        </w:rPr>
        <w:t xml:space="preserve">Ces éléments permettent de répondre aux exigences réglementaires en matière de protection de la faune, tout en valorisant les façades par une approche durable et responsable. Leur intégration doit être pensée dès la phase de conception, en concertation avec les écologues et les architectes. </w:t>
      </w:r>
    </w:p>
    <w:tbl>
      <w:tblPr>
        <w:tblW w:w="1049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E91008" w:rsidRPr="008A3E7A" w14:paraId="6A034FA3" w14:textId="77777777" w:rsidTr="00937060">
        <w:trPr>
          <w:trHeight w:val="12333"/>
        </w:trPr>
        <w:tc>
          <w:tcPr>
            <w:tcW w:w="10490" w:type="dxa"/>
            <w:tcBorders>
              <w:top w:val="nil"/>
              <w:left w:val="nil"/>
              <w:bottom w:val="nil"/>
              <w:right w:val="nil"/>
            </w:tcBorders>
          </w:tcPr>
          <w:p w14:paraId="7854AF62" w14:textId="77777777" w:rsidR="00E91008" w:rsidRPr="008A3E7A" w:rsidRDefault="00E91008" w:rsidP="00A472CF">
            <w:pPr>
              <w:ind w:left="-709" w:right="1" w:firstLine="283"/>
              <w:jc w:val="center"/>
              <w:rPr>
                <w:rFonts w:ascii="Sto TT" w:hAnsi="Sto TT" w:cs="Arial"/>
                <w:b/>
                <w:color w:val="FFFFFF"/>
                <w:sz w:val="22"/>
                <w:szCs w:val="22"/>
              </w:rPr>
            </w:pPr>
            <w:r w:rsidRPr="008A3E7A">
              <w:rPr>
                <w:rFonts w:ascii="Sto TT" w:hAnsi="Sto TT" w:cs="Arial"/>
                <w:noProof/>
                <w:sz w:val="20"/>
                <w:szCs w:val="20"/>
              </w:rPr>
              <w:lastRenderedPageBreak/>
              <mc:AlternateContent>
                <mc:Choice Requires="wps">
                  <w:drawing>
                    <wp:anchor distT="0" distB="0" distL="114300" distR="114300" simplePos="0" relativeHeight="251658240" behindDoc="1" locked="0" layoutInCell="1" allowOverlap="1" wp14:anchorId="1097FFA8" wp14:editId="3D7579A4">
                      <wp:simplePos x="0" y="0"/>
                      <wp:positionH relativeFrom="column">
                        <wp:posOffset>-115570</wp:posOffset>
                      </wp:positionH>
                      <wp:positionV relativeFrom="paragraph">
                        <wp:posOffset>-53926</wp:posOffset>
                      </wp:positionV>
                      <wp:extent cx="6612255" cy="237490"/>
                      <wp:effectExtent l="0" t="0" r="0" b="0"/>
                      <wp:wrapNone/>
                      <wp:docPr id="85478982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2255" cy="2374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4F3E54E8" id="Rectangle 100" o:spid="_x0000_s1026" style="position:absolute;margin-left:-9.1pt;margin-top:-4.25pt;width:520.65pt;height:18.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" fillcolor="black" stroked="f"/>
                  </w:pict>
                </mc:Fallback>
              </mc:AlternateContent>
            </w:r>
            <w:r w:rsidRPr="008A3E7A">
              <w:rPr>
                <w:rFonts w:ascii="Sto TT" w:hAnsi="Sto TT" w:cs="Arial"/>
                <w:b/>
                <w:color w:val="FFFFFF"/>
                <w:sz w:val="22"/>
                <w:szCs w:val="22"/>
              </w:rPr>
              <w:t>OBSERVATIONS GENERALES</w:t>
            </w:r>
          </w:p>
          <w:p w14:paraId="63D92894" w14:textId="77777777" w:rsidR="00E91008" w:rsidRPr="008A3E7A" w:rsidRDefault="00E91008" w:rsidP="00424414">
            <w:pPr>
              <w:ind w:left="-709" w:right="1" w:firstLine="283"/>
              <w:jc w:val="both"/>
              <w:rPr>
                <w:rFonts w:ascii="Sto TT" w:hAnsi="Sto TT" w:cs="Arial"/>
                <w:b/>
                <w:bCs/>
                <w:color w:val="000000"/>
                <w:sz w:val="12"/>
                <w:szCs w:val="12"/>
              </w:rPr>
            </w:pPr>
          </w:p>
          <w:p w14:paraId="1CF697D9" w14:textId="77777777" w:rsidR="00E91008" w:rsidRPr="008A3E7A" w:rsidRDefault="00E91008" w:rsidP="00424414">
            <w:pPr>
              <w:ind w:right="1"/>
              <w:jc w:val="both"/>
              <w:rPr>
                <w:rFonts w:ascii="Sto TT" w:eastAsia="Courier New" w:hAnsi="Sto TT" w:cs="Arial"/>
                <w:sz w:val="17"/>
                <w:szCs w:val="17"/>
              </w:rPr>
            </w:pPr>
            <w:r w:rsidRPr="008A3E7A">
              <w:rPr>
                <w:rFonts w:ascii="Sto TT" w:eastAsia="Verdana" w:hAnsi="Sto TT" w:cs="Arial"/>
                <w:b/>
                <w:bCs/>
                <w:sz w:val="17"/>
                <w:szCs w:val="17"/>
                <w:u w:val="single"/>
              </w:rPr>
              <w:t>Validité de la recommandation</w:t>
            </w:r>
          </w:p>
          <w:p w14:paraId="3B2C30C1" w14:textId="77777777" w:rsidR="00E91008" w:rsidRPr="008A3E7A" w:rsidRDefault="00E91008" w:rsidP="00424414">
            <w:pPr>
              <w:jc w:val="both"/>
              <w:rPr>
                <w:rFonts w:ascii="Sto TT" w:eastAsia="Verdana" w:hAnsi="Sto TT" w:cs="Arial"/>
                <w:sz w:val="17"/>
                <w:szCs w:val="17"/>
              </w:rPr>
            </w:pPr>
            <w:r w:rsidRPr="008A3E7A">
              <w:rPr>
                <w:rFonts w:ascii="Sto TT" w:eastAsia="Verdana" w:hAnsi="Sto TT" w:cs="Arial"/>
                <w:sz w:val="17"/>
                <w:szCs w:val="17"/>
              </w:rPr>
              <w:t>Compte tenu de l’avancée de nos technologies ainsi que de l’évolution physique possible de la construction en question, la validité de la présente proposition est d’</w:t>
            </w:r>
            <w:r w:rsidRPr="008A3E7A">
              <w:rPr>
                <w:rFonts w:ascii="Sto TT" w:eastAsia="Verdana" w:hAnsi="Sto TT" w:cs="Arial"/>
                <w:b/>
                <w:bCs/>
                <w:sz w:val="17"/>
                <w:szCs w:val="17"/>
              </w:rPr>
              <w:t>un an</w:t>
            </w:r>
            <w:r w:rsidRPr="008A3E7A">
              <w:rPr>
                <w:rFonts w:ascii="Sto TT" w:eastAsia="Verdana" w:hAnsi="Sto TT" w:cs="Arial"/>
                <w:sz w:val="17"/>
                <w:szCs w:val="17"/>
              </w:rPr>
              <w:t xml:space="preserve"> à compter de la date de la préconisation.</w:t>
            </w:r>
          </w:p>
          <w:p w14:paraId="29573C8C" w14:textId="77777777" w:rsidR="00E91008" w:rsidRPr="008A3E7A" w:rsidRDefault="00E91008" w:rsidP="00424414">
            <w:pPr>
              <w:jc w:val="both"/>
              <w:rPr>
                <w:rFonts w:ascii="Sto TT" w:eastAsia="Verdana" w:hAnsi="Sto TT" w:cs="Arial"/>
                <w:sz w:val="17"/>
                <w:szCs w:val="17"/>
              </w:rPr>
            </w:pPr>
            <w:r w:rsidRPr="008A3E7A">
              <w:rPr>
                <w:rFonts w:ascii="Sto TT" w:eastAsia="Verdana" w:hAnsi="Sto TT" w:cs="Arial"/>
                <w:sz w:val="17"/>
                <w:szCs w:val="17"/>
              </w:rPr>
              <w:t>De même, la présente recommandation de mise en œuvre répond aux désordres constatés le jour de la visite sur le site (ou répond à la demande du Maître d’Ouvrage dans le cas d’une recommandation de mise en œuvre sur un ouvrage neuf). Il appartiendra au Maître d'Ouvrage ou au Maître d'Œuvre de signaler toutes évolutions pouvant nécessiter la modification des traitements proposés.</w:t>
            </w:r>
          </w:p>
          <w:p w14:paraId="12BA97EF" w14:textId="77777777" w:rsidR="00E91008" w:rsidRPr="008A3E7A" w:rsidRDefault="00E91008" w:rsidP="00424414">
            <w:pPr>
              <w:jc w:val="both"/>
              <w:rPr>
                <w:rFonts w:ascii="Sto TT" w:eastAsia="Verdana" w:hAnsi="Sto TT" w:cs="Arial"/>
                <w:sz w:val="17"/>
                <w:szCs w:val="17"/>
              </w:rPr>
            </w:pPr>
          </w:p>
          <w:p w14:paraId="1B6373D5" w14:textId="77777777" w:rsidR="00E91008" w:rsidRPr="008A3E7A" w:rsidRDefault="00E91008" w:rsidP="00424414">
            <w:pPr>
              <w:jc w:val="both"/>
              <w:rPr>
                <w:rFonts w:ascii="Sto TT" w:eastAsia="Verdana" w:hAnsi="Sto TT" w:cs="Arial"/>
                <w:sz w:val="17"/>
                <w:szCs w:val="17"/>
              </w:rPr>
            </w:pPr>
            <w:r w:rsidRPr="008A3E7A">
              <w:rPr>
                <w:rFonts w:ascii="Sto TT" w:eastAsia="Verdana" w:hAnsi="Sto TT" w:cs="Arial"/>
                <w:sz w:val="17"/>
                <w:szCs w:val="17"/>
              </w:rPr>
              <w:t>Nos visites sur chantier permettent d'apporter à nos clients, à leur demande, assistance et conseil de mise en œuvre de nos produits. Ces interventions ne peuvent, en aucun cas, être assimilées à une mission de suivi ou de contrôle réalisée par un Maître d'Œuvre et/ou Bureau de Contrôle.</w:t>
            </w:r>
          </w:p>
          <w:p w14:paraId="515F7B35" w14:textId="77777777" w:rsidR="00E91008" w:rsidRPr="008A3E7A" w:rsidRDefault="00E91008" w:rsidP="00424414">
            <w:pPr>
              <w:jc w:val="both"/>
              <w:rPr>
                <w:rFonts w:ascii="Sto TT" w:eastAsia="Verdana" w:hAnsi="Sto TT" w:cs="Arial"/>
                <w:sz w:val="17"/>
                <w:szCs w:val="17"/>
              </w:rPr>
            </w:pPr>
          </w:p>
          <w:p w14:paraId="57068F5F" w14:textId="77777777" w:rsidR="00E91008" w:rsidRPr="008A3E7A" w:rsidRDefault="00E91008" w:rsidP="00424414">
            <w:pPr>
              <w:jc w:val="both"/>
              <w:rPr>
                <w:rFonts w:ascii="Sto TT" w:eastAsia="Verdana" w:hAnsi="Sto TT" w:cs="Arial"/>
                <w:sz w:val="17"/>
                <w:szCs w:val="17"/>
              </w:rPr>
            </w:pPr>
            <w:r w:rsidRPr="008A3E7A">
              <w:rPr>
                <w:rFonts w:ascii="Sto TT" w:eastAsia="Verdana" w:hAnsi="Sto TT" w:cs="Arial"/>
                <w:sz w:val="17"/>
                <w:szCs w:val="17"/>
              </w:rPr>
              <w:t>Les photos intégrées au présent document le sont à titre indicatif. Elles visent à illustrer certains éléments et à faciliter la compréhension. Elles ne prévalent en rien des prestations à réaliser.</w:t>
            </w:r>
          </w:p>
          <w:p w14:paraId="31B717AA" w14:textId="77777777" w:rsidR="00E91008" w:rsidRPr="008A3E7A" w:rsidRDefault="00E91008" w:rsidP="00424414">
            <w:pPr>
              <w:jc w:val="both"/>
              <w:rPr>
                <w:rFonts w:ascii="Sto TT" w:eastAsia="Verdana" w:hAnsi="Sto TT" w:cs="Arial"/>
                <w:sz w:val="17"/>
                <w:szCs w:val="17"/>
              </w:rPr>
            </w:pPr>
          </w:p>
          <w:p w14:paraId="58139AAA" w14:textId="77777777" w:rsidR="00E91008" w:rsidRPr="008A3E7A" w:rsidRDefault="00E91008" w:rsidP="00424414">
            <w:pPr>
              <w:jc w:val="both"/>
              <w:rPr>
                <w:rFonts w:ascii="Sto TT" w:eastAsia="Verdana" w:hAnsi="Sto TT" w:cs="Arial"/>
                <w:sz w:val="17"/>
                <w:szCs w:val="17"/>
              </w:rPr>
            </w:pPr>
            <w:r w:rsidRPr="008A3E7A">
              <w:rPr>
                <w:rFonts w:ascii="Sto TT" w:eastAsia="Verdana" w:hAnsi="Sto TT" w:cs="Arial"/>
                <w:sz w:val="17"/>
                <w:szCs w:val="17"/>
              </w:rPr>
              <w:t>La présente préconisation est destinée à la seule utilisation des produits Sto, en complément de la documentation technique de ces produits, à l'exclusion de tout autre usage.</w:t>
            </w:r>
          </w:p>
          <w:p w14:paraId="032157A9" w14:textId="77777777" w:rsidR="00E91008" w:rsidRPr="008A3E7A" w:rsidRDefault="00E91008" w:rsidP="00424414">
            <w:pPr>
              <w:jc w:val="both"/>
              <w:rPr>
                <w:rFonts w:ascii="Sto TT" w:eastAsia="Verdana" w:hAnsi="Sto TT" w:cs="Arial"/>
                <w:sz w:val="17"/>
                <w:szCs w:val="17"/>
              </w:rPr>
            </w:pPr>
          </w:p>
          <w:p w14:paraId="312C9116" w14:textId="77777777" w:rsidR="00E91008" w:rsidRPr="008A3E7A" w:rsidRDefault="00E91008" w:rsidP="00424414">
            <w:pPr>
              <w:jc w:val="both"/>
              <w:rPr>
                <w:rFonts w:ascii="Sto TT" w:eastAsia="Verdana" w:hAnsi="Sto TT" w:cs="Arial"/>
                <w:sz w:val="17"/>
                <w:szCs w:val="17"/>
              </w:rPr>
            </w:pPr>
            <w:r w:rsidRPr="008A3E7A">
              <w:rPr>
                <w:rFonts w:ascii="Sto TT" w:eastAsia="Verdana" w:hAnsi="Sto TT" w:cs="Arial"/>
                <w:sz w:val="17"/>
                <w:szCs w:val="17"/>
              </w:rPr>
              <w:t>La mise en œuvre des produits Sto s’effectuera conformément aux réglementations en vigueur, ainsi qu'aux documents technique Sto (Fiches Techniques, DTA, AT, Cahier des charges, etc.).</w:t>
            </w:r>
          </w:p>
          <w:p w14:paraId="15C6D6A8" w14:textId="77777777" w:rsidR="00E91008" w:rsidRPr="008A3E7A" w:rsidRDefault="00E91008" w:rsidP="00424414">
            <w:pPr>
              <w:jc w:val="both"/>
              <w:rPr>
                <w:rFonts w:ascii="Sto TT" w:eastAsia="Verdana" w:hAnsi="Sto TT" w:cs="Arial"/>
                <w:sz w:val="17"/>
                <w:szCs w:val="17"/>
              </w:rPr>
            </w:pPr>
          </w:p>
          <w:p w14:paraId="0825B776" w14:textId="77777777" w:rsidR="00E91008" w:rsidRPr="008A3E7A" w:rsidRDefault="00E91008" w:rsidP="00424414">
            <w:pPr>
              <w:jc w:val="both"/>
              <w:rPr>
                <w:rFonts w:ascii="Sto TT" w:eastAsia="Verdana" w:hAnsi="Sto TT" w:cs="Arial"/>
                <w:sz w:val="17"/>
                <w:szCs w:val="17"/>
              </w:rPr>
            </w:pPr>
            <w:r w:rsidRPr="008A3E7A">
              <w:rPr>
                <w:rFonts w:ascii="Sto TT" w:eastAsia="Verdana" w:hAnsi="Sto TT" w:cs="Arial"/>
                <w:sz w:val="17"/>
                <w:szCs w:val="17"/>
              </w:rPr>
              <w:t xml:space="preserve">Toutes réserves devront être faites en cas de désordres occasionnés au revêtement provenant d'infiltrations se produisant par les parties non traitées. </w:t>
            </w:r>
          </w:p>
          <w:p w14:paraId="29FBE7D6" w14:textId="77777777" w:rsidR="00E91008" w:rsidRPr="008A3E7A" w:rsidRDefault="00E91008" w:rsidP="00424414">
            <w:pPr>
              <w:jc w:val="both"/>
              <w:rPr>
                <w:rFonts w:ascii="Sto TT" w:eastAsia="Verdana" w:hAnsi="Sto TT" w:cs="Arial"/>
                <w:sz w:val="17"/>
                <w:szCs w:val="17"/>
              </w:rPr>
            </w:pPr>
          </w:p>
          <w:p w14:paraId="3FF9B889" w14:textId="77777777" w:rsidR="00E91008" w:rsidRPr="008A3E7A" w:rsidRDefault="00E91008" w:rsidP="00424414">
            <w:pPr>
              <w:jc w:val="both"/>
              <w:rPr>
                <w:rFonts w:ascii="Sto TT" w:eastAsia="Verdana" w:hAnsi="Sto TT" w:cs="Arial"/>
                <w:sz w:val="17"/>
                <w:szCs w:val="17"/>
              </w:rPr>
            </w:pPr>
            <w:r w:rsidRPr="008A3E7A">
              <w:rPr>
                <w:rFonts w:ascii="Sto TT" w:eastAsia="Verdana" w:hAnsi="Sto TT" w:cs="Arial"/>
                <w:b/>
                <w:bCs/>
                <w:sz w:val="17"/>
                <w:szCs w:val="17"/>
                <w:u w:val="single"/>
              </w:rPr>
              <w:t xml:space="preserve">Cas des joints au "scotch" </w:t>
            </w:r>
            <w:r w:rsidRPr="008A3E7A">
              <w:rPr>
                <w:rFonts w:ascii="Sto TT" w:eastAsia="Verdana" w:hAnsi="Sto TT" w:cs="Arial"/>
                <w:sz w:val="17"/>
                <w:szCs w:val="17"/>
              </w:rPr>
              <w:t xml:space="preserve"> </w:t>
            </w:r>
          </w:p>
          <w:p w14:paraId="6A2937A8" w14:textId="57BCEBD8" w:rsidR="00E91008" w:rsidRPr="008A3E7A" w:rsidRDefault="00E91008" w:rsidP="00424414">
            <w:pPr>
              <w:jc w:val="both"/>
              <w:rPr>
                <w:rFonts w:ascii="Sto TT" w:eastAsia="Verdana" w:hAnsi="Sto TT" w:cs="Arial"/>
                <w:sz w:val="17"/>
                <w:szCs w:val="17"/>
              </w:rPr>
            </w:pPr>
            <w:r w:rsidRPr="008A3E7A">
              <w:rPr>
                <w:rFonts w:ascii="Sto TT" w:eastAsia="Verdana" w:hAnsi="Sto TT" w:cs="Arial"/>
                <w:sz w:val="17"/>
                <w:szCs w:val="17"/>
              </w:rPr>
              <w:t xml:space="preserve">Si un fractionnement de l’enduit de finition est nécessaire pour des raisons esthétiques (joints dits « au scotch »), le sous-enduit (ou l’enduit de ragréage) ne doit pas être laissé à nu. Il doit </w:t>
            </w:r>
            <w:r w:rsidR="00E42B8A" w:rsidRPr="008A3E7A">
              <w:rPr>
                <w:rFonts w:ascii="Sto TT" w:eastAsia="Verdana" w:hAnsi="Sto TT" w:cs="Arial"/>
                <w:sz w:val="17"/>
                <w:szCs w:val="17"/>
              </w:rPr>
              <w:t>à</w:t>
            </w:r>
            <w:r w:rsidRPr="008A3E7A">
              <w:rPr>
                <w:rFonts w:ascii="Sto TT" w:eastAsia="Verdana" w:hAnsi="Sto TT" w:cs="Arial"/>
                <w:sz w:val="17"/>
                <w:szCs w:val="17"/>
              </w:rPr>
              <w:t xml:space="preserve"> minima être recouvert d’une peinture de protection (ex. StoColor Jumbosil ou StoColor Silco) à la teinte voulue. </w:t>
            </w:r>
          </w:p>
          <w:p w14:paraId="4A492AB5" w14:textId="77777777" w:rsidR="00E91008" w:rsidRPr="008A3E7A" w:rsidRDefault="00E91008" w:rsidP="00424414">
            <w:pPr>
              <w:ind w:right="1"/>
              <w:jc w:val="both"/>
              <w:rPr>
                <w:rFonts w:ascii="Sto TT" w:hAnsi="Sto TT" w:cs="Arial"/>
                <w:sz w:val="17"/>
                <w:szCs w:val="17"/>
              </w:rPr>
            </w:pPr>
          </w:p>
          <w:p w14:paraId="73F83333" w14:textId="77777777" w:rsidR="00E91008" w:rsidRPr="008A3E7A" w:rsidRDefault="00E91008" w:rsidP="00424414">
            <w:pPr>
              <w:ind w:right="1"/>
              <w:jc w:val="both"/>
              <w:rPr>
                <w:rFonts w:ascii="Sto TT" w:eastAsia="Courier New" w:hAnsi="Sto TT" w:cs="Arial"/>
                <w:sz w:val="17"/>
                <w:szCs w:val="17"/>
              </w:rPr>
            </w:pPr>
            <w:r w:rsidRPr="008A3E7A">
              <w:rPr>
                <w:rFonts w:ascii="Sto TT" w:eastAsia="Verdana" w:hAnsi="Sto TT" w:cs="Arial"/>
                <w:b/>
                <w:bCs/>
                <w:color w:val="000000"/>
                <w:sz w:val="17"/>
                <w:szCs w:val="17"/>
                <w:u w:val="single" w:color="000000"/>
              </w:rPr>
              <w:t>Recommandations générales relatives aux travaux d'isolation thermique par l'extérieur</w:t>
            </w:r>
          </w:p>
          <w:p w14:paraId="13D11661" w14:textId="77777777" w:rsidR="00E91008" w:rsidRPr="008A3E7A" w:rsidRDefault="00E91008" w:rsidP="00424414">
            <w:pPr>
              <w:jc w:val="both"/>
              <w:rPr>
                <w:rFonts w:ascii="Sto TT" w:eastAsia="Verdana" w:hAnsi="Sto TT" w:cs="Arial"/>
                <w:color w:val="000000"/>
                <w:sz w:val="17"/>
                <w:szCs w:val="17"/>
              </w:rPr>
            </w:pPr>
            <w:r w:rsidRPr="008A3E7A">
              <w:rPr>
                <w:rFonts w:ascii="Sto TT" w:eastAsia="Verdana" w:hAnsi="Sto TT" w:cs="Arial"/>
                <w:color w:val="000000"/>
                <w:sz w:val="17"/>
                <w:szCs w:val="17"/>
              </w:rPr>
              <w:t>Il y aura lieu de respecter le Cahier des Prescriptions Techniques 3035 qui définit les conditions d’emploi et de mise en œuvre des systèmes d’isolation thermique extérieure par enduit sur polystyrène expansé.</w:t>
            </w:r>
          </w:p>
          <w:p w14:paraId="57543B9D" w14:textId="77777777" w:rsidR="00E91008" w:rsidRPr="008A3E7A" w:rsidRDefault="00E91008" w:rsidP="00424414">
            <w:pPr>
              <w:jc w:val="both"/>
              <w:rPr>
                <w:rFonts w:ascii="Sto TT" w:eastAsia="Verdana" w:hAnsi="Sto TT" w:cs="Arial"/>
                <w:color w:val="000000"/>
                <w:sz w:val="17"/>
                <w:szCs w:val="17"/>
              </w:rPr>
            </w:pPr>
            <w:r w:rsidRPr="008A3E7A">
              <w:rPr>
                <w:rFonts w:ascii="Sto TT" w:eastAsia="Verdana" w:hAnsi="Sto TT" w:cs="Arial"/>
                <w:color w:val="000000"/>
                <w:sz w:val="17"/>
                <w:szCs w:val="17"/>
              </w:rPr>
              <w:t>La mise en œuvre du système s’effectuera conformément à son Document Technique d’Application en vigueur.</w:t>
            </w:r>
          </w:p>
          <w:p w14:paraId="557FCE99" w14:textId="77777777" w:rsidR="00E91008" w:rsidRPr="008A3E7A" w:rsidRDefault="00E91008" w:rsidP="00424414">
            <w:pPr>
              <w:jc w:val="both"/>
              <w:rPr>
                <w:rFonts w:ascii="Sto TT" w:eastAsia="Verdana" w:hAnsi="Sto TT" w:cs="Arial"/>
                <w:color w:val="000000"/>
                <w:sz w:val="17"/>
                <w:szCs w:val="17"/>
              </w:rPr>
            </w:pPr>
          </w:p>
          <w:p w14:paraId="2325B83F" w14:textId="77777777" w:rsidR="00E91008" w:rsidRPr="008A3E7A" w:rsidRDefault="00E91008" w:rsidP="00424414">
            <w:pPr>
              <w:jc w:val="both"/>
              <w:rPr>
                <w:rFonts w:ascii="Sto TT" w:eastAsia="Verdana" w:hAnsi="Sto TT" w:cs="Arial"/>
                <w:color w:val="000000"/>
                <w:sz w:val="17"/>
                <w:szCs w:val="17"/>
              </w:rPr>
            </w:pPr>
            <w:r w:rsidRPr="008A3E7A">
              <w:rPr>
                <w:rFonts w:ascii="Sto TT" w:eastAsia="Verdana" w:hAnsi="Sto TT" w:cs="Arial"/>
                <w:color w:val="000000"/>
                <w:sz w:val="17"/>
                <w:szCs w:val="17"/>
              </w:rPr>
              <w:t>Sto met à votre disposition un exemple de fiche d'autocontrôle sur son site internet. Cette fiche permet à toute entreprise le souhaitant de s'inscrire dans cette démarche volontaire de contrôle étape par étape pour les systèmes d'ETICS.</w:t>
            </w:r>
          </w:p>
          <w:p w14:paraId="791A1B9B" w14:textId="77777777" w:rsidR="00E91008" w:rsidRPr="008A3E7A" w:rsidRDefault="00E91008" w:rsidP="00424414">
            <w:pPr>
              <w:jc w:val="both"/>
              <w:rPr>
                <w:rFonts w:ascii="Sto TT" w:eastAsia="Verdana" w:hAnsi="Sto TT" w:cs="Arial"/>
                <w:color w:val="000000"/>
                <w:sz w:val="17"/>
                <w:szCs w:val="17"/>
              </w:rPr>
            </w:pPr>
          </w:p>
          <w:p w14:paraId="79A1F786" w14:textId="77777777" w:rsidR="00E91008" w:rsidRPr="008A3E7A" w:rsidRDefault="00E91008" w:rsidP="00424414">
            <w:pPr>
              <w:jc w:val="both"/>
              <w:rPr>
                <w:rFonts w:ascii="Sto TT" w:eastAsia="Verdana" w:hAnsi="Sto TT" w:cs="Arial"/>
                <w:color w:val="000000"/>
                <w:sz w:val="17"/>
                <w:szCs w:val="17"/>
              </w:rPr>
            </w:pPr>
            <w:r w:rsidRPr="008A3E7A">
              <w:rPr>
                <w:rFonts w:ascii="Sto TT" w:eastAsia="Verdana" w:hAnsi="Sto TT" w:cs="Arial"/>
                <w:color w:val="000000"/>
                <w:sz w:val="17"/>
                <w:szCs w:val="17"/>
              </w:rPr>
              <w:t>Vérifier le bon comportement de la paroi (flux de vapeur et de chaleur) ainsi que la présence de VMC, d'une bonne aération et prévoir si nécessaire un système de ventilation adaptée.</w:t>
            </w:r>
          </w:p>
          <w:p w14:paraId="55A1D760" w14:textId="77777777" w:rsidR="00E91008" w:rsidRPr="008A3E7A" w:rsidRDefault="00E91008" w:rsidP="00424414">
            <w:pPr>
              <w:jc w:val="both"/>
              <w:rPr>
                <w:rFonts w:ascii="Sto TT" w:eastAsia="Verdana" w:hAnsi="Sto TT" w:cs="Arial"/>
                <w:color w:val="000000"/>
                <w:sz w:val="17"/>
                <w:szCs w:val="17"/>
              </w:rPr>
            </w:pPr>
          </w:p>
          <w:p w14:paraId="3CD055EB" w14:textId="77777777" w:rsidR="00E91008" w:rsidRPr="008A3E7A" w:rsidRDefault="00E91008" w:rsidP="00424414">
            <w:pPr>
              <w:jc w:val="both"/>
              <w:rPr>
                <w:rFonts w:ascii="Sto TT" w:eastAsia="Verdana" w:hAnsi="Sto TT" w:cs="Arial"/>
                <w:color w:val="000000"/>
                <w:sz w:val="17"/>
                <w:szCs w:val="17"/>
              </w:rPr>
            </w:pPr>
            <w:r w:rsidRPr="008A3E7A">
              <w:rPr>
                <w:rFonts w:ascii="Sto TT" w:eastAsia="Verdana" w:hAnsi="Sto TT" w:cs="Arial"/>
                <w:color w:val="000000"/>
                <w:sz w:val="17"/>
                <w:szCs w:val="17"/>
              </w:rPr>
              <w:t>A l’exception des supports en maçonnerie neuve, les essais de tenue de la colle sont désormais obligatoires. A partir de surface supérieure à 250 m², ces essais doivent obligatoirement être effectués par un organisme extérieur au chantier. A défaut, le mode de fixation mécanique est obligatoire. Extrait du Cahier 3035.</w:t>
            </w:r>
          </w:p>
          <w:p w14:paraId="1F7CDC42" w14:textId="77777777" w:rsidR="00E91008" w:rsidRPr="008A3E7A" w:rsidRDefault="00E91008" w:rsidP="00424414">
            <w:pPr>
              <w:jc w:val="both"/>
              <w:rPr>
                <w:rFonts w:ascii="Sto TT" w:eastAsia="Verdana" w:hAnsi="Sto TT" w:cs="Arial"/>
                <w:color w:val="000000"/>
                <w:sz w:val="17"/>
                <w:szCs w:val="17"/>
              </w:rPr>
            </w:pPr>
          </w:p>
          <w:p w14:paraId="141A992F" w14:textId="77777777" w:rsidR="00E91008" w:rsidRPr="008A3E7A" w:rsidRDefault="00E91008" w:rsidP="00424414">
            <w:pPr>
              <w:jc w:val="both"/>
              <w:rPr>
                <w:rFonts w:ascii="Sto TT" w:eastAsia="Verdana" w:hAnsi="Sto TT" w:cs="Arial"/>
                <w:color w:val="000000"/>
                <w:sz w:val="17"/>
                <w:szCs w:val="17"/>
              </w:rPr>
            </w:pPr>
            <w:r w:rsidRPr="008A3E7A">
              <w:rPr>
                <w:rFonts w:ascii="Sto TT" w:eastAsia="Verdana" w:hAnsi="Sto TT" w:cs="Arial"/>
                <w:color w:val="000000"/>
                <w:sz w:val="17"/>
                <w:szCs w:val="17"/>
              </w:rPr>
              <w:t xml:space="preserve">Les schémas de construction présentés ne sont destinés qu'à décrire le principe fonctionnel d'une ITE Sto, ils sont donc généraux. Il est de la responsabilité de l'entreprise réalisant les travaux de vérifier la faisabilité de la mise en œuvre et de l'adéquation des composants pour le projet donné. </w:t>
            </w:r>
          </w:p>
          <w:p w14:paraId="5B73654E" w14:textId="77777777" w:rsidR="00E91008" w:rsidRPr="008A3E7A" w:rsidRDefault="00E91008" w:rsidP="00424414">
            <w:pPr>
              <w:ind w:right="1"/>
              <w:jc w:val="both"/>
              <w:rPr>
                <w:rFonts w:ascii="Sto TT" w:hAnsi="Sto TT" w:cs="Arial"/>
                <w:sz w:val="17"/>
                <w:szCs w:val="17"/>
              </w:rPr>
            </w:pPr>
          </w:p>
          <w:p w14:paraId="75025B3E" w14:textId="77777777" w:rsidR="00E91008" w:rsidRPr="008A3E7A" w:rsidRDefault="00E91008" w:rsidP="00424414">
            <w:pPr>
              <w:ind w:right="1"/>
              <w:jc w:val="both"/>
              <w:rPr>
                <w:rFonts w:ascii="Sto TT" w:eastAsia="Courier New" w:hAnsi="Sto TT" w:cs="Arial"/>
                <w:sz w:val="17"/>
                <w:szCs w:val="17"/>
              </w:rPr>
            </w:pPr>
            <w:r w:rsidRPr="008A3E7A">
              <w:rPr>
                <w:rFonts w:ascii="Sto TT" w:eastAsia="Verdana" w:hAnsi="Sto TT" w:cs="Arial"/>
                <w:b/>
                <w:bCs/>
                <w:color w:val="000000"/>
                <w:sz w:val="17"/>
                <w:szCs w:val="17"/>
                <w:u w:val="single" w:color="000000"/>
              </w:rPr>
              <w:t>Recommandations générales de mise en œuvre</w:t>
            </w:r>
          </w:p>
          <w:p w14:paraId="767347AA" w14:textId="77777777" w:rsidR="00E91008" w:rsidRPr="008A3E7A" w:rsidRDefault="00E91008" w:rsidP="00424414">
            <w:pPr>
              <w:jc w:val="both"/>
              <w:rPr>
                <w:rFonts w:ascii="Sto TT" w:eastAsia="Verdana" w:hAnsi="Sto TT" w:cs="Arial"/>
                <w:color w:val="000000"/>
                <w:sz w:val="17"/>
                <w:szCs w:val="17"/>
              </w:rPr>
            </w:pPr>
            <w:r w:rsidRPr="008A3E7A">
              <w:rPr>
                <w:rFonts w:ascii="Sto TT" w:eastAsia="Verdana" w:hAnsi="Sto TT" w:cs="Arial"/>
                <w:color w:val="000000"/>
                <w:sz w:val="17"/>
                <w:szCs w:val="17"/>
              </w:rPr>
              <w:t>Avant les travaux, nous vous recommandons de vous assurer du bon état de l'étanchéité horizontale, du réseau d'évacuation des eaux pluviales et des grilles de ventilation.</w:t>
            </w:r>
          </w:p>
          <w:p w14:paraId="3F91458F" w14:textId="77777777" w:rsidR="00E91008" w:rsidRPr="008A3E7A" w:rsidRDefault="00E91008" w:rsidP="00424414">
            <w:pPr>
              <w:jc w:val="both"/>
              <w:rPr>
                <w:rFonts w:ascii="Sto TT" w:eastAsia="Courier New" w:hAnsi="Sto TT" w:cs="Arial"/>
                <w:sz w:val="17"/>
                <w:szCs w:val="17"/>
              </w:rPr>
            </w:pPr>
          </w:p>
          <w:p w14:paraId="43266214" w14:textId="77777777" w:rsidR="00E91008" w:rsidRPr="008A3E7A" w:rsidRDefault="00E91008" w:rsidP="00424414">
            <w:pPr>
              <w:jc w:val="both"/>
              <w:rPr>
                <w:rFonts w:ascii="Sto TT" w:eastAsia="Courier New" w:hAnsi="Sto TT" w:cs="Arial"/>
                <w:sz w:val="17"/>
                <w:szCs w:val="17"/>
              </w:rPr>
            </w:pPr>
            <w:r w:rsidRPr="008A3E7A">
              <w:rPr>
                <w:rFonts w:ascii="Sto TT" w:eastAsia="Verdana" w:hAnsi="Sto TT" w:cs="Arial"/>
                <w:sz w:val="17"/>
                <w:szCs w:val="17"/>
              </w:rPr>
              <w:t>Conformément aux réglementations en vigueur, les teintes de coefficient d'absorption du rayonnement solaire supérieur à 0,7 sont exclues (en montagne et au-dessus de 1300 m d'altitude, le coefficient d'absorption est limité à 0,5). Sont concernés par cette réglementation, les systèmes d’imperméabilité, les revêtements décoratifs et systèmes d’ETICS.</w:t>
            </w:r>
          </w:p>
          <w:p w14:paraId="328D7F05" w14:textId="77777777" w:rsidR="00E91008" w:rsidRPr="008A3E7A" w:rsidRDefault="00E91008" w:rsidP="00424414">
            <w:pPr>
              <w:jc w:val="both"/>
              <w:rPr>
                <w:rFonts w:ascii="Sto TT" w:eastAsia="Verdana" w:hAnsi="Sto TT" w:cs="Arial"/>
                <w:sz w:val="17"/>
                <w:szCs w:val="17"/>
              </w:rPr>
            </w:pPr>
            <w:r w:rsidRPr="008A3E7A">
              <w:rPr>
                <w:rFonts w:ascii="Sto TT" w:eastAsia="Verdana" w:hAnsi="Sto TT" w:cs="Arial"/>
                <w:sz w:val="17"/>
                <w:szCs w:val="17"/>
              </w:rPr>
              <w:t>Dans le cas d'une isolation thermique extérieure, on veillera à ne pas juxtaposer, sans joint de fractionnement, les teintes dont la différence de coefficient d'absorption est supérieure à 0,2.</w:t>
            </w:r>
          </w:p>
          <w:p w14:paraId="794EAFEA" w14:textId="77777777" w:rsidR="00E91008" w:rsidRPr="008A3E7A" w:rsidRDefault="00E91008" w:rsidP="00424414">
            <w:pPr>
              <w:jc w:val="both"/>
              <w:rPr>
                <w:rFonts w:ascii="Sto TT" w:eastAsia="Verdana" w:hAnsi="Sto TT" w:cs="Arial"/>
                <w:sz w:val="17"/>
                <w:szCs w:val="17"/>
              </w:rPr>
            </w:pPr>
            <w:r w:rsidRPr="008A3E7A">
              <w:rPr>
                <w:rFonts w:ascii="Sto TT" w:eastAsia="Verdana" w:hAnsi="Sto TT" w:cs="Arial"/>
                <w:sz w:val="17"/>
                <w:szCs w:val="17"/>
              </w:rPr>
              <w:t xml:space="preserve">Dans le cas du StoVentec R-enduit la limite de coefficient d'absorption du rayonnement solaire est de 0,95.  </w:t>
            </w:r>
          </w:p>
          <w:p w14:paraId="5ABFA0B0" w14:textId="77777777" w:rsidR="00E91008" w:rsidRPr="008A3E7A" w:rsidRDefault="00E91008" w:rsidP="00424414">
            <w:pPr>
              <w:jc w:val="both"/>
              <w:rPr>
                <w:rFonts w:ascii="Sto TT" w:eastAsia="Verdana" w:hAnsi="Sto TT" w:cs="Arial"/>
                <w:sz w:val="17"/>
                <w:szCs w:val="17"/>
              </w:rPr>
            </w:pPr>
            <w:r w:rsidRPr="008A3E7A">
              <w:rPr>
                <w:rFonts w:ascii="Sto TT" w:eastAsia="Verdana" w:hAnsi="Sto TT" w:cs="Arial"/>
                <w:b/>
                <w:bCs/>
                <w:sz w:val="17"/>
                <w:szCs w:val="17"/>
              </w:rPr>
              <w:t>Il est de la responsabilité de la Maîtrise d’œuvre de vérifier la conformité des teintes sombres à la réglementation en vigueur sur l’absorption solaire</w:t>
            </w:r>
            <w:r w:rsidRPr="008A3E7A">
              <w:rPr>
                <w:rFonts w:ascii="Sto TT" w:eastAsia="Verdana" w:hAnsi="Sto TT" w:cs="Arial"/>
                <w:sz w:val="17"/>
                <w:szCs w:val="17"/>
              </w:rPr>
              <w:t>.</w:t>
            </w:r>
          </w:p>
          <w:p w14:paraId="0484635F" w14:textId="77777777" w:rsidR="00E91008" w:rsidRPr="008A3E7A" w:rsidRDefault="00E91008" w:rsidP="00424414">
            <w:pPr>
              <w:jc w:val="both"/>
              <w:rPr>
                <w:rFonts w:ascii="Sto TT" w:eastAsia="Courier New" w:hAnsi="Sto TT" w:cs="Arial"/>
                <w:sz w:val="17"/>
                <w:szCs w:val="17"/>
              </w:rPr>
            </w:pPr>
          </w:p>
          <w:p w14:paraId="65E4E869" w14:textId="77777777" w:rsidR="00E91008" w:rsidRPr="008A3E7A" w:rsidRDefault="00E91008" w:rsidP="00424414">
            <w:pPr>
              <w:jc w:val="both"/>
              <w:rPr>
                <w:rFonts w:ascii="Sto TT" w:eastAsia="Courier New" w:hAnsi="Sto TT" w:cs="Arial"/>
                <w:sz w:val="17"/>
                <w:szCs w:val="17"/>
              </w:rPr>
            </w:pPr>
            <w:r w:rsidRPr="008A3E7A">
              <w:rPr>
                <w:rFonts w:ascii="Sto TT" w:eastAsia="Verdana" w:hAnsi="Sto TT" w:cs="Arial"/>
                <w:b/>
                <w:bCs/>
                <w:sz w:val="17"/>
                <w:szCs w:val="17"/>
              </w:rPr>
              <w:t>Pour tout chantier, à partir de 2000m², pour éviter tout écart de teinte sur de grandes surfaces, en particulier dans le cas de teintes soutenues :</w:t>
            </w:r>
          </w:p>
          <w:p w14:paraId="19B4E721" w14:textId="77777777" w:rsidR="00E91008" w:rsidRPr="008A3E7A" w:rsidRDefault="00E91008" w:rsidP="00424414">
            <w:pPr>
              <w:numPr>
                <w:ilvl w:val="0"/>
                <w:numId w:val="1"/>
              </w:numPr>
              <w:ind w:right="1"/>
              <w:jc w:val="both"/>
              <w:rPr>
                <w:rFonts w:ascii="Sto TT" w:hAnsi="Sto TT" w:cs="Arial"/>
                <w:sz w:val="17"/>
                <w:szCs w:val="17"/>
              </w:rPr>
            </w:pPr>
            <w:r w:rsidRPr="008A3E7A">
              <w:rPr>
                <w:rFonts w:ascii="Sto TT" w:eastAsia="Verdana" w:hAnsi="Sto TT" w:cs="Arial"/>
                <w:b/>
                <w:bCs/>
                <w:sz w:val="17"/>
                <w:szCs w:val="17"/>
              </w:rPr>
              <w:t>Commandez un lot teinté unique dès le départ de votre chantier.</w:t>
            </w:r>
            <w:r w:rsidRPr="008A3E7A">
              <w:rPr>
                <w:rFonts w:ascii="Sto TT" w:eastAsia="Verdana" w:hAnsi="Sto TT" w:cs="Arial"/>
                <w:sz w:val="17"/>
                <w:szCs w:val="17"/>
              </w:rPr>
              <w:t xml:space="preserve"> Si besoin, demandez à votre contact commercial ou logistique des livraisons étalées dans le temps selon l’avancée de votre chantier.</w:t>
            </w:r>
          </w:p>
          <w:p w14:paraId="4C138E71" w14:textId="77777777" w:rsidR="00E91008" w:rsidRPr="008A3E7A" w:rsidRDefault="00E91008" w:rsidP="00424414">
            <w:pPr>
              <w:numPr>
                <w:ilvl w:val="0"/>
                <w:numId w:val="1"/>
              </w:numPr>
              <w:ind w:right="1"/>
              <w:jc w:val="both"/>
              <w:rPr>
                <w:rFonts w:ascii="Sto TT" w:hAnsi="Sto TT" w:cs="Arial"/>
                <w:sz w:val="17"/>
                <w:szCs w:val="17"/>
              </w:rPr>
            </w:pPr>
            <w:r w:rsidRPr="008A3E7A">
              <w:rPr>
                <w:rFonts w:ascii="Sto TT" w:eastAsia="Verdana" w:hAnsi="Sto TT" w:cs="Arial"/>
                <w:sz w:val="17"/>
                <w:szCs w:val="17"/>
              </w:rPr>
              <w:lastRenderedPageBreak/>
              <w:t>Dans le cas où plusieurs lots teintés doivent être livrés à plusieurs mois d’intervalle, dans la mesure du possible, ne pas les appliquer sur la même façade mais sur des façades perpendiculaires, l’œil étant très sensible à la moindre variation de teinte sur la même façade</w:t>
            </w:r>
          </w:p>
          <w:p w14:paraId="254C5A65" w14:textId="77777777" w:rsidR="00E91008" w:rsidRPr="008A3E7A" w:rsidRDefault="00E91008" w:rsidP="00424414">
            <w:pPr>
              <w:numPr>
                <w:ilvl w:val="0"/>
                <w:numId w:val="1"/>
              </w:numPr>
              <w:ind w:right="1"/>
              <w:jc w:val="both"/>
              <w:rPr>
                <w:rFonts w:ascii="Sto TT" w:hAnsi="Sto TT" w:cs="Arial"/>
                <w:sz w:val="17"/>
                <w:szCs w:val="17"/>
              </w:rPr>
            </w:pPr>
            <w:r w:rsidRPr="008A3E7A">
              <w:rPr>
                <w:rFonts w:ascii="Sto TT" w:eastAsia="Verdana" w:hAnsi="Sto TT" w:cs="Arial"/>
                <w:sz w:val="17"/>
                <w:szCs w:val="17"/>
              </w:rPr>
              <w:t>Bâchez votre échafaudage afin d’éviter les spectres d’échafaudages, en particulier pour les façades exposées au soleil ou en lumière rasante</w:t>
            </w:r>
          </w:p>
          <w:p w14:paraId="7D34AA42" w14:textId="77777777" w:rsidR="00E91008" w:rsidRPr="008A3E7A" w:rsidRDefault="00E91008" w:rsidP="00424414">
            <w:pPr>
              <w:numPr>
                <w:ilvl w:val="0"/>
                <w:numId w:val="1"/>
              </w:numPr>
              <w:ind w:right="1"/>
              <w:jc w:val="both"/>
              <w:rPr>
                <w:rFonts w:ascii="Sto TT" w:hAnsi="Sto TT" w:cs="Arial"/>
                <w:sz w:val="17"/>
                <w:szCs w:val="17"/>
              </w:rPr>
            </w:pPr>
            <w:r w:rsidRPr="008A3E7A">
              <w:rPr>
                <w:rFonts w:ascii="Sto TT" w:eastAsia="Verdana" w:hAnsi="Sto TT" w:cs="Arial"/>
                <w:sz w:val="17"/>
                <w:szCs w:val="17"/>
              </w:rPr>
              <w:t>Contrôlez la météo pour éviter les applications ou le stockage de vos produits à des températures trop hautes ou trop basses</w:t>
            </w:r>
          </w:p>
          <w:p w14:paraId="68749073" w14:textId="77777777" w:rsidR="00E91008" w:rsidRPr="008A3E7A" w:rsidRDefault="00E91008" w:rsidP="00424414">
            <w:pPr>
              <w:numPr>
                <w:ilvl w:val="0"/>
                <w:numId w:val="1"/>
              </w:numPr>
              <w:ind w:right="1"/>
              <w:jc w:val="both"/>
              <w:rPr>
                <w:rFonts w:ascii="Sto TT" w:hAnsi="Sto TT" w:cs="Arial"/>
                <w:sz w:val="17"/>
                <w:szCs w:val="17"/>
              </w:rPr>
            </w:pPr>
            <w:r w:rsidRPr="008A3E7A">
              <w:rPr>
                <w:rFonts w:ascii="Sto TT" w:eastAsia="Verdana" w:hAnsi="Sto TT" w:cs="Arial"/>
                <w:sz w:val="17"/>
                <w:szCs w:val="17"/>
              </w:rPr>
              <w:t>Après discussion et accord de la Maitrise d’Ouvrage, fractionnez visuellement votre façade en surfaces pouvant être recouvertes en une journée, avec la recommandation d’avoir les mêmes applicateurs travaillant sur les mêmes zones (ex. gauchers ou droitiers)</w:t>
            </w:r>
          </w:p>
          <w:p w14:paraId="5AD669F6" w14:textId="77777777" w:rsidR="00E91008" w:rsidRPr="008A3E7A" w:rsidRDefault="00E91008" w:rsidP="00424414">
            <w:pPr>
              <w:numPr>
                <w:ilvl w:val="0"/>
                <w:numId w:val="1"/>
              </w:numPr>
              <w:ind w:right="1"/>
              <w:jc w:val="both"/>
              <w:rPr>
                <w:rFonts w:ascii="Sto TT" w:hAnsi="Sto TT" w:cs="Arial"/>
                <w:sz w:val="17"/>
                <w:szCs w:val="17"/>
              </w:rPr>
            </w:pPr>
            <w:r w:rsidRPr="008A3E7A">
              <w:rPr>
                <w:rFonts w:ascii="Sto TT" w:eastAsia="Verdana" w:hAnsi="Sto TT" w:cs="Arial"/>
                <w:sz w:val="17"/>
                <w:szCs w:val="17"/>
              </w:rPr>
              <w:t>Le meilleur moyen de limiter les écarts de teintes, de talochage ou de spectres d’échafaudages est d’appliquer à la fin du chantier une couche supplémentaire de peinture teintée à la nacelle mobile après démontage de l’échafaudage, à anticiper dès le début des travaux</w:t>
            </w:r>
          </w:p>
          <w:p w14:paraId="6EABE891" w14:textId="77777777" w:rsidR="00E91008" w:rsidRPr="008A3E7A" w:rsidRDefault="00E91008" w:rsidP="00424414">
            <w:pPr>
              <w:ind w:right="1"/>
              <w:jc w:val="both"/>
              <w:rPr>
                <w:rFonts w:ascii="Sto TT" w:eastAsia="Courier New" w:hAnsi="Sto TT" w:cs="Arial"/>
                <w:sz w:val="17"/>
                <w:szCs w:val="17"/>
              </w:rPr>
            </w:pPr>
          </w:p>
          <w:p w14:paraId="5405F996" w14:textId="77777777" w:rsidR="00E91008" w:rsidRPr="008A3E7A" w:rsidRDefault="00E91008" w:rsidP="00424414">
            <w:pPr>
              <w:jc w:val="both"/>
              <w:rPr>
                <w:rFonts w:ascii="Sto TT" w:eastAsia="Courier New" w:hAnsi="Sto TT" w:cs="Arial"/>
                <w:sz w:val="17"/>
                <w:szCs w:val="17"/>
              </w:rPr>
            </w:pPr>
            <w:r w:rsidRPr="008A3E7A">
              <w:rPr>
                <w:rFonts w:ascii="Sto TT" w:eastAsia="Verdana" w:hAnsi="Sto TT" w:cs="Arial"/>
                <w:sz w:val="17"/>
                <w:szCs w:val="17"/>
              </w:rPr>
              <w:t>Pour assurer une parfaite uniformisation en teinte de l’ensemble, nous vous conseillons d'utiliser les mêmes numéros de lots sur une même face.</w:t>
            </w:r>
          </w:p>
          <w:p w14:paraId="0444D387" w14:textId="77777777" w:rsidR="00E91008" w:rsidRPr="008A3E7A" w:rsidRDefault="00E91008" w:rsidP="00424414">
            <w:pPr>
              <w:jc w:val="both"/>
              <w:rPr>
                <w:rFonts w:ascii="Sto TT" w:eastAsia="Courier New" w:hAnsi="Sto TT" w:cs="Arial"/>
                <w:sz w:val="17"/>
                <w:szCs w:val="17"/>
              </w:rPr>
            </w:pPr>
          </w:p>
          <w:p w14:paraId="5F7381F6" w14:textId="77777777" w:rsidR="00E91008" w:rsidRPr="008A3E7A" w:rsidRDefault="00E91008" w:rsidP="00424414">
            <w:pPr>
              <w:jc w:val="both"/>
              <w:rPr>
                <w:rFonts w:ascii="Sto TT" w:eastAsia="Courier New" w:hAnsi="Sto TT" w:cs="Arial"/>
                <w:sz w:val="17"/>
                <w:szCs w:val="17"/>
              </w:rPr>
            </w:pPr>
            <w:r w:rsidRPr="008A3E7A">
              <w:rPr>
                <w:rFonts w:ascii="Sto TT" w:eastAsia="Verdana" w:hAnsi="Sto TT" w:cs="Arial"/>
                <w:sz w:val="17"/>
                <w:szCs w:val="17"/>
              </w:rPr>
              <w:t>Les consommations des produits indiquées dans ce descriptif peuvent varier en fonction de la porosité, de la rugosité du support et des traitements des points singuliers. Les consommations réelles à prévoir sur chantier ne peuvent être déterminées qu'à partir d'essais préalables in situ.</w:t>
            </w:r>
          </w:p>
          <w:p w14:paraId="6D4DA2BD" w14:textId="77777777" w:rsidR="00E91008" w:rsidRPr="008A3E7A" w:rsidRDefault="00E91008" w:rsidP="00424414">
            <w:pPr>
              <w:jc w:val="both"/>
              <w:rPr>
                <w:rFonts w:ascii="Sto TT" w:eastAsia="Courier New" w:hAnsi="Sto TT" w:cs="Arial"/>
                <w:sz w:val="17"/>
                <w:szCs w:val="17"/>
              </w:rPr>
            </w:pPr>
          </w:p>
          <w:p w14:paraId="56692DD6" w14:textId="77777777" w:rsidR="00E91008" w:rsidRPr="008A3E7A" w:rsidRDefault="00E91008" w:rsidP="00424414">
            <w:pPr>
              <w:jc w:val="both"/>
              <w:rPr>
                <w:rFonts w:ascii="Sto TT" w:eastAsia="Courier New" w:hAnsi="Sto TT" w:cs="Arial"/>
                <w:sz w:val="17"/>
                <w:szCs w:val="17"/>
              </w:rPr>
            </w:pPr>
            <w:r w:rsidRPr="008A3E7A">
              <w:rPr>
                <w:rFonts w:ascii="Sto TT" w:eastAsia="Verdana" w:hAnsi="Sto TT" w:cs="Arial"/>
                <w:sz w:val="17"/>
                <w:szCs w:val="17"/>
              </w:rPr>
              <w:t xml:space="preserve">Dans le cadre de l'entretien et de la protection contre les micro-organismes des parties non ravalées (murs, murets, toitures, etc.), nous conseillons l'application de </w:t>
            </w:r>
            <w:r w:rsidRPr="008A3E7A">
              <w:rPr>
                <w:rFonts w:ascii="Sto TT" w:eastAsia="Verdana" w:hAnsi="Sto TT" w:cs="Arial"/>
                <w:b/>
                <w:bCs/>
                <w:sz w:val="17"/>
                <w:szCs w:val="17"/>
              </w:rPr>
              <w:t>Sto-Décontaminant Concentré</w:t>
            </w:r>
            <w:r w:rsidRPr="008A3E7A">
              <w:rPr>
                <w:rFonts w:ascii="Sto TT" w:eastAsia="Verdana" w:hAnsi="Sto TT" w:cs="Arial"/>
                <w:sz w:val="17"/>
                <w:szCs w:val="17"/>
              </w:rPr>
              <w:t>.</w:t>
            </w:r>
          </w:p>
          <w:p w14:paraId="1C104A47" w14:textId="77777777" w:rsidR="00E91008" w:rsidRPr="008A3E7A" w:rsidRDefault="00E91008" w:rsidP="00424414">
            <w:pPr>
              <w:jc w:val="both"/>
              <w:rPr>
                <w:rFonts w:ascii="Sto TT" w:eastAsia="Verdana" w:hAnsi="Sto TT" w:cs="Arial"/>
                <w:sz w:val="17"/>
                <w:szCs w:val="17"/>
              </w:rPr>
            </w:pPr>
          </w:p>
          <w:p w14:paraId="37FE4FF9" w14:textId="77777777" w:rsidR="00E91008" w:rsidRPr="008A3E7A" w:rsidRDefault="00E91008" w:rsidP="00424414">
            <w:pPr>
              <w:jc w:val="both"/>
              <w:rPr>
                <w:rFonts w:ascii="Sto TT" w:eastAsia="Verdana" w:hAnsi="Sto TT" w:cs="Arial"/>
                <w:sz w:val="17"/>
                <w:szCs w:val="17"/>
              </w:rPr>
            </w:pPr>
            <w:r w:rsidRPr="008A3E7A">
              <w:rPr>
                <w:rFonts w:ascii="Sto TT" w:eastAsia="Verdana" w:hAnsi="Sto TT" w:cs="Arial"/>
                <w:sz w:val="17"/>
                <w:szCs w:val="17"/>
              </w:rPr>
              <w:t xml:space="preserve">Note importante : il est impossible d’anticiper le développement éventuel de mousses ou verdissements sur une façade qui dépend de très nombreux paramètres non maîtrisés par Sto (environnement, présence d’une forêt, arbres à pollens, exposition aux vents, à la pluie, etc…). </w:t>
            </w:r>
            <w:r w:rsidRPr="008A3E7A">
              <w:rPr>
                <w:rFonts w:ascii="Sto TT" w:eastAsia="Verdana" w:hAnsi="Sto TT" w:cs="Arial"/>
                <w:b/>
                <w:bCs/>
                <w:sz w:val="17"/>
                <w:szCs w:val="17"/>
              </w:rPr>
              <w:t>Il est de la responsabilité de la Maîtrise d’œuvre de s’informer auprès de Sto sur les enduits et peintures pouvant limiter ce verdissement et d’en informer impérativement la Maîtrise d’Ouvrage, propriétaire du bâtiment</w:t>
            </w:r>
            <w:r w:rsidRPr="008A3E7A">
              <w:rPr>
                <w:rFonts w:ascii="Sto TT" w:eastAsia="Verdana" w:hAnsi="Sto TT" w:cs="Arial"/>
                <w:sz w:val="17"/>
                <w:szCs w:val="17"/>
              </w:rPr>
              <w:t xml:space="preserve">. </w:t>
            </w:r>
            <w:r w:rsidRPr="008A3E7A">
              <w:rPr>
                <w:rFonts w:ascii="Sto TT" w:eastAsia="Verdana" w:hAnsi="Sto TT" w:cs="Arial"/>
                <w:sz w:val="17"/>
                <w:szCs w:val="17"/>
                <w:u w:val="single"/>
              </w:rPr>
              <w:t>Il est fortement recommandé de proposer systématiquement un contrat d’entretien, par exemple nettoyage des façades tous les 5 ans minimum.</w:t>
            </w:r>
            <w:r w:rsidRPr="008A3E7A">
              <w:rPr>
                <w:rFonts w:ascii="Sto TT" w:eastAsia="Verdana" w:hAnsi="Sto TT" w:cs="Arial"/>
                <w:sz w:val="17"/>
                <w:szCs w:val="17"/>
              </w:rPr>
              <w:t xml:space="preserve"> Le CPT 3035 et les DTU en vigueur rappellent que l’entretien régulier des façades relève de la responsabilité de la Maîtrise d’Ouvrage.</w:t>
            </w:r>
          </w:p>
          <w:p w14:paraId="324ED68E" w14:textId="77777777" w:rsidR="00E91008" w:rsidRPr="008A3E7A" w:rsidRDefault="00E91008" w:rsidP="00424414">
            <w:pPr>
              <w:jc w:val="both"/>
              <w:rPr>
                <w:rFonts w:ascii="Sto TT" w:eastAsia="Courier New" w:hAnsi="Sto TT" w:cs="Arial"/>
                <w:sz w:val="17"/>
                <w:szCs w:val="17"/>
              </w:rPr>
            </w:pPr>
          </w:p>
          <w:p w14:paraId="1589C9EC" w14:textId="77777777" w:rsidR="00E91008" w:rsidRPr="008A3E7A" w:rsidRDefault="00E91008" w:rsidP="00424414">
            <w:pPr>
              <w:jc w:val="both"/>
              <w:rPr>
                <w:rFonts w:ascii="Sto TT" w:eastAsia="Courier New" w:hAnsi="Sto TT" w:cs="Arial"/>
                <w:sz w:val="17"/>
                <w:szCs w:val="17"/>
              </w:rPr>
            </w:pPr>
            <w:r w:rsidRPr="008A3E7A">
              <w:rPr>
                <w:rFonts w:ascii="Sto TT" w:eastAsia="Verdana" w:hAnsi="Sto TT" w:cs="Arial"/>
                <w:b/>
                <w:bCs/>
                <w:sz w:val="17"/>
                <w:szCs w:val="17"/>
                <w:u w:val="single"/>
              </w:rPr>
              <w:t>Travaux durant les périodes hivernales - IMPORTANT</w:t>
            </w:r>
          </w:p>
          <w:p w14:paraId="62142F62" w14:textId="77777777" w:rsidR="00E91008" w:rsidRPr="008A3E7A" w:rsidRDefault="00E91008" w:rsidP="00424414">
            <w:pPr>
              <w:jc w:val="both"/>
              <w:rPr>
                <w:rFonts w:ascii="Sto TT" w:eastAsia="Verdana" w:hAnsi="Sto TT" w:cs="Arial"/>
                <w:sz w:val="17"/>
                <w:szCs w:val="17"/>
              </w:rPr>
            </w:pPr>
            <w:r w:rsidRPr="008A3E7A">
              <w:rPr>
                <w:rFonts w:ascii="Sto TT" w:eastAsia="Verdana" w:hAnsi="Sto TT" w:cs="Arial"/>
                <w:sz w:val="17"/>
                <w:szCs w:val="17"/>
              </w:rPr>
              <w:t>Pensez à nos produits à séchage rapide - GAMME QS - pour les travaux extérieurs en hiver.</w:t>
            </w:r>
          </w:p>
          <w:p w14:paraId="3B6ABBD6" w14:textId="77777777" w:rsidR="00E91008" w:rsidRPr="008A3E7A" w:rsidRDefault="00E91008" w:rsidP="00424414">
            <w:pPr>
              <w:jc w:val="both"/>
              <w:rPr>
                <w:rFonts w:ascii="Sto TT" w:eastAsia="Verdana" w:hAnsi="Sto TT" w:cs="Arial"/>
                <w:sz w:val="17"/>
                <w:szCs w:val="17"/>
              </w:rPr>
            </w:pPr>
            <w:r w:rsidRPr="008A3E7A">
              <w:rPr>
                <w:rFonts w:ascii="Sto TT" w:eastAsia="Verdana" w:hAnsi="Sto TT" w:cs="Arial"/>
                <w:sz w:val="17"/>
                <w:szCs w:val="17"/>
              </w:rPr>
              <w:t>Consultez-nous !</w:t>
            </w:r>
          </w:p>
          <w:p w14:paraId="08B4D68A" w14:textId="77777777" w:rsidR="00E91008" w:rsidRPr="008A3E7A" w:rsidRDefault="00E91008" w:rsidP="00424414">
            <w:pPr>
              <w:jc w:val="both"/>
              <w:rPr>
                <w:rFonts w:ascii="Sto TT" w:eastAsia="Courier New" w:hAnsi="Sto TT" w:cs="Arial"/>
                <w:sz w:val="17"/>
                <w:szCs w:val="17"/>
              </w:rPr>
            </w:pPr>
          </w:p>
          <w:p w14:paraId="219BCCD7" w14:textId="77777777" w:rsidR="009F11B1" w:rsidRPr="008A3E7A" w:rsidRDefault="009F11B1" w:rsidP="00424414">
            <w:pPr>
              <w:ind w:right="1"/>
              <w:jc w:val="both"/>
              <w:rPr>
                <w:rFonts w:ascii="Sto TT" w:eastAsia="Courier New" w:hAnsi="Sto TT" w:cs="Arial"/>
                <w:sz w:val="17"/>
                <w:szCs w:val="17"/>
              </w:rPr>
            </w:pPr>
            <w:r w:rsidRPr="008A3E7A">
              <w:rPr>
                <w:rFonts w:ascii="Sto TT" w:eastAsia="Verdana" w:hAnsi="Sto TT" w:cs="Arial"/>
                <w:b/>
                <w:bCs/>
                <w:sz w:val="17"/>
                <w:szCs w:val="17"/>
                <w:u w:val="single"/>
              </w:rPr>
              <w:t>Sismique</w:t>
            </w:r>
            <w:r w:rsidRPr="008A3E7A">
              <w:rPr>
                <w:rFonts w:ascii="Sto TT" w:eastAsia="Verdana" w:hAnsi="Sto TT" w:cs="Arial"/>
                <w:sz w:val="17"/>
                <w:szCs w:val="17"/>
              </w:rPr>
              <w:t xml:space="preserve">   </w:t>
            </w:r>
          </w:p>
          <w:p w14:paraId="710E2A58" w14:textId="77777777" w:rsidR="009F11B1" w:rsidRPr="008A3E7A" w:rsidRDefault="009F11B1" w:rsidP="00424414">
            <w:pPr>
              <w:jc w:val="both"/>
              <w:rPr>
                <w:rFonts w:ascii="Sto TT" w:eastAsia="Verdana" w:hAnsi="Sto TT" w:cs="Arial"/>
                <w:sz w:val="17"/>
                <w:szCs w:val="17"/>
              </w:rPr>
            </w:pPr>
          </w:p>
          <w:p w14:paraId="477B74CB" w14:textId="77777777" w:rsidR="009F11B1" w:rsidRPr="008A3E7A" w:rsidRDefault="009F11B1" w:rsidP="00424414">
            <w:pPr>
              <w:jc w:val="both"/>
              <w:rPr>
                <w:rFonts w:ascii="Sto TT" w:eastAsia="Verdana" w:hAnsi="Sto TT" w:cs="Arial"/>
                <w:sz w:val="17"/>
                <w:szCs w:val="17"/>
              </w:rPr>
            </w:pPr>
            <w:r w:rsidRPr="008A3E7A">
              <w:rPr>
                <w:rFonts w:ascii="Sto TT" w:eastAsia="Verdana" w:hAnsi="Sto TT" w:cs="Arial"/>
                <w:sz w:val="17"/>
                <w:szCs w:val="17"/>
              </w:rPr>
              <w:t xml:space="preserve">     - En rénovation, si le bâtiment existant n'a aucune performance parasismique déclarée et s'il ne fait pas l'objet d'une rénovation lourde au sens de l'Arrêté du 22 Octobre 2010 avec modification de la SHON entraînant une remise en conformité sismique obligatoire, la pose du système d'ITE est possible sans restriction de masse surfacique, en tant qu'élément non structurel (cf. Guide ENS 2014 sur les Eléments Non Structuraux "</w:t>
            </w:r>
            <w:r w:rsidRPr="008A3E7A">
              <w:rPr>
                <w:rFonts w:ascii="Sto TT" w:eastAsia="Verdana" w:hAnsi="Sto TT" w:cs="Arial"/>
                <w:i/>
                <w:iCs/>
                <w:sz w:val="17"/>
                <w:szCs w:val="17"/>
              </w:rPr>
              <w:t>DIMENSIONNEMENT PARASISMIQUE DES ÉLÉMENTS NON STRUCTURAUX DU CADRE BÂTI</w:t>
            </w:r>
            <w:r w:rsidRPr="008A3E7A">
              <w:rPr>
                <w:rFonts w:ascii="Sto TT" w:eastAsia="Verdana" w:hAnsi="Sto TT" w:cs="Arial"/>
                <w:sz w:val="17"/>
                <w:szCs w:val="17"/>
              </w:rPr>
              <w:t xml:space="preserve">" du Ministère de l'Ecologie, du Développement Durable et de l'Energie). </w:t>
            </w:r>
            <w:r w:rsidRPr="008A3E7A">
              <w:rPr>
                <w:rFonts w:ascii="Sto TT" w:eastAsia="Verdana" w:hAnsi="Sto TT" w:cs="Arial"/>
                <w:b/>
                <w:bCs/>
                <w:sz w:val="17"/>
                <w:szCs w:val="17"/>
              </w:rPr>
              <w:t>Cette pose devra dans tous les cas être validée par les autorités compétentes en charge du chantier.</w:t>
            </w:r>
          </w:p>
          <w:p w14:paraId="663C6F47" w14:textId="77777777" w:rsidR="009F11B1" w:rsidRPr="008A3E7A" w:rsidRDefault="009F11B1" w:rsidP="00424414">
            <w:pPr>
              <w:jc w:val="both"/>
              <w:rPr>
                <w:rFonts w:ascii="Sto TT" w:eastAsia="Verdana" w:hAnsi="Sto TT" w:cs="Arial"/>
                <w:sz w:val="17"/>
                <w:szCs w:val="17"/>
              </w:rPr>
            </w:pPr>
            <w:r w:rsidRPr="008A3E7A">
              <w:rPr>
                <w:rFonts w:ascii="Sto TT" w:eastAsia="Verdana" w:hAnsi="Sto TT" w:cs="Arial"/>
                <w:sz w:val="17"/>
                <w:szCs w:val="17"/>
              </w:rPr>
              <w:t xml:space="preserve">     - Dans tous les autres cas de rénovation (bâtiment existant avec justification de performance parasismique ou rénovation lourde), la pose du système est interdite dans les zones foncées du tableau ci-dessous (source Guide ENS 2014).</w:t>
            </w:r>
          </w:p>
          <w:p w14:paraId="3785E756" w14:textId="77777777" w:rsidR="009F11B1" w:rsidRPr="008A3E7A" w:rsidRDefault="009F11B1" w:rsidP="002105FA">
            <w:pPr>
              <w:jc w:val="center"/>
              <w:rPr>
                <w:rFonts w:ascii="Sto TT" w:eastAsia="Verdana" w:hAnsi="Sto TT" w:cs="Arial"/>
                <w:sz w:val="17"/>
                <w:szCs w:val="17"/>
              </w:rPr>
            </w:pPr>
            <w:r w:rsidRPr="008A3E7A">
              <w:rPr>
                <w:rFonts w:ascii="Sto TT" w:eastAsia="Verdana" w:hAnsi="Sto TT" w:cs="Arial"/>
                <w:noProof/>
                <w:sz w:val="17"/>
                <w:szCs w:val="17"/>
              </w:rPr>
              <w:drawing>
                <wp:inline distT="0" distB="0" distL="0" distR="0" wp14:anchorId="3923B9C3" wp14:editId="2A9A43C9">
                  <wp:extent cx="4259580" cy="1489443"/>
                  <wp:effectExtent l="0" t="0" r="7620" b="0"/>
                  <wp:docPr id="100075" name="Image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6" name=""/>
                          <pic:cNvPicPr>
                            <a:picLocks noChangeAspect="1"/>
                          </pic:cNvPicPr>
                        </pic:nvPicPr>
                        <pic:blipFill>
                          <a:blip r:embed="rId62"/>
                          <a:stretch>
                            <a:fillRect/>
                          </a:stretch>
                        </pic:blipFill>
                        <pic:spPr>
                          <a:xfrm>
                            <a:off x="0" y="0"/>
                            <a:ext cx="4319809" cy="1510503"/>
                          </a:xfrm>
                          <a:prstGeom prst="rect">
                            <a:avLst/>
                          </a:prstGeom>
                        </pic:spPr>
                      </pic:pic>
                    </a:graphicData>
                  </a:graphic>
                </wp:inline>
              </w:drawing>
            </w:r>
          </w:p>
          <w:p w14:paraId="2708A157" w14:textId="77777777" w:rsidR="009F11B1" w:rsidRPr="008A3E7A" w:rsidRDefault="009F11B1" w:rsidP="00424414">
            <w:pPr>
              <w:jc w:val="both"/>
              <w:rPr>
                <w:rFonts w:ascii="Sto TT" w:eastAsia="Verdana" w:hAnsi="Sto TT" w:cs="Arial"/>
                <w:sz w:val="17"/>
                <w:szCs w:val="17"/>
              </w:rPr>
            </w:pPr>
            <w:r w:rsidRPr="008A3E7A">
              <w:rPr>
                <w:rFonts w:ascii="Sto TT" w:eastAsia="Verdana" w:hAnsi="Sto TT" w:cs="Arial"/>
                <w:sz w:val="17"/>
                <w:szCs w:val="17"/>
              </w:rPr>
              <w:t xml:space="preserve"> </w:t>
            </w:r>
          </w:p>
          <w:p w14:paraId="11224AF1" w14:textId="77777777" w:rsidR="009F11B1" w:rsidRPr="008A3E7A" w:rsidRDefault="009F11B1" w:rsidP="00424414">
            <w:pPr>
              <w:jc w:val="both"/>
              <w:rPr>
                <w:rFonts w:ascii="Sto TT" w:eastAsia="Verdana" w:hAnsi="Sto TT" w:cs="Arial"/>
                <w:sz w:val="17"/>
                <w:szCs w:val="17"/>
              </w:rPr>
            </w:pPr>
            <w:r w:rsidRPr="008A3E7A">
              <w:rPr>
                <w:rFonts w:ascii="Sto TT" w:eastAsia="Verdana" w:hAnsi="Sto TT" w:cs="Arial"/>
                <w:sz w:val="17"/>
                <w:szCs w:val="17"/>
              </w:rPr>
              <w:t xml:space="preserve"> - Pour les bâtiments neufs, la pose du système est interdite dans les zones foncées du tableau ci-dessous (source Guide ENS 2014).</w:t>
            </w:r>
          </w:p>
          <w:p w14:paraId="6BA1CC33" w14:textId="77777777" w:rsidR="009F11B1" w:rsidRPr="008A3E7A" w:rsidRDefault="009F11B1" w:rsidP="002105FA">
            <w:pPr>
              <w:ind w:right="1"/>
              <w:jc w:val="center"/>
              <w:rPr>
                <w:rFonts w:ascii="Sto TT" w:eastAsia="Verdana" w:hAnsi="Sto TT" w:cs="Arial"/>
                <w:sz w:val="18"/>
                <w:szCs w:val="18"/>
              </w:rPr>
            </w:pPr>
            <w:r w:rsidRPr="008A3E7A">
              <w:rPr>
                <w:rFonts w:ascii="Sto TT" w:eastAsia="Verdana" w:hAnsi="Sto TT" w:cs="Arial"/>
                <w:sz w:val="17"/>
                <w:szCs w:val="17"/>
              </w:rPr>
              <w:br/>
            </w:r>
            <w:r w:rsidRPr="008A3E7A">
              <w:rPr>
                <w:rFonts w:ascii="Sto TT" w:hAnsi="Sto TT" w:cs="Arial"/>
                <w:noProof/>
              </w:rPr>
              <w:drawing>
                <wp:inline distT="0" distB="0" distL="0" distR="0" wp14:anchorId="7B27369B" wp14:editId="2A66C82E">
                  <wp:extent cx="4290060" cy="1338844"/>
                  <wp:effectExtent l="0" t="0" r="0" b="0"/>
                  <wp:docPr id="100077" name="Image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8" name=""/>
                          <pic:cNvPicPr>
                            <a:picLocks noChangeAspect="1"/>
                          </pic:cNvPicPr>
                        </pic:nvPicPr>
                        <pic:blipFill>
                          <a:blip r:embed="rId63"/>
                          <a:stretch>
                            <a:fillRect/>
                          </a:stretch>
                        </pic:blipFill>
                        <pic:spPr>
                          <a:xfrm>
                            <a:off x="0" y="0"/>
                            <a:ext cx="4309758" cy="1344991"/>
                          </a:xfrm>
                          <a:prstGeom prst="rect">
                            <a:avLst/>
                          </a:prstGeom>
                        </pic:spPr>
                      </pic:pic>
                    </a:graphicData>
                  </a:graphic>
                </wp:inline>
              </w:drawing>
            </w:r>
            <w:r w:rsidRPr="008A3E7A">
              <w:rPr>
                <w:rFonts w:ascii="Sto TT" w:hAnsi="Sto TT" w:cs="Arial"/>
              </w:rPr>
              <w:br/>
            </w:r>
            <w:r w:rsidRPr="008A3E7A">
              <w:rPr>
                <w:rFonts w:ascii="Sto TT" w:eastAsia="Segoe UI" w:hAnsi="Sto TT" w:cs="Arial"/>
                <w:sz w:val="22"/>
                <w:szCs w:val="22"/>
              </w:rPr>
              <w:t> </w:t>
            </w:r>
            <w:r w:rsidRPr="008A3E7A">
              <w:rPr>
                <w:rFonts w:ascii="Sto TT" w:eastAsia="Segoe UI" w:hAnsi="Sto TT" w:cs="Arial"/>
                <w:sz w:val="22"/>
                <w:szCs w:val="22"/>
              </w:rPr>
              <w:br/>
            </w:r>
          </w:p>
          <w:p w14:paraId="5F5FDD15" w14:textId="77777777" w:rsidR="00E42B8A" w:rsidRDefault="00E42B8A" w:rsidP="00424414">
            <w:pPr>
              <w:ind w:right="1"/>
              <w:jc w:val="both"/>
              <w:rPr>
                <w:rFonts w:ascii="Sto TT" w:eastAsia="Verdana" w:hAnsi="Sto TT" w:cs="Arial"/>
                <w:b/>
                <w:bCs/>
                <w:sz w:val="17"/>
                <w:szCs w:val="17"/>
                <w:u w:val="single"/>
              </w:rPr>
            </w:pPr>
          </w:p>
          <w:p w14:paraId="464E9B69" w14:textId="77777777" w:rsidR="00E42B8A" w:rsidRDefault="00E42B8A" w:rsidP="00424414">
            <w:pPr>
              <w:ind w:right="1"/>
              <w:jc w:val="both"/>
              <w:rPr>
                <w:rFonts w:ascii="Sto TT" w:eastAsia="Verdana" w:hAnsi="Sto TT" w:cs="Arial"/>
                <w:b/>
                <w:bCs/>
                <w:sz w:val="17"/>
                <w:szCs w:val="17"/>
                <w:u w:val="single"/>
              </w:rPr>
            </w:pPr>
          </w:p>
          <w:p w14:paraId="1C971EC9" w14:textId="0C1CC217" w:rsidR="00E91008" w:rsidRPr="008A3E7A" w:rsidRDefault="00E91008" w:rsidP="00424414">
            <w:pPr>
              <w:ind w:right="1"/>
              <w:jc w:val="both"/>
              <w:rPr>
                <w:rFonts w:ascii="Sto TT" w:eastAsia="Courier New" w:hAnsi="Sto TT" w:cs="Arial"/>
                <w:sz w:val="17"/>
                <w:szCs w:val="17"/>
              </w:rPr>
            </w:pPr>
            <w:r w:rsidRPr="008A3E7A">
              <w:rPr>
                <w:rFonts w:ascii="Sto TT" w:eastAsia="Verdana" w:hAnsi="Sto TT" w:cs="Arial"/>
                <w:b/>
                <w:bCs/>
                <w:sz w:val="17"/>
                <w:szCs w:val="17"/>
                <w:u w:val="single"/>
              </w:rPr>
              <w:t>Réglementation Incendie</w:t>
            </w:r>
          </w:p>
          <w:p w14:paraId="6C84D6C4" w14:textId="1440E491" w:rsidR="00E91008" w:rsidRPr="008A3E7A" w:rsidRDefault="00E91008" w:rsidP="00424414">
            <w:pPr>
              <w:jc w:val="both"/>
              <w:rPr>
                <w:rFonts w:ascii="Sto TT" w:eastAsia="Verdana" w:hAnsi="Sto TT" w:cs="Arial"/>
                <w:sz w:val="17"/>
                <w:szCs w:val="17"/>
              </w:rPr>
            </w:pPr>
            <w:r w:rsidRPr="008A3E7A">
              <w:rPr>
                <w:rFonts w:ascii="Sto TT" w:eastAsia="Verdana" w:hAnsi="Sto TT" w:cs="Arial"/>
                <w:b/>
                <w:bCs/>
                <w:sz w:val="17"/>
                <w:szCs w:val="17"/>
              </w:rPr>
              <w:t xml:space="preserve">L'entreprise qui réalise les travaux </w:t>
            </w:r>
            <w:r w:rsidR="00E42B8A" w:rsidRPr="008A3E7A">
              <w:rPr>
                <w:rFonts w:ascii="Sto TT" w:eastAsia="Verdana" w:hAnsi="Sto TT" w:cs="Arial"/>
                <w:b/>
                <w:bCs/>
                <w:sz w:val="17"/>
                <w:szCs w:val="17"/>
              </w:rPr>
              <w:t>à</w:t>
            </w:r>
            <w:r w:rsidRPr="008A3E7A">
              <w:rPr>
                <w:rFonts w:ascii="Sto TT" w:eastAsia="Verdana" w:hAnsi="Sto TT" w:cs="Arial"/>
                <w:b/>
                <w:bCs/>
                <w:sz w:val="17"/>
                <w:szCs w:val="17"/>
              </w:rPr>
              <w:t xml:space="preserve"> l'obligation impérative de respecter la réglementation Incendie applicable au bâtiment sur lequel elle intervient. Il lui appartient donc d'obtenir auprès de la Maîtrise d'ouvrage et la Maîtrise d'œuvre les critères spécifiques au bâtiment concerné permettant de définir ses exigences propres vis à vis de la règlementation incendie en vigueur au moment des travaux.</w:t>
            </w:r>
          </w:p>
          <w:p w14:paraId="3F2FFD90" w14:textId="77777777" w:rsidR="00E91008" w:rsidRPr="008A3E7A" w:rsidRDefault="00E91008" w:rsidP="00424414">
            <w:pPr>
              <w:jc w:val="both"/>
              <w:rPr>
                <w:rFonts w:ascii="Sto TT" w:eastAsia="Verdana" w:hAnsi="Sto TT" w:cs="Arial"/>
                <w:sz w:val="17"/>
                <w:szCs w:val="17"/>
              </w:rPr>
            </w:pPr>
            <w:r w:rsidRPr="008A3E7A">
              <w:rPr>
                <w:rFonts w:ascii="Sto TT" w:eastAsia="Verdana" w:hAnsi="Sto TT" w:cs="Arial"/>
                <w:b/>
                <w:bCs/>
                <w:sz w:val="17"/>
                <w:szCs w:val="17"/>
              </w:rPr>
              <w:t>La présente préconisation Sto a été rédigée à partir des éléments qui lui ont été fournis. Cependant, Sto ne peut certifier être en possession de tous les paramètres propres au chantier. Sa préconisation doit donc être validée sur ce point par les intervenants sur chantier (Maîtrise d’ouvrage / Maîtrise d'œuvre / Entreprise / Bureau de Contrôle...).</w:t>
            </w:r>
          </w:p>
          <w:p w14:paraId="2F1F4791" w14:textId="77777777" w:rsidR="00E91008" w:rsidRPr="008A3E7A" w:rsidRDefault="00E91008" w:rsidP="00424414">
            <w:pPr>
              <w:jc w:val="both"/>
              <w:rPr>
                <w:rFonts w:ascii="Sto TT" w:eastAsia="Verdana" w:hAnsi="Sto TT" w:cs="Arial"/>
                <w:sz w:val="17"/>
                <w:szCs w:val="17"/>
              </w:rPr>
            </w:pPr>
          </w:p>
          <w:p w14:paraId="5E095FBD" w14:textId="77777777" w:rsidR="00E91008" w:rsidRPr="008A3E7A" w:rsidRDefault="00E91008" w:rsidP="00424414">
            <w:pPr>
              <w:jc w:val="both"/>
              <w:rPr>
                <w:rFonts w:ascii="Sto TT" w:eastAsia="Verdana" w:hAnsi="Sto TT" w:cs="Arial"/>
                <w:sz w:val="17"/>
                <w:szCs w:val="17"/>
              </w:rPr>
            </w:pPr>
            <w:r w:rsidRPr="008A3E7A">
              <w:rPr>
                <w:rFonts w:ascii="Sto TT" w:eastAsia="Verdana" w:hAnsi="Sto TT" w:cs="Arial"/>
                <w:b/>
                <w:bCs/>
                <w:sz w:val="17"/>
                <w:szCs w:val="17"/>
              </w:rPr>
              <w:t>Actualité IMH et arrêté de 1986 :</w:t>
            </w:r>
          </w:p>
          <w:p w14:paraId="28AABC3D" w14:textId="77777777" w:rsidR="00E91008" w:rsidRPr="008A3E7A" w:rsidRDefault="00E91008" w:rsidP="00424414">
            <w:pPr>
              <w:jc w:val="both"/>
              <w:rPr>
                <w:rFonts w:ascii="Sto TT" w:eastAsia="Verdana" w:hAnsi="Sto TT" w:cs="Arial"/>
                <w:b/>
                <w:bCs/>
                <w:sz w:val="17"/>
                <w:szCs w:val="17"/>
              </w:rPr>
            </w:pPr>
            <w:r w:rsidRPr="008A3E7A">
              <w:rPr>
                <w:rFonts w:ascii="Sto TT" w:eastAsia="Verdana" w:hAnsi="Sto TT" w:cs="Arial"/>
                <w:b/>
                <w:bCs/>
                <w:sz w:val="17"/>
                <w:szCs w:val="17"/>
              </w:rPr>
              <w:t>Un décret n° 2019-461 du 16 mai 2019 et un arrêté du 7 août 2019* décrivent la réglementation relative aux IMH (immeubles de moyenne hauteur).</w:t>
            </w:r>
          </w:p>
          <w:p w14:paraId="39043D30" w14:textId="77777777" w:rsidR="00E91008" w:rsidRPr="008A3E7A" w:rsidRDefault="00E91008" w:rsidP="00424414">
            <w:pPr>
              <w:jc w:val="both"/>
              <w:rPr>
                <w:rFonts w:ascii="Sto TT" w:eastAsia="Verdana" w:hAnsi="Sto TT" w:cs="Arial"/>
                <w:b/>
                <w:bCs/>
                <w:sz w:val="17"/>
                <w:szCs w:val="17"/>
              </w:rPr>
            </w:pPr>
            <w:r w:rsidRPr="008A3E7A">
              <w:rPr>
                <w:rFonts w:ascii="Sto TT" w:eastAsia="Verdana" w:hAnsi="Sto TT" w:cs="Arial"/>
                <w:b/>
                <w:bCs/>
                <w:sz w:val="17"/>
                <w:szCs w:val="17"/>
              </w:rPr>
              <w:t>Un deuxième arrêté du 7 août 2019** modifie l'arrêté du 31 janvier 1986 relatif à la protection contre l'incendie des bâtiments d'habitation.</w:t>
            </w:r>
          </w:p>
          <w:p w14:paraId="72AC29C9" w14:textId="77777777" w:rsidR="00E91008" w:rsidRPr="008A3E7A" w:rsidRDefault="00E91008" w:rsidP="00424414">
            <w:pPr>
              <w:jc w:val="both"/>
              <w:rPr>
                <w:rFonts w:ascii="Sto TT" w:eastAsia="Verdana" w:hAnsi="Sto TT" w:cs="Arial"/>
                <w:b/>
                <w:bCs/>
                <w:sz w:val="17"/>
                <w:szCs w:val="17"/>
              </w:rPr>
            </w:pPr>
            <w:r w:rsidRPr="008A3E7A">
              <w:rPr>
                <w:rFonts w:ascii="Sto TT" w:eastAsia="Verdana" w:hAnsi="Sto TT" w:cs="Arial"/>
                <w:b/>
                <w:bCs/>
                <w:sz w:val="17"/>
                <w:szCs w:val="17"/>
              </w:rPr>
              <w:t>Les prescriptions à respecter en matière de sécurité contre l’incendie lors de la rénovation de façade et du système de façade de tels immeubles sont prévues aux articles R122-31 à R122-34. Ces nouvelles dispositions s’appliquent aux travaux de rénovation de façade dont la déclaration préalable ou la demande de permis de construire est déposée à partir du 1er janvier 2020.</w:t>
            </w:r>
          </w:p>
          <w:p w14:paraId="51CBEB92" w14:textId="77777777" w:rsidR="00E91008" w:rsidRPr="008A3E7A" w:rsidRDefault="00E91008" w:rsidP="00424414">
            <w:pPr>
              <w:jc w:val="both"/>
              <w:rPr>
                <w:rFonts w:ascii="Sto TT" w:eastAsia="Verdana" w:hAnsi="Sto TT" w:cs="Arial"/>
                <w:b/>
                <w:bCs/>
                <w:sz w:val="17"/>
                <w:szCs w:val="17"/>
              </w:rPr>
            </w:pPr>
          </w:p>
          <w:p w14:paraId="17191B14" w14:textId="77777777" w:rsidR="00E91008" w:rsidRPr="008A3E7A" w:rsidRDefault="00E91008" w:rsidP="00424414">
            <w:pPr>
              <w:jc w:val="both"/>
              <w:rPr>
                <w:rFonts w:ascii="Sto TT" w:eastAsia="Verdana" w:hAnsi="Sto TT" w:cs="Arial"/>
                <w:b/>
                <w:bCs/>
                <w:sz w:val="17"/>
                <w:szCs w:val="17"/>
              </w:rPr>
            </w:pPr>
            <w:r w:rsidRPr="008A3E7A">
              <w:rPr>
                <w:rFonts w:ascii="Sto TT" w:eastAsia="Verdana" w:hAnsi="Sto TT" w:cs="Arial"/>
                <w:b/>
                <w:bCs/>
                <w:sz w:val="17"/>
                <w:szCs w:val="17"/>
              </w:rPr>
              <w:t>La présente préconisation Sto a été rédigée à partir des éléments qui lui ont été fournis. Suivant les dates de déclaration préalable ou de demande de permis de construire déposés, il relève de la responsabilité de la Maîtrise d'Ouvrage et de la Maîtrise d'Œuvre de prendre en compte les évolutions réglementaires dans son ensemble et de signaler tout élément pouvant nécessiter la modification des traitements proposés.</w:t>
            </w:r>
          </w:p>
          <w:p w14:paraId="39309C57" w14:textId="77777777" w:rsidR="00E91008" w:rsidRPr="008A3E7A" w:rsidRDefault="00E91008" w:rsidP="00424414">
            <w:pPr>
              <w:jc w:val="both"/>
              <w:rPr>
                <w:rFonts w:ascii="Sto TT" w:eastAsia="Verdana" w:hAnsi="Sto TT" w:cs="Arial"/>
                <w:b/>
                <w:bCs/>
                <w:sz w:val="17"/>
                <w:szCs w:val="17"/>
              </w:rPr>
            </w:pPr>
          </w:p>
          <w:p w14:paraId="18EA99CA" w14:textId="77777777" w:rsidR="00E91008" w:rsidRPr="008A3E7A" w:rsidRDefault="00E91008" w:rsidP="00424414">
            <w:pPr>
              <w:jc w:val="both"/>
              <w:rPr>
                <w:rFonts w:ascii="Sto TT" w:eastAsia="Verdana" w:hAnsi="Sto TT" w:cs="Arial"/>
                <w:b/>
                <w:bCs/>
                <w:sz w:val="17"/>
                <w:szCs w:val="17"/>
              </w:rPr>
            </w:pPr>
            <w:r w:rsidRPr="008A3E7A">
              <w:rPr>
                <w:rFonts w:ascii="Sto TT" w:eastAsia="Verdana" w:hAnsi="Sto TT" w:cs="Arial"/>
                <w:b/>
                <w:bCs/>
                <w:sz w:val="17"/>
                <w:szCs w:val="17"/>
              </w:rPr>
              <w:t>*Arrêté du 7 août 2019 relatif aux travaux de modification des immeubles de moyenne hauteur et précisant les solutions constructives acceptables pour les rénovations de façade.</w:t>
            </w:r>
          </w:p>
          <w:p w14:paraId="7B1A883C" w14:textId="77777777" w:rsidR="00E91008" w:rsidRPr="008A3E7A" w:rsidRDefault="00E91008" w:rsidP="00424414">
            <w:pPr>
              <w:jc w:val="both"/>
              <w:rPr>
                <w:rFonts w:ascii="Sto TT" w:eastAsia="Verdana" w:hAnsi="Sto TT" w:cs="Arial"/>
                <w:b/>
                <w:bCs/>
                <w:sz w:val="17"/>
                <w:szCs w:val="17"/>
              </w:rPr>
            </w:pPr>
            <w:r w:rsidRPr="008A3E7A">
              <w:rPr>
                <w:rFonts w:ascii="Sto TT" w:eastAsia="Verdana" w:hAnsi="Sto TT" w:cs="Arial"/>
                <w:b/>
                <w:bCs/>
                <w:sz w:val="17"/>
                <w:szCs w:val="17"/>
              </w:rPr>
              <w:t>** Arrêté du 7 août 2019 modifiant l’arrêté du 31 janvier 1986 relatif à la protection contre l’incendie des bâtiments d’habitation.</w:t>
            </w:r>
          </w:p>
          <w:p w14:paraId="43E96C4B" w14:textId="77777777" w:rsidR="00E91008" w:rsidRPr="008A3E7A" w:rsidRDefault="00E91008" w:rsidP="00424414">
            <w:pPr>
              <w:jc w:val="both"/>
              <w:rPr>
                <w:rFonts w:ascii="Sto TT" w:eastAsia="Verdana" w:hAnsi="Sto TT" w:cs="Arial"/>
                <w:b/>
                <w:bCs/>
                <w:sz w:val="18"/>
                <w:szCs w:val="18"/>
              </w:rPr>
            </w:pPr>
          </w:p>
          <w:p w14:paraId="6CEC54E2" w14:textId="77777777" w:rsidR="00E91008" w:rsidRPr="008A3E7A" w:rsidRDefault="00E91008" w:rsidP="00424414">
            <w:pPr>
              <w:jc w:val="both"/>
              <w:rPr>
                <w:rFonts w:ascii="Sto TT" w:hAnsi="Sto TT" w:cs="Arial"/>
              </w:rPr>
            </w:pPr>
            <w:r w:rsidRPr="008A3E7A">
              <w:rPr>
                <w:rFonts w:ascii="Sto TT" w:hAnsi="Sto TT" w:cs="Arial"/>
                <w:noProof/>
              </w:rPr>
              <w:drawing>
                <wp:anchor distT="0" distB="0" distL="114300" distR="114300" simplePos="0" relativeHeight="251658241" behindDoc="1" locked="0" layoutInCell="1" allowOverlap="1" wp14:anchorId="1663D647" wp14:editId="5EC865DD">
                  <wp:simplePos x="0" y="0"/>
                  <wp:positionH relativeFrom="column">
                    <wp:posOffset>2403231</wp:posOffset>
                  </wp:positionH>
                  <wp:positionV relativeFrom="paragraph">
                    <wp:posOffset>314569</wp:posOffset>
                  </wp:positionV>
                  <wp:extent cx="1653683" cy="548688"/>
                  <wp:effectExtent l="0" t="0" r="3810" b="3810"/>
                  <wp:wrapNone/>
                  <wp:docPr id="1827020363" name="Image 1" descr="Une image contenant texte, Police, capture d’écran,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76452" name="Image 1" descr="Une image contenant texte, Police, capture d’écran, blanc&#10;&#10;Le contenu généré par l’IA peut être incorrect."/>
                          <pic:cNvPicPr/>
                        </pic:nvPicPr>
                        <pic:blipFill>
                          <a:blip r:embed="rId64">
                            <a:extLst>
                              <a:ext uri="{28A0092B-C50C-407E-A947-70E740481C1C}">
                                <a14:useLocalDpi xmlns:a14="http://schemas.microsoft.com/office/drawing/2010/main" val="0"/>
                              </a:ext>
                            </a:extLst>
                          </a:blip>
                          <a:stretch>
                            <a:fillRect/>
                          </a:stretch>
                        </pic:blipFill>
                        <pic:spPr>
                          <a:xfrm>
                            <a:off x="0" y="0"/>
                            <a:ext cx="1653683" cy="548688"/>
                          </a:xfrm>
                          <a:prstGeom prst="rect">
                            <a:avLst/>
                          </a:prstGeom>
                        </pic:spPr>
                      </pic:pic>
                    </a:graphicData>
                  </a:graphic>
                  <wp14:sizeRelH relativeFrom="margin">
                    <wp14:pctWidth>0</wp14:pctWidth>
                  </wp14:sizeRelH>
                  <wp14:sizeRelV relativeFrom="margin">
                    <wp14:pctHeight>0</wp14:pctHeight>
                  </wp14:sizeRelV>
                </wp:anchor>
              </w:drawing>
            </w:r>
            <w:r w:rsidRPr="008A3E7A">
              <w:rPr>
                <w:rFonts w:ascii="Sto TT" w:hAnsi="Sto TT" w:cs="Arial"/>
              </w:rPr>
              <w:br/>
            </w:r>
            <w:r w:rsidRPr="008A3E7A">
              <w:rPr>
                <w:rFonts w:ascii="Sto TT" w:eastAsia="Segoe UI" w:hAnsi="Sto TT" w:cs="Arial"/>
                <w:sz w:val="22"/>
                <w:szCs w:val="22"/>
              </w:rPr>
              <w:t> </w:t>
            </w:r>
          </w:p>
          <w:p w14:paraId="4181418F" w14:textId="77777777" w:rsidR="00E91008" w:rsidRPr="008A3E7A" w:rsidRDefault="00E91008" w:rsidP="00424414">
            <w:pPr>
              <w:ind w:right="1"/>
              <w:jc w:val="both"/>
              <w:rPr>
                <w:rFonts w:ascii="Sto TT" w:hAnsi="Sto TT" w:cs="Arial"/>
              </w:rPr>
            </w:pPr>
          </w:p>
          <w:p w14:paraId="16BCF4AD" w14:textId="77777777" w:rsidR="00E91008" w:rsidRPr="008A3E7A" w:rsidRDefault="00E91008" w:rsidP="00424414">
            <w:pPr>
              <w:ind w:right="1"/>
              <w:jc w:val="both"/>
              <w:rPr>
                <w:rFonts w:ascii="Sto TT" w:hAnsi="Sto TT" w:cs="Arial"/>
              </w:rPr>
            </w:pPr>
          </w:p>
        </w:tc>
      </w:tr>
    </w:tbl>
    <w:p w14:paraId="6D798256" w14:textId="77777777" w:rsidR="004C6EFF" w:rsidRPr="008A3E7A" w:rsidRDefault="004C6EFF" w:rsidP="00424414">
      <w:pPr>
        <w:ind w:left="-709" w:right="1"/>
        <w:jc w:val="both"/>
        <w:rPr>
          <w:rFonts w:ascii="Sto TT" w:eastAsia="Verdana" w:hAnsi="Sto TT" w:cs="Arial"/>
          <w:sz w:val="18"/>
          <w:szCs w:val="18"/>
        </w:rPr>
      </w:pPr>
    </w:p>
    <w:p w14:paraId="6BB5844A" w14:textId="77777777" w:rsidR="00736568" w:rsidRPr="008A3E7A" w:rsidRDefault="00736568" w:rsidP="00424414">
      <w:pPr>
        <w:jc w:val="both"/>
        <w:rPr>
          <w:rFonts w:ascii="Sto TT" w:hAnsi="Sto TT" w:cs="Arial"/>
          <w:b/>
          <w:bCs/>
          <w:sz w:val="16"/>
          <w:szCs w:val="16"/>
        </w:rPr>
      </w:pPr>
    </w:p>
    <w:bookmarkEnd w:id="0"/>
    <w:p w14:paraId="2BDAA0FF" w14:textId="66318C4A" w:rsidR="004F1BE2" w:rsidRPr="008A3E7A" w:rsidRDefault="004F1BE2" w:rsidP="00424414">
      <w:pPr>
        <w:jc w:val="both"/>
        <w:rPr>
          <w:rFonts w:ascii="Sto TT" w:hAnsi="Sto TT" w:cs="Arial"/>
        </w:rPr>
      </w:pPr>
    </w:p>
    <w:sectPr w:rsidR="004F1BE2" w:rsidRPr="008A3E7A" w:rsidSect="00A309BF">
      <w:headerReference w:type="even" r:id="rId65"/>
      <w:headerReference w:type="default" r:id="rId66"/>
      <w:footerReference w:type="default" r:id="rId67"/>
      <w:headerReference w:type="first" r:id="rId68"/>
      <w:pgSz w:w="11906" w:h="16838"/>
      <w:pgMar w:top="2378" w:right="849" w:bottom="709" w:left="1417" w:header="708" w:footer="6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FC17E" w14:textId="77777777" w:rsidR="00385E6E" w:rsidRDefault="00385E6E">
      <w:r>
        <w:separator/>
      </w:r>
    </w:p>
  </w:endnote>
  <w:endnote w:type="continuationSeparator" w:id="0">
    <w:p w14:paraId="6A0822BD" w14:textId="77777777" w:rsidR="00385E6E" w:rsidRDefault="00385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to TT">
    <w:panose1 w:val="02010504010101010104"/>
    <w:charset w:val="00"/>
    <w:family w:val="swiss"/>
    <w:pitch w:val="variable"/>
    <w:sig w:usb0="A00002FF" w:usb1="4000A06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09F2C" w14:textId="77777777" w:rsidR="00A71315" w:rsidRPr="004C00C6" w:rsidRDefault="006105BA">
    <w:pPr>
      <w:pStyle w:val="Pieddepage"/>
      <w:jc w:val="right"/>
      <w:rPr>
        <w:sz w:val="12"/>
        <w:szCs w:val="12"/>
      </w:rPr>
    </w:pPr>
    <w:r w:rsidRPr="004C00C6">
      <w:rPr>
        <w:sz w:val="12"/>
        <w:szCs w:val="12"/>
      </w:rPr>
      <w:fldChar w:fldCharType="begin"/>
    </w:r>
    <w:r w:rsidRPr="004C00C6">
      <w:rPr>
        <w:sz w:val="12"/>
        <w:szCs w:val="12"/>
      </w:rPr>
      <w:instrText>PAGE   \* MERGEFORMAT</w:instrText>
    </w:r>
    <w:r w:rsidRPr="004C00C6">
      <w:rPr>
        <w:sz w:val="12"/>
        <w:szCs w:val="12"/>
      </w:rPr>
      <w:fldChar w:fldCharType="separate"/>
    </w:r>
    <w:r w:rsidR="00297CD7" w:rsidRPr="004C00C6">
      <w:rPr>
        <w:noProof/>
        <w:sz w:val="12"/>
        <w:szCs w:val="12"/>
      </w:rPr>
      <w:t>22</w:t>
    </w:r>
    <w:r w:rsidRPr="004C00C6">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E63525" w14:textId="77777777" w:rsidR="00385E6E" w:rsidRDefault="00385E6E">
      <w:r>
        <w:separator/>
      </w:r>
    </w:p>
  </w:footnote>
  <w:footnote w:type="continuationSeparator" w:id="0">
    <w:p w14:paraId="4500E5B1" w14:textId="77777777" w:rsidR="00385E6E" w:rsidRDefault="00385E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0037" w14:textId="70D7A46B" w:rsidR="002A3072" w:rsidRDefault="00852C31">
    <w:r>
      <w:rPr>
        <w:noProof/>
        <w:sz w:val="2"/>
      </w:rPr>
      <mc:AlternateContent>
        <mc:Choice Requires="wps">
          <w:drawing>
            <wp:anchor distT="0" distB="0" distL="114300" distR="114300" simplePos="0" relativeHeight="251658241" behindDoc="0" locked="0" layoutInCell="1" allowOverlap="1" wp14:anchorId="1AEE0B34" wp14:editId="713A9E4B">
              <wp:simplePos x="0" y="0"/>
              <wp:positionH relativeFrom="margin">
                <wp:align>center</wp:align>
              </wp:positionH>
              <wp:positionV relativeFrom="margin">
                <wp:align>center</wp:align>
              </wp:positionV>
              <wp:extent cx="5390515" cy="1111250"/>
              <wp:effectExtent l="0" t="1457325" r="0" b="1527175"/>
              <wp:wrapNone/>
              <wp:docPr id="1720265420"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90515" cy="1111250"/>
                      </a:xfrm>
                      <a:prstGeom prst="rect">
                        <a:avLst/>
                      </a:prstGeom>
                    </wps:spPr>
                    <wps:txbx>
                      <w:txbxContent>
                        <w:p w14:paraId="4E73EDAF" w14:textId="77777777" w:rsidR="00852C31" w:rsidRDefault="00852C31" w:rsidP="00852C31">
                          <w:pPr>
                            <w:jc w:val="cente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pPr>
                          <w: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t>Non validée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EE0B34" id="_x0000_t202" coordsize="21600,21600" o:spt="202" path="m,l,21600r21600,l21600,xe">
              <v:stroke joinstyle="miter"/>
              <v:path gradientshapeok="t" o:connecttype="rect"/>
            </v:shapetype>
            <v:shape id="Zone de texte 1" o:spid="_x0000_s1041" type="#_x0000_t202" style="position:absolute;margin-left:0;margin-top:0;width:424.45pt;height:87.5pt;rotation:-45;z-index:25165824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" filled="f" stroked="f">
              <o:lock v:ext="edit" shapetype="t"/>
              <v:textbox style="mso-fit-shape-to-text:t">
                <w:txbxContent>
                  <w:p w14:paraId="4E73EDAF" w14:textId="77777777" w:rsidR="00852C31" w:rsidRDefault="00852C31" w:rsidP="00852C31">
                    <w:pPr>
                      <w:jc w:val="cente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pPr>
                    <w: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t>Non validée</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7E759" w14:textId="18B5244B" w:rsidR="00165F4D" w:rsidRDefault="006105BA">
    <w:pPr>
      <w:pStyle w:val="En-tte"/>
    </w:pPr>
    <w:r>
      <w:rPr>
        <w:noProof/>
      </w:rPr>
      <mc:AlternateContent>
        <mc:Choice Requires="wps">
          <w:drawing>
            <wp:anchor distT="0" distB="0" distL="114300" distR="114300" simplePos="0" relativeHeight="251658244" behindDoc="0" locked="0" layoutInCell="1" allowOverlap="1" wp14:anchorId="39307ECA" wp14:editId="7DC3C4D3">
              <wp:simplePos x="0" y="0"/>
              <wp:positionH relativeFrom="column">
                <wp:posOffset>-463377</wp:posOffset>
              </wp:positionH>
              <wp:positionV relativeFrom="paragraph">
                <wp:posOffset>-33944</wp:posOffset>
              </wp:positionV>
              <wp:extent cx="4829175" cy="277091"/>
              <wp:effectExtent l="0" t="0" r="0" b="889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277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938F8" w14:textId="5766E7A1" w:rsidR="00D90883" w:rsidRPr="008A3E7A" w:rsidRDefault="00E029AC" w:rsidP="00E87F81">
                          <w:pPr>
                            <w:jc w:val="center"/>
                            <w:rPr>
                              <w:rFonts w:ascii="Sto TT" w:hAnsi="Sto TT" w:cs="Arial"/>
                              <w:b/>
                              <w:sz w:val="23"/>
                              <w:szCs w:val="23"/>
                            </w:rPr>
                          </w:pPr>
                          <w:r w:rsidRPr="008A3E7A">
                            <w:rPr>
                              <w:rFonts w:ascii="Sto TT" w:hAnsi="Sto TT" w:cs="Arial"/>
                              <w:b/>
                              <w:sz w:val="23"/>
                              <w:szCs w:val="23"/>
                            </w:rPr>
                            <w:t xml:space="preserve">Descriptif type </w:t>
                          </w:r>
                          <w:r w:rsidR="00340628" w:rsidRPr="008A3E7A">
                            <w:rPr>
                              <w:rFonts w:ascii="Sto TT" w:hAnsi="Sto TT" w:cs="Arial"/>
                              <w:b/>
                              <w:sz w:val="23"/>
                              <w:szCs w:val="23"/>
                            </w:rPr>
                            <w:t>–</w:t>
                          </w:r>
                          <w:r w:rsidR="00F610DA" w:rsidRPr="008A3E7A">
                            <w:rPr>
                              <w:rFonts w:ascii="Sto TT" w:hAnsi="Sto TT" w:cs="Arial"/>
                              <w:b/>
                              <w:sz w:val="23"/>
                              <w:szCs w:val="23"/>
                            </w:rPr>
                            <w:t xml:space="preserve"> </w:t>
                          </w:r>
                          <w:r w:rsidR="00D90883" w:rsidRPr="008A3E7A">
                            <w:rPr>
                              <w:rFonts w:ascii="Sto TT" w:hAnsi="Sto TT" w:cs="Arial"/>
                              <w:b/>
                              <w:sz w:val="23"/>
                              <w:szCs w:val="23"/>
                            </w:rPr>
                            <w:t>Sto</w:t>
                          </w:r>
                          <w:r w:rsidR="00340628" w:rsidRPr="008A3E7A">
                            <w:rPr>
                              <w:rFonts w:ascii="Sto TT" w:hAnsi="Sto TT" w:cs="Arial"/>
                              <w:b/>
                              <w:sz w:val="23"/>
                              <w:szCs w:val="23"/>
                            </w:rPr>
                            <w:t>Vente</w:t>
                          </w:r>
                          <w:r w:rsidR="007450E8" w:rsidRPr="008A3E7A">
                            <w:rPr>
                              <w:rFonts w:ascii="Sto TT" w:hAnsi="Sto TT" w:cs="Arial"/>
                              <w:b/>
                              <w:sz w:val="23"/>
                              <w:szCs w:val="23"/>
                            </w:rPr>
                            <w:t>c Fibre Ciment</w:t>
                          </w:r>
                        </w:p>
                        <w:p w14:paraId="6147779A" w14:textId="77777777" w:rsidR="00165F4D" w:rsidRPr="008A3E7A" w:rsidRDefault="00165F4D" w:rsidP="00E87F81">
                          <w:pPr>
                            <w:jc w:val="center"/>
                            <w:rPr>
                              <w:rFonts w:ascii="Sto TT" w:hAnsi="Sto TT" w:cs="Arial"/>
                              <w:sz w:val="32"/>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07ECA" id="_x0000_t202" coordsize="21600,21600" o:spt="202" path="m,l,21600r21600,l21600,xe">
              <v:stroke joinstyle="miter"/>
              <v:path gradientshapeok="t" o:connecttype="rect"/>
            </v:shapetype>
            <v:shape id="Text Box 15" o:spid="_x0000_s1042" type="#_x0000_t202" style="position:absolute;margin-left:-36.5pt;margin-top:-2.65pt;width:380.25pt;height:21.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" filled="f" stroked="f">
              <v:textbox>
                <w:txbxContent>
                  <w:p w14:paraId="65C938F8" w14:textId="5766E7A1" w:rsidR="00D90883" w:rsidRPr="008A3E7A" w:rsidRDefault="00E029AC" w:rsidP="00E87F81">
                    <w:pPr>
                      <w:jc w:val="center"/>
                      <w:rPr>
                        <w:rFonts w:ascii="Sto TT" w:hAnsi="Sto TT" w:cs="Arial"/>
                        <w:b/>
                        <w:sz w:val="23"/>
                        <w:szCs w:val="23"/>
                      </w:rPr>
                    </w:pPr>
                    <w:r w:rsidRPr="008A3E7A">
                      <w:rPr>
                        <w:rFonts w:ascii="Sto TT" w:hAnsi="Sto TT" w:cs="Arial"/>
                        <w:b/>
                        <w:sz w:val="23"/>
                        <w:szCs w:val="23"/>
                      </w:rPr>
                      <w:t xml:space="preserve">Descriptif type </w:t>
                    </w:r>
                    <w:r w:rsidR="00340628" w:rsidRPr="008A3E7A">
                      <w:rPr>
                        <w:rFonts w:ascii="Sto TT" w:hAnsi="Sto TT" w:cs="Arial"/>
                        <w:b/>
                        <w:sz w:val="23"/>
                        <w:szCs w:val="23"/>
                      </w:rPr>
                      <w:t>–</w:t>
                    </w:r>
                    <w:r w:rsidR="00F610DA" w:rsidRPr="008A3E7A">
                      <w:rPr>
                        <w:rFonts w:ascii="Sto TT" w:hAnsi="Sto TT" w:cs="Arial"/>
                        <w:b/>
                        <w:sz w:val="23"/>
                        <w:szCs w:val="23"/>
                      </w:rPr>
                      <w:t xml:space="preserve"> </w:t>
                    </w:r>
                    <w:r w:rsidR="00D90883" w:rsidRPr="008A3E7A">
                      <w:rPr>
                        <w:rFonts w:ascii="Sto TT" w:hAnsi="Sto TT" w:cs="Arial"/>
                        <w:b/>
                        <w:sz w:val="23"/>
                        <w:szCs w:val="23"/>
                      </w:rPr>
                      <w:t>Sto</w:t>
                    </w:r>
                    <w:r w:rsidR="00340628" w:rsidRPr="008A3E7A">
                      <w:rPr>
                        <w:rFonts w:ascii="Sto TT" w:hAnsi="Sto TT" w:cs="Arial"/>
                        <w:b/>
                        <w:sz w:val="23"/>
                        <w:szCs w:val="23"/>
                      </w:rPr>
                      <w:t>Vente</w:t>
                    </w:r>
                    <w:r w:rsidR="007450E8" w:rsidRPr="008A3E7A">
                      <w:rPr>
                        <w:rFonts w:ascii="Sto TT" w:hAnsi="Sto TT" w:cs="Arial"/>
                        <w:b/>
                        <w:sz w:val="23"/>
                        <w:szCs w:val="23"/>
                      </w:rPr>
                      <w:t>c Fibre Ciment</w:t>
                    </w:r>
                  </w:p>
                  <w:p w14:paraId="6147779A" w14:textId="77777777" w:rsidR="00165F4D" w:rsidRPr="008A3E7A" w:rsidRDefault="00165F4D" w:rsidP="00E87F81">
                    <w:pPr>
                      <w:jc w:val="center"/>
                      <w:rPr>
                        <w:rFonts w:ascii="Sto TT" w:hAnsi="Sto TT" w:cs="Arial"/>
                        <w:sz w:val="32"/>
                      </w:rPr>
                    </w:pPr>
                  </w:p>
                </w:txbxContent>
              </v:textbox>
            </v:shape>
          </w:pict>
        </mc:Fallback>
      </mc:AlternateContent>
    </w:r>
    <w:r w:rsidR="00CA5C06">
      <w:rPr>
        <w:noProof/>
      </w:rPr>
      <w:drawing>
        <wp:anchor distT="0" distB="0" distL="114300" distR="114300" simplePos="0" relativeHeight="251658246" behindDoc="0" locked="0" layoutInCell="1" allowOverlap="1" wp14:anchorId="17D13D9B" wp14:editId="5135124A">
          <wp:simplePos x="0" y="0"/>
          <wp:positionH relativeFrom="column">
            <wp:posOffset>4396105</wp:posOffset>
          </wp:positionH>
          <wp:positionV relativeFrom="paragraph">
            <wp:posOffset>-153035</wp:posOffset>
          </wp:positionV>
          <wp:extent cx="1800225" cy="504825"/>
          <wp:effectExtent l="0" t="0" r="0" b="0"/>
          <wp:wrapNone/>
          <wp:docPr id="412032419" name="Image 412032419"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60235" name="Picture 17"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303B8" w14:textId="783E0146" w:rsidR="00EB2BA7" w:rsidRPr="00F80356" w:rsidRDefault="00F4581D" w:rsidP="00165F4D">
    <w:pPr>
      <w:rPr>
        <w:rFonts w:ascii="Arial" w:hAnsi="Arial" w:cs="Arial"/>
      </w:rPr>
    </w:pPr>
    <w:r w:rsidRPr="00F703E1">
      <w:rPr>
        <w:rFonts w:ascii="Arial" w:hAnsi="Arial" w:cs="Arial"/>
        <w:noProof/>
        <w:u w:val="single"/>
      </w:rPr>
      <mc:AlternateContent>
        <mc:Choice Requires="wps">
          <w:drawing>
            <wp:anchor distT="0" distB="0" distL="114300" distR="114300" simplePos="0" relativeHeight="251658240" behindDoc="0" locked="0" layoutInCell="1" allowOverlap="1" wp14:anchorId="5ECC0440" wp14:editId="1BD871F7">
              <wp:simplePos x="0" y="0"/>
              <wp:positionH relativeFrom="column">
                <wp:posOffset>-270510</wp:posOffset>
              </wp:positionH>
              <wp:positionV relativeFrom="paragraph">
                <wp:posOffset>62230</wp:posOffset>
              </wp:positionV>
              <wp:extent cx="4282440" cy="1270"/>
              <wp:effectExtent l="0" t="0" r="22860" b="3683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E15815" id="_x0000_t32" coordsize="21600,21600" o:spt="32" o:oned="t" path="m,l21600,21600e" filled="f">
              <v:path arrowok="t" fillok="f" o:connecttype="none"/>
              <o:lock v:ext="edit" shapetype="t"/>
            </v:shapetype>
            <v:shape id="AutoShape 4" o:spid="_x0000_s1026" type="#_x0000_t32" style="position:absolute;margin-left:-21.3pt;margin-top:4.9pt;width:337.2pt;height:.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" strokecolor="#ffd700" strokeweight="1.5pt"/>
          </w:pict>
        </mc:Fallback>
      </mc:AlternateContent>
    </w:r>
    <w:r w:rsidR="006105BA" w:rsidRPr="00F80356">
      <w:tab/>
    </w:r>
  </w:p>
  <w:p w14:paraId="3F528123" w14:textId="336042A2" w:rsidR="00EB2BA7" w:rsidRPr="00F703E1" w:rsidRDefault="00EB2BA7">
    <w:pPr>
      <w:pStyle w:val="En-tte"/>
      <w:rPr>
        <w:u w:val="single"/>
      </w:rPr>
    </w:pPr>
  </w:p>
  <w:p w14:paraId="5B30E6A4" w14:textId="77777777" w:rsidR="005A3FC3" w:rsidRDefault="005A3FC3">
    <w:pPr>
      <w:pStyle w:val="En-tte"/>
    </w:pPr>
  </w:p>
  <w:p w14:paraId="7E0D13FD" w14:textId="77777777" w:rsidR="00E25643" w:rsidRDefault="00E2564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662DD" w14:textId="7D71F10B" w:rsidR="00F703E1" w:rsidRDefault="006105BA" w:rsidP="00F703E1">
    <w:pPr>
      <w:pStyle w:val="En-tte"/>
    </w:pPr>
    <w:r>
      <w:rPr>
        <w:noProof/>
      </w:rPr>
      <mc:AlternateContent>
        <mc:Choice Requires="wps">
          <w:drawing>
            <wp:anchor distT="0" distB="0" distL="114300" distR="114300" simplePos="0" relativeHeight="251658243" behindDoc="0" locked="0" layoutInCell="1" allowOverlap="1" wp14:anchorId="50C72D87" wp14:editId="05350252">
              <wp:simplePos x="0" y="0"/>
              <wp:positionH relativeFrom="column">
                <wp:posOffset>-588068</wp:posOffset>
              </wp:positionH>
              <wp:positionV relativeFrom="paragraph">
                <wp:posOffset>28402</wp:posOffset>
              </wp:positionV>
              <wp:extent cx="4981575" cy="270163"/>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70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BA681" w14:textId="0B932366" w:rsidR="00785B67" w:rsidRPr="008A3E7A" w:rsidRDefault="00943341" w:rsidP="00E87F81">
                          <w:pPr>
                            <w:jc w:val="center"/>
                            <w:rPr>
                              <w:rFonts w:ascii="Sto TT" w:hAnsi="Sto TT" w:cs="Arial"/>
                              <w:b/>
                              <w:sz w:val="23"/>
                              <w:szCs w:val="23"/>
                            </w:rPr>
                          </w:pPr>
                          <w:r w:rsidRPr="008A3E7A">
                            <w:rPr>
                              <w:rFonts w:ascii="Sto TT" w:hAnsi="Sto TT" w:cs="Arial"/>
                              <w:b/>
                              <w:sz w:val="23"/>
                              <w:szCs w:val="23"/>
                            </w:rPr>
                            <w:t>Descriptif type</w:t>
                          </w:r>
                          <w:r w:rsidR="00785B67" w:rsidRPr="008A3E7A">
                            <w:rPr>
                              <w:rFonts w:ascii="Sto TT" w:hAnsi="Sto TT" w:cs="Arial"/>
                              <w:b/>
                              <w:sz w:val="23"/>
                              <w:szCs w:val="23"/>
                            </w:rPr>
                            <w:t xml:space="preserve"> </w:t>
                          </w:r>
                          <w:r w:rsidR="00340628" w:rsidRPr="008A3E7A">
                            <w:rPr>
                              <w:rFonts w:ascii="Sto TT" w:hAnsi="Sto TT" w:cs="Arial"/>
                              <w:b/>
                              <w:sz w:val="23"/>
                              <w:szCs w:val="23"/>
                            </w:rPr>
                            <w:t>–</w:t>
                          </w:r>
                          <w:r w:rsidR="00785B67" w:rsidRPr="008A3E7A">
                            <w:rPr>
                              <w:rFonts w:ascii="Sto TT" w:hAnsi="Sto TT" w:cs="Arial"/>
                              <w:b/>
                              <w:sz w:val="23"/>
                              <w:szCs w:val="23"/>
                            </w:rPr>
                            <w:t xml:space="preserve"> </w:t>
                          </w:r>
                          <w:r w:rsidR="007450E8" w:rsidRPr="008A3E7A">
                            <w:rPr>
                              <w:rFonts w:ascii="Sto TT" w:hAnsi="Sto TT" w:cs="Arial"/>
                              <w:b/>
                              <w:sz w:val="23"/>
                              <w:szCs w:val="23"/>
                            </w:rPr>
                            <w:t>StoVentec Fibre Ciment</w:t>
                          </w:r>
                        </w:p>
                        <w:p w14:paraId="3D0C4E46" w14:textId="39289011" w:rsidR="009E3037" w:rsidRPr="008A3E7A" w:rsidRDefault="009E3037" w:rsidP="00E87F81">
                          <w:pPr>
                            <w:jc w:val="center"/>
                            <w:rPr>
                              <w:rFonts w:ascii="Sto TT" w:hAnsi="Sto TT" w:cs="Arial"/>
                              <w:b/>
                              <w:sz w:val="32"/>
                              <w:szCs w:val="32"/>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C72D87" id="_x0000_t202" coordsize="21600,21600" o:spt="202" path="m,l,21600r21600,l21600,xe">
              <v:stroke joinstyle="miter"/>
              <v:path gradientshapeok="t" o:connecttype="rect"/>
            </v:shapetype>
            <v:shape id="Zone de texte 2" o:spid="_x0000_s1043" type="#_x0000_t202" style="position:absolute;margin-left:-46.3pt;margin-top:2.25pt;width:392.25pt;height:21.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" filled="f" stroked="f">
              <v:textbox>
                <w:txbxContent>
                  <w:p w14:paraId="642BA681" w14:textId="0B932366" w:rsidR="00785B67" w:rsidRPr="008A3E7A" w:rsidRDefault="00943341" w:rsidP="00E87F81">
                    <w:pPr>
                      <w:jc w:val="center"/>
                      <w:rPr>
                        <w:rFonts w:ascii="Sto TT" w:hAnsi="Sto TT" w:cs="Arial"/>
                        <w:b/>
                        <w:sz w:val="23"/>
                        <w:szCs w:val="23"/>
                      </w:rPr>
                    </w:pPr>
                    <w:r w:rsidRPr="008A3E7A">
                      <w:rPr>
                        <w:rFonts w:ascii="Sto TT" w:hAnsi="Sto TT" w:cs="Arial"/>
                        <w:b/>
                        <w:sz w:val="23"/>
                        <w:szCs w:val="23"/>
                      </w:rPr>
                      <w:t>Descriptif type</w:t>
                    </w:r>
                    <w:r w:rsidR="00785B67" w:rsidRPr="008A3E7A">
                      <w:rPr>
                        <w:rFonts w:ascii="Sto TT" w:hAnsi="Sto TT" w:cs="Arial"/>
                        <w:b/>
                        <w:sz w:val="23"/>
                        <w:szCs w:val="23"/>
                      </w:rPr>
                      <w:t xml:space="preserve"> </w:t>
                    </w:r>
                    <w:r w:rsidR="00340628" w:rsidRPr="008A3E7A">
                      <w:rPr>
                        <w:rFonts w:ascii="Sto TT" w:hAnsi="Sto TT" w:cs="Arial"/>
                        <w:b/>
                        <w:sz w:val="23"/>
                        <w:szCs w:val="23"/>
                      </w:rPr>
                      <w:t>–</w:t>
                    </w:r>
                    <w:r w:rsidR="00785B67" w:rsidRPr="008A3E7A">
                      <w:rPr>
                        <w:rFonts w:ascii="Sto TT" w:hAnsi="Sto TT" w:cs="Arial"/>
                        <w:b/>
                        <w:sz w:val="23"/>
                        <w:szCs w:val="23"/>
                      </w:rPr>
                      <w:t xml:space="preserve"> </w:t>
                    </w:r>
                    <w:r w:rsidR="007450E8" w:rsidRPr="008A3E7A">
                      <w:rPr>
                        <w:rFonts w:ascii="Sto TT" w:hAnsi="Sto TT" w:cs="Arial"/>
                        <w:b/>
                        <w:sz w:val="23"/>
                        <w:szCs w:val="23"/>
                      </w:rPr>
                      <w:t>StoVentec Fibre Ciment</w:t>
                    </w:r>
                  </w:p>
                  <w:p w14:paraId="3D0C4E46" w14:textId="39289011" w:rsidR="009E3037" w:rsidRPr="008A3E7A" w:rsidRDefault="009E3037" w:rsidP="00E87F81">
                    <w:pPr>
                      <w:jc w:val="center"/>
                      <w:rPr>
                        <w:rFonts w:ascii="Sto TT" w:hAnsi="Sto TT" w:cs="Arial"/>
                        <w:b/>
                        <w:sz w:val="32"/>
                        <w:szCs w:val="32"/>
                      </w:rPr>
                    </w:pPr>
                  </w:p>
                </w:txbxContent>
              </v:textbox>
            </v:shape>
          </w:pict>
        </mc:Fallback>
      </mc:AlternateContent>
    </w:r>
    <w:r w:rsidR="00CA5C06">
      <w:rPr>
        <w:noProof/>
      </w:rPr>
      <w:drawing>
        <wp:anchor distT="0" distB="0" distL="114300" distR="114300" simplePos="0" relativeHeight="251658245" behindDoc="0" locked="0" layoutInCell="1" allowOverlap="1" wp14:anchorId="6961D8CF" wp14:editId="69C762E0">
          <wp:simplePos x="0" y="0"/>
          <wp:positionH relativeFrom="column">
            <wp:posOffset>4396105</wp:posOffset>
          </wp:positionH>
          <wp:positionV relativeFrom="paragraph">
            <wp:posOffset>-151765</wp:posOffset>
          </wp:positionV>
          <wp:extent cx="1800225" cy="504825"/>
          <wp:effectExtent l="0" t="0" r="0" b="0"/>
          <wp:wrapNone/>
          <wp:docPr id="67739277" name="Image 67739277"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0983" name="Picture 16"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BA4C7" w14:textId="17391DB2" w:rsidR="00F703E1" w:rsidRPr="00EB2BA7" w:rsidRDefault="00F5582E" w:rsidP="00F703E1">
    <w:pPr>
      <w:pStyle w:val="En-tte"/>
      <w:rPr>
        <w:rFonts w:ascii="Arial" w:hAnsi="Arial" w:cs="Arial"/>
      </w:rPr>
    </w:pPr>
    <w:r w:rsidRPr="008F7DFD">
      <w:rPr>
        <w:rFonts w:ascii="Arial" w:hAnsi="Arial" w:cs="Arial"/>
        <w:noProof/>
        <w:sz w:val="12"/>
        <w:szCs w:val="12"/>
        <w:u w:val="single"/>
      </w:rPr>
      <mc:AlternateContent>
        <mc:Choice Requires="wps">
          <w:drawing>
            <wp:anchor distT="0" distB="0" distL="114300" distR="114300" simplePos="0" relativeHeight="251658242" behindDoc="0" locked="0" layoutInCell="1" allowOverlap="1" wp14:anchorId="4085A073" wp14:editId="36009A3C">
              <wp:simplePos x="0" y="0"/>
              <wp:positionH relativeFrom="column">
                <wp:posOffset>-395778</wp:posOffset>
              </wp:positionH>
              <wp:positionV relativeFrom="paragraph">
                <wp:posOffset>109220</wp:posOffset>
              </wp:positionV>
              <wp:extent cx="4282440" cy="1270"/>
              <wp:effectExtent l="0" t="0" r="22860" b="36830"/>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C936D5" id="_x0000_t32" coordsize="21600,21600" o:spt="32" o:oned="t" path="m,l21600,21600e" filled="f">
              <v:path arrowok="t" fillok="f" o:connecttype="none"/>
              <o:lock v:ext="edit" shapetype="t"/>
            </v:shapetype>
            <v:shape id="AutoShape 9" o:spid="_x0000_s1026" type="#_x0000_t32" style="position:absolute;margin-left:-31.15pt;margin-top:8.6pt;width:337.2pt;height:.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" strokecolor="#ffd700" strokeweight="1.5pt"/>
          </w:pict>
        </mc:Fallback>
      </mc:AlternateContent>
    </w:r>
    <w:r w:rsidR="006105BA">
      <w:tab/>
    </w:r>
  </w:p>
  <w:p w14:paraId="29CD6719" w14:textId="228AF570" w:rsidR="00F703E1" w:rsidRPr="008F7DFD" w:rsidRDefault="00F703E1">
    <w:pPr>
      <w:pStyle w:val="En-tte"/>
      <w:rPr>
        <w:sz w:val="12"/>
        <w:szCs w:val="1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2A05"/>
    <w:multiLevelType w:val="hybridMultilevel"/>
    <w:tmpl w:val="436CEAD0"/>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 w15:restartNumberingAfterBreak="0">
    <w:nsid w:val="01CF0835"/>
    <w:multiLevelType w:val="hybridMultilevel"/>
    <w:tmpl w:val="3720573A"/>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 w15:restartNumberingAfterBreak="0">
    <w:nsid w:val="036D140B"/>
    <w:multiLevelType w:val="hybridMultilevel"/>
    <w:tmpl w:val="1ADCC87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3" w15:restartNumberingAfterBreak="0">
    <w:nsid w:val="16BC57C3"/>
    <w:multiLevelType w:val="hybridMultilevel"/>
    <w:tmpl w:val="29B2F2F6"/>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4" w15:restartNumberingAfterBreak="0">
    <w:nsid w:val="222C2643"/>
    <w:multiLevelType w:val="hybridMultilevel"/>
    <w:tmpl w:val="38B61A9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5" w15:restartNumberingAfterBreak="0">
    <w:nsid w:val="29B700F9"/>
    <w:multiLevelType w:val="multilevel"/>
    <w:tmpl w:val="12022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382CDD"/>
    <w:multiLevelType w:val="hybridMultilevel"/>
    <w:tmpl w:val="8B108388"/>
    <w:lvl w:ilvl="0" w:tplc="E1366D04">
      <w:numFmt w:val="bullet"/>
      <w:lvlText w:val="-"/>
      <w:lvlJc w:val="left"/>
      <w:pPr>
        <w:ind w:left="-349" w:hanging="360"/>
      </w:pPr>
      <w:rPr>
        <w:rFonts w:ascii="Arial" w:eastAsia="Verdana" w:hAnsi="Arial" w:cs="Aria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7" w15:restartNumberingAfterBreak="0">
    <w:nsid w:val="2F337BDF"/>
    <w:multiLevelType w:val="multilevel"/>
    <w:tmpl w:val="ED404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9046A7"/>
    <w:multiLevelType w:val="multilevel"/>
    <w:tmpl w:val="87241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FF6956"/>
    <w:multiLevelType w:val="hybridMultilevel"/>
    <w:tmpl w:val="9F7A930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0" w15:restartNumberingAfterBreak="0">
    <w:nsid w:val="35C162AA"/>
    <w:multiLevelType w:val="multilevel"/>
    <w:tmpl w:val="A652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D57455"/>
    <w:multiLevelType w:val="hybridMultilevel"/>
    <w:tmpl w:val="73BC833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2" w15:restartNumberingAfterBreak="0">
    <w:nsid w:val="3924494C"/>
    <w:multiLevelType w:val="hybridMultilevel"/>
    <w:tmpl w:val="478A0D8C"/>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3" w15:restartNumberingAfterBreak="0">
    <w:nsid w:val="39762FFF"/>
    <w:multiLevelType w:val="hybridMultilevel"/>
    <w:tmpl w:val="50EA9654"/>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4" w15:restartNumberingAfterBreak="0">
    <w:nsid w:val="3EEC355D"/>
    <w:multiLevelType w:val="multilevel"/>
    <w:tmpl w:val="D2CEC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A7107C"/>
    <w:multiLevelType w:val="hybridMultilevel"/>
    <w:tmpl w:val="9E14DF82"/>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6" w15:restartNumberingAfterBreak="0">
    <w:nsid w:val="4D766436"/>
    <w:multiLevelType w:val="hybridMultilevel"/>
    <w:tmpl w:val="942E2F1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7" w15:restartNumberingAfterBreak="0">
    <w:nsid w:val="50DE17DD"/>
    <w:multiLevelType w:val="hybridMultilevel"/>
    <w:tmpl w:val="5E9ACD5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8" w15:restartNumberingAfterBreak="0">
    <w:nsid w:val="54895C9E"/>
    <w:multiLevelType w:val="multilevel"/>
    <w:tmpl w:val="CCCA1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3330BF"/>
    <w:multiLevelType w:val="hybridMultilevel"/>
    <w:tmpl w:val="60C03846"/>
    <w:lvl w:ilvl="0" w:tplc="040C0005">
      <w:start w:val="1"/>
      <w:numFmt w:val="bullet"/>
      <w:lvlText w:val=""/>
      <w:lvlJc w:val="left"/>
      <w:pPr>
        <w:ind w:left="11" w:hanging="360"/>
      </w:pPr>
      <w:rPr>
        <w:rFonts w:ascii="Wingdings" w:hAnsi="Wingdings" w:hint="default"/>
      </w:rPr>
    </w:lvl>
    <w:lvl w:ilvl="1" w:tplc="FFFFFFFF" w:tentative="1">
      <w:start w:val="1"/>
      <w:numFmt w:val="bullet"/>
      <w:lvlText w:val="o"/>
      <w:lvlJc w:val="left"/>
      <w:pPr>
        <w:ind w:left="731" w:hanging="360"/>
      </w:pPr>
      <w:rPr>
        <w:rFonts w:ascii="Courier New" w:hAnsi="Courier New" w:cs="Courier New" w:hint="default"/>
      </w:rPr>
    </w:lvl>
    <w:lvl w:ilvl="2" w:tplc="FFFFFFFF" w:tentative="1">
      <w:start w:val="1"/>
      <w:numFmt w:val="bullet"/>
      <w:lvlText w:val=""/>
      <w:lvlJc w:val="left"/>
      <w:pPr>
        <w:ind w:left="1451" w:hanging="360"/>
      </w:pPr>
      <w:rPr>
        <w:rFonts w:ascii="Wingdings" w:hAnsi="Wingdings" w:hint="default"/>
      </w:rPr>
    </w:lvl>
    <w:lvl w:ilvl="3" w:tplc="FFFFFFFF" w:tentative="1">
      <w:start w:val="1"/>
      <w:numFmt w:val="bullet"/>
      <w:lvlText w:val=""/>
      <w:lvlJc w:val="left"/>
      <w:pPr>
        <w:ind w:left="2171" w:hanging="360"/>
      </w:pPr>
      <w:rPr>
        <w:rFonts w:ascii="Symbol" w:hAnsi="Symbol" w:hint="default"/>
      </w:rPr>
    </w:lvl>
    <w:lvl w:ilvl="4" w:tplc="FFFFFFFF" w:tentative="1">
      <w:start w:val="1"/>
      <w:numFmt w:val="bullet"/>
      <w:lvlText w:val="o"/>
      <w:lvlJc w:val="left"/>
      <w:pPr>
        <w:ind w:left="2891" w:hanging="360"/>
      </w:pPr>
      <w:rPr>
        <w:rFonts w:ascii="Courier New" w:hAnsi="Courier New" w:cs="Courier New" w:hint="default"/>
      </w:rPr>
    </w:lvl>
    <w:lvl w:ilvl="5" w:tplc="FFFFFFFF" w:tentative="1">
      <w:start w:val="1"/>
      <w:numFmt w:val="bullet"/>
      <w:lvlText w:val=""/>
      <w:lvlJc w:val="left"/>
      <w:pPr>
        <w:ind w:left="3611" w:hanging="360"/>
      </w:pPr>
      <w:rPr>
        <w:rFonts w:ascii="Wingdings" w:hAnsi="Wingdings" w:hint="default"/>
      </w:rPr>
    </w:lvl>
    <w:lvl w:ilvl="6" w:tplc="FFFFFFFF" w:tentative="1">
      <w:start w:val="1"/>
      <w:numFmt w:val="bullet"/>
      <w:lvlText w:val=""/>
      <w:lvlJc w:val="left"/>
      <w:pPr>
        <w:ind w:left="4331" w:hanging="360"/>
      </w:pPr>
      <w:rPr>
        <w:rFonts w:ascii="Symbol" w:hAnsi="Symbol" w:hint="default"/>
      </w:rPr>
    </w:lvl>
    <w:lvl w:ilvl="7" w:tplc="FFFFFFFF" w:tentative="1">
      <w:start w:val="1"/>
      <w:numFmt w:val="bullet"/>
      <w:lvlText w:val="o"/>
      <w:lvlJc w:val="left"/>
      <w:pPr>
        <w:ind w:left="5051" w:hanging="360"/>
      </w:pPr>
      <w:rPr>
        <w:rFonts w:ascii="Courier New" w:hAnsi="Courier New" w:cs="Courier New" w:hint="default"/>
      </w:rPr>
    </w:lvl>
    <w:lvl w:ilvl="8" w:tplc="FFFFFFFF" w:tentative="1">
      <w:start w:val="1"/>
      <w:numFmt w:val="bullet"/>
      <w:lvlText w:val=""/>
      <w:lvlJc w:val="left"/>
      <w:pPr>
        <w:ind w:left="5771" w:hanging="360"/>
      </w:pPr>
      <w:rPr>
        <w:rFonts w:ascii="Wingdings" w:hAnsi="Wingdings" w:hint="default"/>
      </w:rPr>
    </w:lvl>
  </w:abstractNum>
  <w:abstractNum w:abstractNumId="20" w15:restartNumberingAfterBreak="0">
    <w:nsid w:val="57231048"/>
    <w:multiLevelType w:val="hybridMultilevel"/>
    <w:tmpl w:val="6A5478C2"/>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1" w15:restartNumberingAfterBreak="0">
    <w:nsid w:val="5EF11781"/>
    <w:multiLevelType w:val="multilevel"/>
    <w:tmpl w:val="CA1C1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550887"/>
    <w:multiLevelType w:val="hybridMultilevel"/>
    <w:tmpl w:val="E3A2647A"/>
    <w:lvl w:ilvl="0" w:tplc="040C0005">
      <w:start w:val="1"/>
      <w:numFmt w:val="bullet"/>
      <w:lvlText w:val=""/>
      <w:lvlJc w:val="left"/>
      <w:pPr>
        <w:ind w:left="12" w:hanging="360"/>
      </w:pPr>
      <w:rPr>
        <w:rFonts w:ascii="Wingdings" w:hAnsi="Wingdings" w:hint="default"/>
      </w:rPr>
    </w:lvl>
    <w:lvl w:ilvl="1" w:tplc="040C0003">
      <w:start w:val="1"/>
      <w:numFmt w:val="bullet"/>
      <w:lvlText w:val="o"/>
      <w:lvlJc w:val="left"/>
      <w:pPr>
        <w:ind w:left="732" w:hanging="360"/>
      </w:pPr>
      <w:rPr>
        <w:rFonts w:ascii="Courier New" w:hAnsi="Courier New" w:cs="Courier New" w:hint="default"/>
      </w:rPr>
    </w:lvl>
    <w:lvl w:ilvl="2" w:tplc="040C0005" w:tentative="1">
      <w:start w:val="1"/>
      <w:numFmt w:val="bullet"/>
      <w:lvlText w:val=""/>
      <w:lvlJc w:val="left"/>
      <w:pPr>
        <w:ind w:left="1452" w:hanging="360"/>
      </w:pPr>
      <w:rPr>
        <w:rFonts w:ascii="Wingdings" w:hAnsi="Wingdings" w:hint="default"/>
      </w:rPr>
    </w:lvl>
    <w:lvl w:ilvl="3" w:tplc="040C0001" w:tentative="1">
      <w:start w:val="1"/>
      <w:numFmt w:val="bullet"/>
      <w:lvlText w:val=""/>
      <w:lvlJc w:val="left"/>
      <w:pPr>
        <w:ind w:left="2172" w:hanging="360"/>
      </w:pPr>
      <w:rPr>
        <w:rFonts w:ascii="Symbol" w:hAnsi="Symbol" w:hint="default"/>
      </w:rPr>
    </w:lvl>
    <w:lvl w:ilvl="4" w:tplc="040C0005">
      <w:start w:val="1"/>
      <w:numFmt w:val="bullet"/>
      <w:lvlText w:val=""/>
      <w:lvlJc w:val="left"/>
      <w:pPr>
        <w:ind w:left="11" w:hanging="360"/>
      </w:pPr>
      <w:rPr>
        <w:rFonts w:ascii="Wingdings" w:hAnsi="Wingdings" w:hint="default"/>
      </w:rPr>
    </w:lvl>
    <w:lvl w:ilvl="5" w:tplc="040C0005" w:tentative="1">
      <w:start w:val="1"/>
      <w:numFmt w:val="bullet"/>
      <w:lvlText w:val=""/>
      <w:lvlJc w:val="left"/>
      <w:pPr>
        <w:ind w:left="3612" w:hanging="360"/>
      </w:pPr>
      <w:rPr>
        <w:rFonts w:ascii="Wingdings" w:hAnsi="Wingdings" w:hint="default"/>
      </w:rPr>
    </w:lvl>
    <w:lvl w:ilvl="6" w:tplc="040C0001" w:tentative="1">
      <w:start w:val="1"/>
      <w:numFmt w:val="bullet"/>
      <w:lvlText w:val=""/>
      <w:lvlJc w:val="left"/>
      <w:pPr>
        <w:ind w:left="4332" w:hanging="360"/>
      </w:pPr>
      <w:rPr>
        <w:rFonts w:ascii="Symbol" w:hAnsi="Symbol" w:hint="default"/>
      </w:rPr>
    </w:lvl>
    <w:lvl w:ilvl="7" w:tplc="040C0003" w:tentative="1">
      <w:start w:val="1"/>
      <w:numFmt w:val="bullet"/>
      <w:lvlText w:val="o"/>
      <w:lvlJc w:val="left"/>
      <w:pPr>
        <w:ind w:left="5052" w:hanging="360"/>
      </w:pPr>
      <w:rPr>
        <w:rFonts w:ascii="Courier New" w:hAnsi="Courier New" w:cs="Courier New" w:hint="default"/>
      </w:rPr>
    </w:lvl>
    <w:lvl w:ilvl="8" w:tplc="040C0005" w:tentative="1">
      <w:start w:val="1"/>
      <w:numFmt w:val="bullet"/>
      <w:lvlText w:val=""/>
      <w:lvlJc w:val="left"/>
      <w:pPr>
        <w:ind w:left="5772" w:hanging="360"/>
      </w:pPr>
      <w:rPr>
        <w:rFonts w:ascii="Wingdings" w:hAnsi="Wingdings" w:hint="default"/>
      </w:rPr>
    </w:lvl>
  </w:abstractNum>
  <w:abstractNum w:abstractNumId="23" w15:restartNumberingAfterBreak="0">
    <w:nsid w:val="6CD921D0"/>
    <w:multiLevelType w:val="hybridMultilevel"/>
    <w:tmpl w:val="D0D63CAC"/>
    <w:lvl w:ilvl="0" w:tplc="040C0001">
      <w:start w:val="1"/>
      <w:numFmt w:val="bullet"/>
      <w:lvlText w:val=""/>
      <w:lvlJc w:val="left"/>
      <w:pPr>
        <w:ind w:left="11" w:hanging="360"/>
      </w:pPr>
      <w:rPr>
        <w:rFonts w:ascii="Symbol" w:hAnsi="Symbol"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4" w15:restartNumberingAfterBreak="0">
    <w:nsid w:val="6D0B0855"/>
    <w:multiLevelType w:val="multilevel"/>
    <w:tmpl w:val="C68C8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0D11D0"/>
    <w:multiLevelType w:val="multilevel"/>
    <w:tmpl w:val="F7A65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6520D5"/>
    <w:multiLevelType w:val="hybridMultilevel"/>
    <w:tmpl w:val="70D2B59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7" w15:restartNumberingAfterBreak="0">
    <w:nsid w:val="73C3458F"/>
    <w:multiLevelType w:val="hybridMultilevel"/>
    <w:tmpl w:val="31C0E944"/>
    <w:lvl w:ilvl="0" w:tplc="8F5E9574">
      <w:start w:val="1"/>
      <w:numFmt w:val="bullet"/>
      <w:lvlText w:val="-"/>
      <w:lvlJc w:val="left"/>
      <w:pPr>
        <w:tabs>
          <w:tab w:val="num" w:pos="720"/>
        </w:tabs>
        <w:ind w:left="720" w:hanging="360"/>
      </w:pPr>
      <w:rPr>
        <w:rFonts w:ascii="Arial" w:hAnsi="Arial" w:hint="default"/>
      </w:rPr>
    </w:lvl>
    <w:lvl w:ilvl="1" w:tplc="EC169176" w:tentative="1">
      <w:start w:val="1"/>
      <w:numFmt w:val="bullet"/>
      <w:lvlText w:val="-"/>
      <w:lvlJc w:val="left"/>
      <w:pPr>
        <w:tabs>
          <w:tab w:val="num" w:pos="1440"/>
        </w:tabs>
        <w:ind w:left="1440" w:hanging="360"/>
      </w:pPr>
      <w:rPr>
        <w:rFonts w:ascii="Arial" w:hAnsi="Arial" w:hint="default"/>
      </w:rPr>
    </w:lvl>
    <w:lvl w:ilvl="2" w:tplc="D2046C20" w:tentative="1">
      <w:start w:val="1"/>
      <w:numFmt w:val="bullet"/>
      <w:lvlText w:val="-"/>
      <w:lvlJc w:val="left"/>
      <w:pPr>
        <w:tabs>
          <w:tab w:val="num" w:pos="2160"/>
        </w:tabs>
        <w:ind w:left="2160" w:hanging="360"/>
      </w:pPr>
      <w:rPr>
        <w:rFonts w:ascii="Arial" w:hAnsi="Arial" w:hint="default"/>
      </w:rPr>
    </w:lvl>
    <w:lvl w:ilvl="3" w:tplc="6798A1F8" w:tentative="1">
      <w:start w:val="1"/>
      <w:numFmt w:val="bullet"/>
      <w:lvlText w:val="-"/>
      <w:lvlJc w:val="left"/>
      <w:pPr>
        <w:tabs>
          <w:tab w:val="num" w:pos="2880"/>
        </w:tabs>
        <w:ind w:left="2880" w:hanging="360"/>
      </w:pPr>
      <w:rPr>
        <w:rFonts w:ascii="Arial" w:hAnsi="Arial" w:hint="default"/>
      </w:rPr>
    </w:lvl>
    <w:lvl w:ilvl="4" w:tplc="269EE87A" w:tentative="1">
      <w:start w:val="1"/>
      <w:numFmt w:val="bullet"/>
      <w:lvlText w:val="-"/>
      <w:lvlJc w:val="left"/>
      <w:pPr>
        <w:tabs>
          <w:tab w:val="num" w:pos="3600"/>
        </w:tabs>
        <w:ind w:left="3600" w:hanging="360"/>
      </w:pPr>
      <w:rPr>
        <w:rFonts w:ascii="Arial" w:hAnsi="Arial" w:hint="default"/>
      </w:rPr>
    </w:lvl>
    <w:lvl w:ilvl="5" w:tplc="375AF068" w:tentative="1">
      <w:start w:val="1"/>
      <w:numFmt w:val="bullet"/>
      <w:lvlText w:val="-"/>
      <w:lvlJc w:val="left"/>
      <w:pPr>
        <w:tabs>
          <w:tab w:val="num" w:pos="4320"/>
        </w:tabs>
        <w:ind w:left="4320" w:hanging="360"/>
      </w:pPr>
      <w:rPr>
        <w:rFonts w:ascii="Arial" w:hAnsi="Arial" w:hint="default"/>
      </w:rPr>
    </w:lvl>
    <w:lvl w:ilvl="6" w:tplc="76CE53B8" w:tentative="1">
      <w:start w:val="1"/>
      <w:numFmt w:val="bullet"/>
      <w:lvlText w:val="-"/>
      <w:lvlJc w:val="left"/>
      <w:pPr>
        <w:tabs>
          <w:tab w:val="num" w:pos="5040"/>
        </w:tabs>
        <w:ind w:left="5040" w:hanging="360"/>
      </w:pPr>
      <w:rPr>
        <w:rFonts w:ascii="Arial" w:hAnsi="Arial" w:hint="default"/>
      </w:rPr>
    </w:lvl>
    <w:lvl w:ilvl="7" w:tplc="1656207E" w:tentative="1">
      <w:start w:val="1"/>
      <w:numFmt w:val="bullet"/>
      <w:lvlText w:val="-"/>
      <w:lvlJc w:val="left"/>
      <w:pPr>
        <w:tabs>
          <w:tab w:val="num" w:pos="5760"/>
        </w:tabs>
        <w:ind w:left="5760" w:hanging="360"/>
      </w:pPr>
      <w:rPr>
        <w:rFonts w:ascii="Arial" w:hAnsi="Arial" w:hint="default"/>
      </w:rPr>
    </w:lvl>
    <w:lvl w:ilvl="8" w:tplc="DD8A96B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70709EB"/>
    <w:multiLevelType w:val="hybridMultilevel"/>
    <w:tmpl w:val="770709EB"/>
    <w:lvl w:ilvl="0" w:tplc="DF0C688E">
      <w:start w:val="1"/>
      <w:numFmt w:val="bullet"/>
      <w:lvlText w:val=""/>
      <w:lvlJc w:val="left"/>
      <w:pPr>
        <w:ind w:left="720" w:hanging="360"/>
      </w:pPr>
      <w:rPr>
        <w:rFonts w:ascii="Symbol" w:hAnsi="Symbol"/>
      </w:rPr>
    </w:lvl>
    <w:lvl w:ilvl="1" w:tplc="8A0A0200">
      <w:start w:val="1"/>
      <w:numFmt w:val="bullet"/>
      <w:lvlText w:val="o"/>
      <w:lvlJc w:val="left"/>
      <w:pPr>
        <w:tabs>
          <w:tab w:val="num" w:pos="1440"/>
        </w:tabs>
        <w:ind w:left="1440" w:hanging="360"/>
      </w:pPr>
      <w:rPr>
        <w:rFonts w:ascii="Courier New" w:hAnsi="Courier New"/>
      </w:rPr>
    </w:lvl>
    <w:lvl w:ilvl="2" w:tplc="11041862">
      <w:start w:val="1"/>
      <w:numFmt w:val="bullet"/>
      <w:lvlText w:val=""/>
      <w:lvlJc w:val="left"/>
      <w:pPr>
        <w:tabs>
          <w:tab w:val="num" w:pos="2160"/>
        </w:tabs>
        <w:ind w:left="2160" w:hanging="360"/>
      </w:pPr>
      <w:rPr>
        <w:rFonts w:ascii="Wingdings" w:hAnsi="Wingdings"/>
      </w:rPr>
    </w:lvl>
    <w:lvl w:ilvl="3" w:tplc="CD26D1AE">
      <w:start w:val="1"/>
      <w:numFmt w:val="bullet"/>
      <w:lvlText w:val=""/>
      <w:lvlJc w:val="left"/>
      <w:pPr>
        <w:tabs>
          <w:tab w:val="num" w:pos="2880"/>
        </w:tabs>
        <w:ind w:left="2880" w:hanging="360"/>
      </w:pPr>
      <w:rPr>
        <w:rFonts w:ascii="Symbol" w:hAnsi="Symbol"/>
      </w:rPr>
    </w:lvl>
    <w:lvl w:ilvl="4" w:tplc="A328C0BA">
      <w:start w:val="1"/>
      <w:numFmt w:val="bullet"/>
      <w:lvlText w:val="o"/>
      <w:lvlJc w:val="left"/>
      <w:pPr>
        <w:tabs>
          <w:tab w:val="num" w:pos="3600"/>
        </w:tabs>
        <w:ind w:left="3600" w:hanging="360"/>
      </w:pPr>
      <w:rPr>
        <w:rFonts w:ascii="Courier New" w:hAnsi="Courier New"/>
      </w:rPr>
    </w:lvl>
    <w:lvl w:ilvl="5" w:tplc="3616788A">
      <w:start w:val="1"/>
      <w:numFmt w:val="bullet"/>
      <w:lvlText w:val=""/>
      <w:lvlJc w:val="left"/>
      <w:pPr>
        <w:tabs>
          <w:tab w:val="num" w:pos="4320"/>
        </w:tabs>
        <w:ind w:left="4320" w:hanging="360"/>
      </w:pPr>
      <w:rPr>
        <w:rFonts w:ascii="Wingdings" w:hAnsi="Wingdings"/>
      </w:rPr>
    </w:lvl>
    <w:lvl w:ilvl="6" w:tplc="C82E08BC">
      <w:start w:val="1"/>
      <w:numFmt w:val="bullet"/>
      <w:lvlText w:val=""/>
      <w:lvlJc w:val="left"/>
      <w:pPr>
        <w:tabs>
          <w:tab w:val="num" w:pos="5040"/>
        </w:tabs>
        <w:ind w:left="5040" w:hanging="360"/>
      </w:pPr>
      <w:rPr>
        <w:rFonts w:ascii="Symbol" w:hAnsi="Symbol"/>
      </w:rPr>
    </w:lvl>
    <w:lvl w:ilvl="7" w:tplc="5EAECF16">
      <w:start w:val="1"/>
      <w:numFmt w:val="bullet"/>
      <w:lvlText w:val="o"/>
      <w:lvlJc w:val="left"/>
      <w:pPr>
        <w:tabs>
          <w:tab w:val="num" w:pos="5760"/>
        </w:tabs>
        <w:ind w:left="5760" w:hanging="360"/>
      </w:pPr>
      <w:rPr>
        <w:rFonts w:ascii="Courier New" w:hAnsi="Courier New"/>
      </w:rPr>
    </w:lvl>
    <w:lvl w:ilvl="8" w:tplc="0D48C4F2">
      <w:start w:val="1"/>
      <w:numFmt w:val="bullet"/>
      <w:lvlText w:val=""/>
      <w:lvlJc w:val="left"/>
      <w:pPr>
        <w:tabs>
          <w:tab w:val="num" w:pos="6480"/>
        </w:tabs>
        <w:ind w:left="6480" w:hanging="360"/>
      </w:pPr>
      <w:rPr>
        <w:rFonts w:ascii="Wingdings" w:hAnsi="Wingdings"/>
      </w:rPr>
    </w:lvl>
  </w:abstractNum>
  <w:abstractNum w:abstractNumId="29" w15:restartNumberingAfterBreak="0">
    <w:nsid w:val="7A7E762D"/>
    <w:multiLevelType w:val="multilevel"/>
    <w:tmpl w:val="FD78A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B91879"/>
    <w:multiLevelType w:val="hybridMultilevel"/>
    <w:tmpl w:val="20500A4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31" w15:restartNumberingAfterBreak="0">
    <w:nsid w:val="7D0038F8"/>
    <w:multiLevelType w:val="multilevel"/>
    <w:tmpl w:val="91A27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7C4FEE"/>
    <w:multiLevelType w:val="hybridMultilevel"/>
    <w:tmpl w:val="5CA0BAA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num w:numId="1" w16cid:durableId="1943879205">
    <w:abstractNumId w:val="28"/>
  </w:num>
  <w:num w:numId="2" w16cid:durableId="1993824317">
    <w:abstractNumId w:val="26"/>
  </w:num>
  <w:num w:numId="3" w16cid:durableId="347147721">
    <w:abstractNumId w:val="0"/>
  </w:num>
  <w:num w:numId="4" w16cid:durableId="2051027730">
    <w:abstractNumId w:val="30"/>
  </w:num>
  <w:num w:numId="5" w16cid:durableId="11878505">
    <w:abstractNumId w:val="16"/>
  </w:num>
  <w:num w:numId="6" w16cid:durableId="850609184">
    <w:abstractNumId w:val="13"/>
  </w:num>
  <w:num w:numId="7" w16cid:durableId="1106467047">
    <w:abstractNumId w:val="17"/>
  </w:num>
  <w:num w:numId="8" w16cid:durableId="167985745">
    <w:abstractNumId w:val="6"/>
  </w:num>
  <w:num w:numId="9" w16cid:durableId="484014087">
    <w:abstractNumId w:val="1"/>
  </w:num>
  <w:num w:numId="10" w16cid:durableId="613904556">
    <w:abstractNumId w:val="11"/>
  </w:num>
  <w:num w:numId="11" w16cid:durableId="640040045">
    <w:abstractNumId w:val="20"/>
  </w:num>
  <w:num w:numId="12" w16cid:durableId="1026558809">
    <w:abstractNumId w:val="14"/>
  </w:num>
  <w:num w:numId="13" w16cid:durableId="1761027382">
    <w:abstractNumId w:val="10"/>
  </w:num>
  <w:num w:numId="14" w16cid:durableId="1253317004">
    <w:abstractNumId w:val="9"/>
  </w:num>
  <w:num w:numId="15" w16cid:durableId="646206688">
    <w:abstractNumId w:val="29"/>
  </w:num>
  <w:num w:numId="16" w16cid:durableId="1181428755">
    <w:abstractNumId w:val="2"/>
  </w:num>
  <w:num w:numId="17" w16cid:durableId="467868103">
    <w:abstractNumId w:val="4"/>
  </w:num>
  <w:num w:numId="18" w16cid:durableId="1799493291">
    <w:abstractNumId w:val="15"/>
  </w:num>
  <w:num w:numId="19" w16cid:durableId="2127845791">
    <w:abstractNumId w:val="22"/>
  </w:num>
  <w:num w:numId="20" w16cid:durableId="1239747839">
    <w:abstractNumId w:val="12"/>
  </w:num>
  <w:num w:numId="21" w16cid:durableId="1788163522">
    <w:abstractNumId w:val="3"/>
  </w:num>
  <w:num w:numId="22" w16cid:durableId="961687677">
    <w:abstractNumId w:val="5"/>
  </w:num>
  <w:num w:numId="23" w16cid:durableId="9264435">
    <w:abstractNumId w:val="25"/>
  </w:num>
  <w:num w:numId="24" w16cid:durableId="211113135">
    <w:abstractNumId w:val="8"/>
  </w:num>
  <w:num w:numId="25" w16cid:durableId="2002386962">
    <w:abstractNumId w:val="31"/>
  </w:num>
  <w:num w:numId="26" w16cid:durableId="1368918352">
    <w:abstractNumId w:val="21"/>
  </w:num>
  <w:num w:numId="27" w16cid:durableId="1357845904">
    <w:abstractNumId w:val="24"/>
  </w:num>
  <w:num w:numId="28" w16cid:durableId="2080707260">
    <w:abstractNumId w:val="23"/>
  </w:num>
  <w:num w:numId="29" w16cid:durableId="1186021481">
    <w:abstractNumId w:val="19"/>
  </w:num>
  <w:num w:numId="30" w16cid:durableId="782574813">
    <w:abstractNumId w:val="32"/>
  </w:num>
  <w:num w:numId="31" w16cid:durableId="378240885">
    <w:abstractNumId w:val="18"/>
  </w:num>
  <w:num w:numId="32" w16cid:durableId="1445736552">
    <w:abstractNumId w:val="7"/>
  </w:num>
  <w:num w:numId="33" w16cid:durableId="975793390">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643"/>
    <w:rsid w:val="00000371"/>
    <w:rsid w:val="0000232D"/>
    <w:rsid w:val="000039E3"/>
    <w:rsid w:val="00012918"/>
    <w:rsid w:val="000135D4"/>
    <w:rsid w:val="00014DFD"/>
    <w:rsid w:val="000151E1"/>
    <w:rsid w:val="0001754E"/>
    <w:rsid w:val="00020950"/>
    <w:rsid w:val="00021029"/>
    <w:rsid w:val="00021128"/>
    <w:rsid w:val="0002277D"/>
    <w:rsid w:val="00024D4E"/>
    <w:rsid w:val="00027322"/>
    <w:rsid w:val="000275F1"/>
    <w:rsid w:val="00031B2B"/>
    <w:rsid w:val="00032186"/>
    <w:rsid w:val="00032423"/>
    <w:rsid w:val="00032EA4"/>
    <w:rsid w:val="0003327B"/>
    <w:rsid w:val="000337DA"/>
    <w:rsid w:val="000340B4"/>
    <w:rsid w:val="00034BA6"/>
    <w:rsid w:val="00034E91"/>
    <w:rsid w:val="00035C31"/>
    <w:rsid w:val="0003707D"/>
    <w:rsid w:val="000427EC"/>
    <w:rsid w:val="000439D5"/>
    <w:rsid w:val="0004424F"/>
    <w:rsid w:val="00044682"/>
    <w:rsid w:val="00045142"/>
    <w:rsid w:val="000506B6"/>
    <w:rsid w:val="0005079B"/>
    <w:rsid w:val="00050EE7"/>
    <w:rsid w:val="0005183F"/>
    <w:rsid w:val="000526F1"/>
    <w:rsid w:val="00052725"/>
    <w:rsid w:val="0005423E"/>
    <w:rsid w:val="0005537B"/>
    <w:rsid w:val="00060984"/>
    <w:rsid w:val="00060B57"/>
    <w:rsid w:val="00061F8B"/>
    <w:rsid w:val="00063883"/>
    <w:rsid w:val="00066C90"/>
    <w:rsid w:val="00067B5E"/>
    <w:rsid w:val="0007011A"/>
    <w:rsid w:val="00072F89"/>
    <w:rsid w:val="0007441A"/>
    <w:rsid w:val="00076898"/>
    <w:rsid w:val="00080DC9"/>
    <w:rsid w:val="000812A3"/>
    <w:rsid w:val="00082ADA"/>
    <w:rsid w:val="00084E1B"/>
    <w:rsid w:val="00085859"/>
    <w:rsid w:val="00085DB4"/>
    <w:rsid w:val="00087857"/>
    <w:rsid w:val="00087BB0"/>
    <w:rsid w:val="00087BBF"/>
    <w:rsid w:val="00090DB1"/>
    <w:rsid w:val="00092534"/>
    <w:rsid w:val="0009310D"/>
    <w:rsid w:val="000962CA"/>
    <w:rsid w:val="000A0372"/>
    <w:rsid w:val="000A13A4"/>
    <w:rsid w:val="000A19E3"/>
    <w:rsid w:val="000A47BD"/>
    <w:rsid w:val="000A7353"/>
    <w:rsid w:val="000A79ED"/>
    <w:rsid w:val="000B0310"/>
    <w:rsid w:val="000B0C61"/>
    <w:rsid w:val="000B2DC3"/>
    <w:rsid w:val="000B3DAB"/>
    <w:rsid w:val="000B54DD"/>
    <w:rsid w:val="000C1932"/>
    <w:rsid w:val="000C1F55"/>
    <w:rsid w:val="000C27DF"/>
    <w:rsid w:val="000C50AA"/>
    <w:rsid w:val="000D0FAD"/>
    <w:rsid w:val="000D1114"/>
    <w:rsid w:val="000D16DB"/>
    <w:rsid w:val="000D22D8"/>
    <w:rsid w:val="000D5D4D"/>
    <w:rsid w:val="000D6B23"/>
    <w:rsid w:val="000D6EC2"/>
    <w:rsid w:val="000E0F4C"/>
    <w:rsid w:val="000E161D"/>
    <w:rsid w:val="000E193C"/>
    <w:rsid w:val="000E1B24"/>
    <w:rsid w:val="000E265A"/>
    <w:rsid w:val="000E3400"/>
    <w:rsid w:val="000E4B20"/>
    <w:rsid w:val="000E5406"/>
    <w:rsid w:val="000F0815"/>
    <w:rsid w:val="000F2A4E"/>
    <w:rsid w:val="000F3411"/>
    <w:rsid w:val="000F377F"/>
    <w:rsid w:val="000F5592"/>
    <w:rsid w:val="000F67D1"/>
    <w:rsid w:val="000F6AC6"/>
    <w:rsid w:val="00101088"/>
    <w:rsid w:val="00102C94"/>
    <w:rsid w:val="001038DD"/>
    <w:rsid w:val="001050EB"/>
    <w:rsid w:val="00110146"/>
    <w:rsid w:val="0011159D"/>
    <w:rsid w:val="001117ED"/>
    <w:rsid w:val="00112B62"/>
    <w:rsid w:val="0011472F"/>
    <w:rsid w:val="00115EE7"/>
    <w:rsid w:val="001205D6"/>
    <w:rsid w:val="0012625F"/>
    <w:rsid w:val="00127084"/>
    <w:rsid w:val="00127712"/>
    <w:rsid w:val="0013004B"/>
    <w:rsid w:val="00130351"/>
    <w:rsid w:val="001303D1"/>
    <w:rsid w:val="00132234"/>
    <w:rsid w:val="00133F48"/>
    <w:rsid w:val="0013412B"/>
    <w:rsid w:val="00134844"/>
    <w:rsid w:val="00135AA1"/>
    <w:rsid w:val="00135B6C"/>
    <w:rsid w:val="00141DA5"/>
    <w:rsid w:val="00144893"/>
    <w:rsid w:val="00144B3F"/>
    <w:rsid w:val="0014533E"/>
    <w:rsid w:val="00146D9D"/>
    <w:rsid w:val="00146E28"/>
    <w:rsid w:val="001536D2"/>
    <w:rsid w:val="00154EB5"/>
    <w:rsid w:val="0015560C"/>
    <w:rsid w:val="00155DC4"/>
    <w:rsid w:val="00156060"/>
    <w:rsid w:val="00157EE4"/>
    <w:rsid w:val="00161B78"/>
    <w:rsid w:val="001637B9"/>
    <w:rsid w:val="00163BE0"/>
    <w:rsid w:val="00165F4D"/>
    <w:rsid w:val="00166985"/>
    <w:rsid w:val="00166D0A"/>
    <w:rsid w:val="001675EA"/>
    <w:rsid w:val="00167BCE"/>
    <w:rsid w:val="00170FCD"/>
    <w:rsid w:val="0017270E"/>
    <w:rsid w:val="00175475"/>
    <w:rsid w:val="00176A72"/>
    <w:rsid w:val="0018242F"/>
    <w:rsid w:val="001838CD"/>
    <w:rsid w:val="00184209"/>
    <w:rsid w:val="001846E2"/>
    <w:rsid w:val="0018558E"/>
    <w:rsid w:val="001871AB"/>
    <w:rsid w:val="001876A9"/>
    <w:rsid w:val="00187C2F"/>
    <w:rsid w:val="00187D99"/>
    <w:rsid w:val="001902C6"/>
    <w:rsid w:val="00190D13"/>
    <w:rsid w:val="00190D27"/>
    <w:rsid w:val="00191EE9"/>
    <w:rsid w:val="00193D21"/>
    <w:rsid w:val="00195EDF"/>
    <w:rsid w:val="001966CA"/>
    <w:rsid w:val="00196C27"/>
    <w:rsid w:val="001A2456"/>
    <w:rsid w:val="001A3AD2"/>
    <w:rsid w:val="001A4871"/>
    <w:rsid w:val="001A5F3B"/>
    <w:rsid w:val="001A6B93"/>
    <w:rsid w:val="001A743C"/>
    <w:rsid w:val="001B3F61"/>
    <w:rsid w:val="001B5090"/>
    <w:rsid w:val="001B775F"/>
    <w:rsid w:val="001C2274"/>
    <w:rsid w:val="001C4564"/>
    <w:rsid w:val="001C4679"/>
    <w:rsid w:val="001C5685"/>
    <w:rsid w:val="001C57DA"/>
    <w:rsid w:val="001C69D2"/>
    <w:rsid w:val="001C730C"/>
    <w:rsid w:val="001D1530"/>
    <w:rsid w:val="001D17F0"/>
    <w:rsid w:val="001D201E"/>
    <w:rsid w:val="001D2142"/>
    <w:rsid w:val="001D2FDD"/>
    <w:rsid w:val="001E08D4"/>
    <w:rsid w:val="001E312F"/>
    <w:rsid w:val="001E35FB"/>
    <w:rsid w:val="001E4144"/>
    <w:rsid w:val="001E5400"/>
    <w:rsid w:val="001E60D9"/>
    <w:rsid w:val="001E627B"/>
    <w:rsid w:val="001E748E"/>
    <w:rsid w:val="001F091F"/>
    <w:rsid w:val="001F1128"/>
    <w:rsid w:val="001F1256"/>
    <w:rsid w:val="001F4D01"/>
    <w:rsid w:val="001F50EF"/>
    <w:rsid w:val="001F5952"/>
    <w:rsid w:val="001F5FB6"/>
    <w:rsid w:val="001F6201"/>
    <w:rsid w:val="001F6C03"/>
    <w:rsid w:val="00200541"/>
    <w:rsid w:val="002015B7"/>
    <w:rsid w:val="00202283"/>
    <w:rsid w:val="00205654"/>
    <w:rsid w:val="002062FB"/>
    <w:rsid w:val="00206B88"/>
    <w:rsid w:val="00206C6E"/>
    <w:rsid w:val="002074AB"/>
    <w:rsid w:val="002105FA"/>
    <w:rsid w:val="00211860"/>
    <w:rsid w:val="00211ECA"/>
    <w:rsid w:val="00212A55"/>
    <w:rsid w:val="00212AB1"/>
    <w:rsid w:val="002134C6"/>
    <w:rsid w:val="00213FEF"/>
    <w:rsid w:val="00215B9C"/>
    <w:rsid w:val="002165C4"/>
    <w:rsid w:val="00217EA2"/>
    <w:rsid w:val="00223EA2"/>
    <w:rsid w:val="00225ACC"/>
    <w:rsid w:val="002267E3"/>
    <w:rsid w:val="0023267A"/>
    <w:rsid w:val="00232FD3"/>
    <w:rsid w:val="002331BE"/>
    <w:rsid w:val="00233DA4"/>
    <w:rsid w:val="002345BB"/>
    <w:rsid w:val="0023540F"/>
    <w:rsid w:val="00240C82"/>
    <w:rsid w:val="00242AAE"/>
    <w:rsid w:val="00243B23"/>
    <w:rsid w:val="0025359F"/>
    <w:rsid w:val="0025378D"/>
    <w:rsid w:val="00260EA3"/>
    <w:rsid w:val="0026141E"/>
    <w:rsid w:val="002615C0"/>
    <w:rsid w:val="00263CD4"/>
    <w:rsid w:val="0026400A"/>
    <w:rsid w:val="002655A4"/>
    <w:rsid w:val="00265D64"/>
    <w:rsid w:val="0026626C"/>
    <w:rsid w:val="00270636"/>
    <w:rsid w:val="002711E6"/>
    <w:rsid w:val="00272E8E"/>
    <w:rsid w:val="0027337B"/>
    <w:rsid w:val="00273445"/>
    <w:rsid w:val="00276521"/>
    <w:rsid w:val="00280346"/>
    <w:rsid w:val="00281135"/>
    <w:rsid w:val="00281332"/>
    <w:rsid w:val="00281E17"/>
    <w:rsid w:val="002825FF"/>
    <w:rsid w:val="002871E5"/>
    <w:rsid w:val="002902B5"/>
    <w:rsid w:val="002929C2"/>
    <w:rsid w:val="0029768F"/>
    <w:rsid w:val="00297CD7"/>
    <w:rsid w:val="002A0361"/>
    <w:rsid w:val="002A03C2"/>
    <w:rsid w:val="002A0677"/>
    <w:rsid w:val="002A09C6"/>
    <w:rsid w:val="002A0C52"/>
    <w:rsid w:val="002A3072"/>
    <w:rsid w:val="002A5FC9"/>
    <w:rsid w:val="002A65E1"/>
    <w:rsid w:val="002A7B01"/>
    <w:rsid w:val="002B0940"/>
    <w:rsid w:val="002B1A87"/>
    <w:rsid w:val="002B234B"/>
    <w:rsid w:val="002B2E0E"/>
    <w:rsid w:val="002B420C"/>
    <w:rsid w:val="002B42B7"/>
    <w:rsid w:val="002B4C63"/>
    <w:rsid w:val="002C25EF"/>
    <w:rsid w:val="002C28AE"/>
    <w:rsid w:val="002C5CB0"/>
    <w:rsid w:val="002C5F9D"/>
    <w:rsid w:val="002C6C8D"/>
    <w:rsid w:val="002C7741"/>
    <w:rsid w:val="002D1FCD"/>
    <w:rsid w:val="002D2C56"/>
    <w:rsid w:val="002D5151"/>
    <w:rsid w:val="002D5ADA"/>
    <w:rsid w:val="002D6103"/>
    <w:rsid w:val="002D6191"/>
    <w:rsid w:val="002D73E7"/>
    <w:rsid w:val="002E02DC"/>
    <w:rsid w:val="002E2296"/>
    <w:rsid w:val="002E4051"/>
    <w:rsid w:val="002E428D"/>
    <w:rsid w:val="002E49A0"/>
    <w:rsid w:val="002E4F36"/>
    <w:rsid w:val="002E79D5"/>
    <w:rsid w:val="002F2980"/>
    <w:rsid w:val="002F4314"/>
    <w:rsid w:val="002F61AB"/>
    <w:rsid w:val="002F7240"/>
    <w:rsid w:val="002F767E"/>
    <w:rsid w:val="00301092"/>
    <w:rsid w:val="003019F4"/>
    <w:rsid w:val="003023E5"/>
    <w:rsid w:val="003025E8"/>
    <w:rsid w:val="0030285A"/>
    <w:rsid w:val="00303B95"/>
    <w:rsid w:val="00304396"/>
    <w:rsid w:val="0030594B"/>
    <w:rsid w:val="003072B3"/>
    <w:rsid w:val="00310273"/>
    <w:rsid w:val="00310BB9"/>
    <w:rsid w:val="00312102"/>
    <w:rsid w:val="003136E6"/>
    <w:rsid w:val="003160A0"/>
    <w:rsid w:val="00316649"/>
    <w:rsid w:val="00316CA4"/>
    <w:rsid w:val="00316F01"/>
    <w:rsid w:val="0032031F"/>
    <w:rsid w:val="00323578"/>
    <w:rsid w:val="003239FA"/>
    <w:rsid w:val="00323D81"/>
    <w:rsid w:val="00324001"/>
    <w:rsid w:val="0032471E"/>
    <w:rsid w:val="0032475E"/>
    <w:rsid w:val="00324A24"/>
    <w:rsid w:val="00324F9D"/>
    <w:rsid w:val="003301B4"/>
    <w:rsid w:val="0033157A"/>
    <w:rsid w:val="0033382E"/>
    <w:rsid w:val="00333993"/>
    <w:rsid w:val="003339DC"/>
    <w:rsid w:val="00333EED"/>
    <w:rsid w:val="00340628"/>
    <w:rsid w:val="0034380E"/>
    <w:rsid w:val="00346EDB"/>
    <w:rsid w:val="00350FB4"/>
    <w:rsid w:val="0035164B"/>
    <w:rsid w:val="00352C2B"/>
    <w:rsid w:val="00352DF9"/>
    <w:rsid w:val="00353BBA"/>
    <w:rsid w:val="00353E72"/>
    <w:rsid w:val="00354631"/>
    <w:rsid w:val="003546E9"/>
    <w:rsid w:val="0035564F"/>
    <w:rsid w:val="00360B22"/>
    <w:rsid w:val="003619C9"/>
    <w:rsid w:val="00362FA1"/>
    <w:rsid w:val="00363E4B"/>
    <w:rsid w:val="00364129"/>
    <w:rsid w:val="0036668E"/>
    <w:rsid w:val="0037002A"/>
    <w:rsid w:val="00371B6C"/>
    <w:rsid w:val="00371DD4"/>
    <w:rsid w:val="003737A9"/>
    <w:rsid w:val="00373D54"/>
    <w:rsid w:val="00375084"/>
    <w:rsid w:val="0037514A"/>
    <w:rsid w:val="003766E7"/>
    <w:rsid w:val="00377E5A"/>
    <w:rsid w:val="00377F98"/>
    <w:rsid w:val="00380D38"/>
    <w:rsid w:val="00383AF1"/>
    <w:rsid w:val="0038495C"/>
    <w:rsid w:val="00384E53"/>
    <w:rsid w:val="00384E9A"/>
    <w:rsid w:val="00385B72"/>
    <w:rsid w:val="00385E6E"/>
    <w:rsid w:val="00385FF9"/>
    <w:rsid w:val="00386E4D"/>
    <w:rsid w:val="00387827"/>
    <w:rsid w:val="003902A4"/>
    <w:rsid w:val="00391DD2"/>
    <w:rsid w:val="00394C20"/>
    <w:rsid w:val="0039593C"/>
    <w:rsid w:val="003960F0"/>
    <w:rsid w:val="0039632C"/>
    <w:rsid w:val="003A0738"/>
    <w:rsid w:val="003A0F67"/>
    <w:rsid w:val="003A1BB0"/>
    <w:rsid w:val="003A3973"/>
    <w:rsid w:val="003A7B2E"/>
    <w:rsid w:val="003B1726"/>
    <w:rsid w:val="003B1886"/>
    <w:rsid w:val="003B35FF"/>
    <w:rsid w:val="003B7F9B"/>
    <w:rsid w:val="003C3787"/>
    <w:rsid w:val="003C4083"/>
    <w:rsid w:val="003C4190"/>
    <w:rsid w:val="003C5D32"/>
    <w:rsid w:val="003C7536"/>
    <w:rsid w:val="003C7918"/>
    <w:rsid w:val="003D1067"/>
    <w:rsid w:val="003D18CD"/>
    <w:rsid w:val="003D3C87"/>
    <w:rsid w:val="003D4329"/>
    <w:rsid w:val="003D5884"/>
    <w:rsid w:val="003D5C5F"/>
    <w:rsid w:val="003D6290"/>
    <w:rsid w:val="003D7D61"/>
    <w:rsid w:val="003D7EE6"/>
    <w:rsid w:val="003E3399"/>
    <w:rsid w:val="003E3747"/>
    <w:rsid w:val="003E4B50"/>
    <w:rsid w:val="003E4C73"/>
    <w:rsid w:val="003E6569"/>
    <w:rsid w:val="003F0897"/>
    <w:rsid w:val="003F14DD"/>
    <w:rsid w:val="003F227B"/>
    <w:rsid w:val="003F3BF2"/>
    <w:rsid w:val="003F65E3"/>
    <w:rsid w:val="003F6B62"/>
    <w:rsid w:val="00400AD8"/>
    <w:rsid w:val="004012E8"/>
    <w:rsid w:val="00403734"/>
    <w:rsid w:val="00404743"/>
    <w:rsid w:val="00404A3D"/>
    <w:rsid w:val="0040573B"/>
    <w:rsid w:val="00405E88"/>
    <w:rsid w:val="0040701A"/>
    <w:rsid w:val="0041098F"/>
    <w:rsid w:val="00410DFE"/>
    <w:rsid w:val="00412B2D"/>
    <w:rsid w:val="00413725"/>
    <w:rsid w:val="00414B4A"/>
    <w:rsid w:val="0041560A"/>
    <w:rsid w:val="004161DE"/>
    <w:rsid w:val="00416B63"/>
    <w:rsid w:val="00417FFC"/>
    <w:rsid w:val="004201B3"/>
    <w:rsid w:val="00420327"/>
    <w:rsid w:val="00421FA2"/>
    <w:rsid w:val="00424414"/>
    <w:rsid w:val="00427021"/>
    <w:rsid w:val="00427E89"/>
    <w:rsid w:val="004301D9"/>
    <w:rsid w:val="004358BF"/>
    <w:rsid w:val="0043731E"/>
    <w:rsid w:val="00441164"/>
    <w:rsid w:val="00443705"/>
    <w:rsid w:val="004437A2"/>
    <w:rsid w:val="00446331"/>
    <w:rsid w:val="0044655E"/>
    <w:rsid w:val="00451FD6"/>
    <w:rsid w:val="00452DDE"/>
    <w:rsid w:val="0045577F"/>
    <w:rsid w:val="00456E01"/>
    <w:rsid w:val="00461E3F"/>
    <w:rsid w:val="0046289F"/>
    <w:rsid w:val="00464B8F"/>
    <w:rsid w:val="00464CC4"/>
    <w:rsid w:val="00467E72"/>
    <w:rsid w:val="00470103"/>
    <w:rsid w:val="0047064E"/>
    <w:rsid w:val="0047081B"/>
    <w:rsid w:val="004708BD"/>
    <w:rsid w:val="00473812"/>
    <w:rsid w:val="00474A4B"/>
    <w:rsid w:val="0047730F"/>
    <w:rsid w:val="004823E4"/>
    <w:rsid w:val="004837A8"/>
    <w:rsid w:val="00483E20"/>
    <w:rsid w:val="00483EE2"/>
    <w:rsid w:val="00484084"/>
    <w:rsid w:val="00485EB7"/>
    <w:rsid w:val="004874AF"/>
    <w:rsid w:val="00491458"/>
    <w:rsid w:val="00491FC4"/>
    <w:rsid w:val="00492C5D"/>
    <w:rsid w:val="00493907"/>
    <w:rsid w:val="0049591C"/>
    <w:rsid w:val="004A0A98"/>
    <w:rsid w:val="004A1918"/>
    <w:rsid w:val="004A2EC6"/>
    <w:rsid w:val="004A50D2"/>
    <w:rsid w:val="004B024D"/>
    <w:rsid w:val="004B048E"/>
    <w:rsid w:val="004B113C"/>
    <w:rsid w:val="004B151F"/>
    <w:rsid w:val="004B1703"/>
    <w:rsid w:val="004B2145"/>
    <w:rsid w:val="004B28D9"/>
    <w:rsid w:val="004B36BE"/>
    <w:rsid w:val="004B3B19"/>
    <w:rsid w:val="004B45D5"/>
    <w:rsid w:val="004C00C6"/>
    <w:rsid w:val="004C6EFF"/>
    <w:rsid w:val="004C71BE"/>
    <w:rsid w:val="004D110E"/>
    <w:rsid w:val="004D18BC"/>
    <w:rsid w:val="004D5BE3"/>
    <w:rsid w:val="004D5D6F"/>
    <w:rsid w:val="004D6182"/>
    <w:rsid w:val="004D7147"/>
    <w:rsid w:val="004E0402"/>
    <w:rsid w:val="004E15BA"/>
    <w:rsid w:val="004F00B8"/>
    <w:rsid w:val="004F11BD"/>
    <w:rsid w:val="004F1BE2"/>
    <w:rsid w:val="004F1C74"/>
    <w:rsid w:val="004F22C0"/>
    <w:rsid w:val="004F4270"/>
    <w:rsid w:val="004F5982"/>
    <w:rsid w:val="004F7572"/>
    <w:rsid w:val="004F7908"/>
    <w:rsid w:val="00500486"/>
    <w:rsid w:val="00500A71"/>
    <w:rsid w:val="0050228B"/>
    <w:rsid w:val="00503EDB"/>
    <w:rsid w:val="005067FD"/>
    <w:rsid w:val="00507A2F"/>
    <w:rsid w:val="005104EF"/>
    <w:rsid w:val="00512145"/>
    <w:rsid w:val="005123C3"/>
    <w:rsid w:val="00513D07"/>
    <w:rsid w:val="005140E1"/>
    <w:rsid w:val="005157B3"/>
    <w:rsid w:val="005163B2"/>
    <w:rsid w:val="00516D26"/>
    <w:rsid w:val="005204E1"/>
    <w:rsid w:val="00523830"/>
    <w:rsid w:val="00524C15"/>
    <w:rsid w:val="0052524E"/>
    <w:rsid w:val="00525409"/>
    <w:rsid w:val="0052610A"/>
    <w:rsid w:val="00526463"/>
    <w:rsid w:val="00530615"/>
    <w:rsid w:val="00530749"/>
    <w:rsid w:val="00530AF7"/>
    <w:rsid w:val="00534C53"/>
    <w:rsid w:val="00535024"/>
    <w:rsid w:val="00535AC8"/>
    <w:rsid w:val="00540FE7"/>
    <w:rsid w:val="00543F35"/>
    <w:rsid w:val="0054469F"/>
    <w:rsid w:val="0054471C"/>
    <w:rsid w:val="00544A90"/>
    <w:rsid w:val="00544E5E"/>
    <w:rsid w:val="0054540C"/>
    <w:rsid w:val="005458EC"/>
    <w:rsid w:val="00545E69"/>
    <w:rsid w:val="00546A0A"/>
    <w:rsid w:val="0055075B"/>
    <w:rsid w:val="00550A49"/>
    <w:rsid w:val="00550B5F"/>
    <w:rsid w:val="005513FA"/>
    <w:rsid w:val="005514DB"/>
    <w:rsid w:val="0055530A"/>
    <w:rsid w:val="00560CBA"/>
    <w:rsid w:val="005615CB"/>
    <w:rsid w:val="00562B8E"/>
    <w:rsid w:val="00562C21"/>
    <w:rsid w:val="005646A1"/>
    <w:rsid w:val="005650F2"/>
    <w:rsid w:val="00570293"/>
    <w:rsid w:val="0057056C"/>
    <w:rsid w:val="005705D2"/>
    <w:rsid w:val="00570737"/>
    <w:rsid w:val="0057194C"/>
    <w:rsid w:val="00572D69"/>
    <w:rsid w:val="0057345B"/>
    <w:rsid w:val="005746CE"/>
    <w:rsid w:val="00574F19"/>
    <w:rsid w:val="005751F7"/>
    <w:rsid w:val="0057570C"/>
    <w:rsid w:val="00576B9E"/>
    <w:rsid w:val="00580DB5"/>
    <w:rsid w:val="00580EE4"/>
    <w:rsid w:val="00581801"/>
    <w:rsid w:val="00582A31"/>
    <w:rsid w:val="00583197"/>
    <w:rsid w:val="0058369F"/>
    <w:rsid w:val="00584184"/>
    <w:rsid w:val="00584398"/>
    <w:rsid w:val="0058610A"/>
    <w:rsid w:val="005864F7"/>
    <w:rsid w:val="00587327"/>
    <w:rsid w:val="005905BC"/>
    <w:rsid w:val="005905C9"/>
    <w:rsid w:val="00590B39"/>
    <w:rsid w:val="00591830"/>
    <w:rsid w:val="00592263"/>
    <w:rsid w:val="00592932"/>
    <w:rsid w:val="00592BCF"/>
    <w:rsid w:val="00593B83"/>
    <w:rsid w:val="005946CD"/>
    <w:rsid w:val="0059504A"/>
    <w:rsid w:val="005962EF"/>
    <w:rsid w:val="005A0444"/>
    <w:rsid w:val="005A3FC3"/>
    <w:rsid w:val="005A4E23"/>
    <w:rsid w:val="005A5753"/>
    <w:rsid w:val="005B0443"/>
    <w:rsid w:val="005B2464"/>
    <w:rsid w:val="005C02E5"/>
    <w:rsid w:val="005C0422"/>
    <w:rsid w:val="005C189C"/>
    <w:rsid w:val="005C2D84"/>
    <w:rsid w:val="005C4720"/>
    <w:rsid w:val="005C567F"/>
    <w:rsid w:val="005C631D"/>
    <w:rsid w:val="005C661A"/>
    <w:rsid w:val="005D04AC"/>
    <w:rsid w:val="005D09AD"/>
    <w:rsid w:val="005D0ED2"/>
    <w:rsid w:val="005D3CF2"/>
    <w:rsid w:val="005D3E94"/>
    <w:rsid w:val="005D4919"/>
    <w:rsid w:val="005D5360"/>
    <w:rsid w:val="005D60E2"/>
    <w:rsid w:val="005D6F55"/>
    <w:rsid w:val="005E0191"/>
    <w:rsid w:val="005E1C0A"/>
    <w:rsid w:val="005E2A8B"/>
    <w:rsid w:val="005E2FC7"/>
    <w:rsid w:val="005E403E"/>
    <w:rsid w:val="005E46A5"/>
    <w:rsid w:val="005E5526"/>
    <w:rsid w:val="005E5763"/>
    <w:rsid w:val="005E7527"/>
    <w:rsid w:val="005F065E"/>
    <w:rsid w:val="005F0C4C"/>
    <w:rsid w:val="005F4891"/>
    <w:rsid w:val="005F59F6"/>
    <w:rsid w:val="005F63D7"/>
    <w:rsid w:val="005F658C"/>
    <w:rsid w:val="00600E6A"/>
    <w:rsid w:val="006011C5"/>
    <w:rsid w:val="00602E05"/>
    <w:rsid w:val="006033B0"/>
    <w:rsid w:val="006059A8"/>
    <w:rsid w:val="00605F3F"/>
    <w:rsid w:val="006061CC"/>
    <w:rsid w:val="006062A2"/>
    <w:rsid w:val="00606893"/>
    <w:rsid w:val="0060690F"/>
    <w:rsid w:val="00606F3F"/>
    <w:rsid w:val="006105BA"/>
    <w:rsid w:val="00611F07"/>
    <w:rsid w:val="00612A73"/>
    <w:rsid w:val="0061570E"/>
    <w:rsid w:val="00615A0A"/>
    <w:rsid w:val="00617220"/>
    <w:rsid w:val="006240C1"/>
    <w:rsid w:val="0062635D"/>
    <w:rsid w:val="006278C8"/>
    <w:rsid w:val="00630DAF"/>
    <w:rsid w:val="006314DC"/>
    <w:rsid w:val="0063158B"/>
    <w:rsid w:val="00631797"/>
    <w:rsid w:val="00632E16"/>
    <w:rsid w:val="00633B00"/>
    <w:rsid w:val="00634790"/>
    <w:rsid w:val="0063683C"/>
    <w:rsid w:val="006369EF"/>
    <w:rsid w:val="006409D6"/>
    <w:rsid w:val="00642177"/>
    <w:rsid w:val="006437D0"/>
    <w:rsid w:val="006442FF"/>
    <w:rsid w:val="00650187"/>
    <w:rsid w:val="00650238"/>
    <w:rsid w:val="00652543"/>
    <w:rsid w:val="00652BAD"/>
    <w:rsid w:val="006532F5"/>
    <w:rsid w:val="006533E7"/>
    <w:rsid w:val="00653903"/>
    <w:rsid w:val="00653CEB"/>
    <w:rsid w:val="006545A5"/>
    <w:rsid w:val="00656EF9"/>
    <w:rsid w:val="00657BED"/>
    <w:rsid w:val="00657E17"/>
    <w:rsid w:val="0066267E"/>
    <w:rsid w:val="00662E6C"/>
    <w:rsid w:val="0066363A"/>
    <w:rsid w:val="00665333"/>
    <w:rsid w:val="00666235"/>
    <w:rsid w:val="00670074"/>
    <w:rsid w:val="00670175"/>
    <w:rsid w:val="006701ED"/>
    <w:rsid w:val="006704C5"/>
    <w:rsid w:val="0067107C"/>
    <w:rsid w:val="00672700"/>
    <w:rsid w:val="0067304F"/>
    <w:rsid w:val="00673E2E"/>
    <w:rsid w:val="006759B1"/>
    <w:rsid w:val="00675FC5"/>
    <w:rsid w:val="00677737"/>
    <w:rsid w:val="00680D34"/>
    <w:rsid w:val="00681165"/>
    <w:rsid w:val="00682634"/>
    <w:rsid w:val="0068787B"/>
    <w:rsid w:val="006906BC"/>
    <w:rsid w:val="00692F99"/>
    <w:rsid w:val="00693A91"/>
    <w:rsid w:val="00694D02"/>
    <w:rsid w:val="00694DE3"/>
    <w:rsid w:val="00694EF8"/>
    <w:rsid w:val="006A18E8"/>
    <w:rsid w:val="006A20A0"/>
    <w:rsid w:val="006A4206"/>
    <w:rsid w:val="006A4B6B"/>
    <w:rsid w:val="006A4E04"/>
    <w:rsid w:val="006A5C34"/>
    <w:rsid w:val="006A64DC"/>
    <w:rsid w:val="006A6C70"/>
    <w:rsid w:val="006A7B5A"/>
    <w:rsid w:val="006B52C3"/>
    <w:rsid w:val="006B7A99"/>
    <w:rsid w:val="006B7AA0"/>
    <w:rsid w:val="006C05A4"/>
    <w:rsid w:val="006C0A17"/>
    <w:rsid w:val="006C0FEA"/>
    <w:rsid w:val="006C4731"/>
    <w:rsid w:val="006C4C6D"/>
    <w:rsid w:val="006C62BA"/>
    <w:rsid w:val="006C6397"/>
    <w:rsid w:val="006D20E4"/>
    <w:rsid w:val="006D2FB3"/>
    <w:rsid w:val="006D41D5"/>
    <w:rsid w:val="006E0056"/>
    <w:rsid w:val="006E0118"/>
    <w:rsid w:val="006E0BFE"/>
    <w:rsid w:val="006E1383"/>
    <w:rsid w:val="006E1CA7"/>
    <w:rsid w:val="006E2962"/>
    <w:rsid w:val="006E4614"/>
    <w:rsid w:val="006E576A"/>
    <w:rsid w:val="006E59CB"/>
    <w:rsid w:val="006E5B3B"/>
    <w:rsid w:val="006F191A"/>
    <w:rsid w:val="006F2A74"/>
    <w:rsid w:val="006F43EA"/>
    <w:rsid w:val="006F5EE7"/>
    <w:rsid w:val="006F5FA2"/>
    <w:rsid w:val="0070000C"/>
    <w:rsid w:val="00700B03"/>
    <w:rsid w:val="00701605"/>
    <w:rsid w:val="007023F6"/>
    <w:rsid w:val="00703045"/>
    <w:rsid w:val="00704082"/>
    <w:rsid w:val="007072D7"/>
    <w:rsid w:val="0071070B"/>
    <w:rsid w:val="00711037"/>
    <w:rsid w:val="00711A3B"/>
    <w:rsid w:val="007124ED"/>
    <w:rsid w:val="00712721"/>
    <w:rsid w:val="007139CC"/>
    <w:rsid w:val="00714340"/>
    <w:rsid w:val="007206AF"/>
    <w:rsid w:val="00720CE8"/>
    <w:rsid w:val="00720F3A"/>
    <w:rsid w:val="0072480E"/>
    <w:rsid w:val="00725FD2"/>
    <w:rsid w:val="007261C6"/>
    <w:rsid w:val="00726CD3"/>
    <w:rsid w:val="00727326"/>
    <w:rsid w:val="00730A6E"/>
    <w:rsid w:val="00730A6F"/>
    <w:rsid w:val="0073146E"/>
    <w:rsid w:val="007315A1"/>
    <w:rsid w:val="0073336D"/>
    <w:rsid w:val="00736473"/>
    <w:rsid w:val="00736568"/>
    <w:rsid w:val="007368B5"/>
    <w:rsid w:val="007404E8"/>
    <w:rsid w:val="00742382"/>
    <w:rsid w:val="007437A6"/>
    <w:rsid w:val="007438AF"/>
    <w:rsid w:val="0074471E"/>
    <w:rsid w:val="007450E8"/>
    <w:rsid w:val="007469E7"/>
    <w:rsid w:val="00746A57"/>
    <w:rsid w:val="00747AFA"/>
    <w:rsid w:val="00750620"/>
    <w:rsid w:val="007512B8"/>
    <w:rsid w:val="00752E6B"/>
    <w:rsid w:val="00753389"/>
    <w:rsid w:val="00753BC5"/>
    <w:rsid w:val="007552E0"/>
    <w:rsid w:val="0075659A"/>
    <w:rsid w:val="007566E4"/>
    <w:rsid w:val="00756B1D"/>
    <w:rsid w:val="00756F65"/>
    <w:rsid w:val="00757416"/>
    <w:rsid w:val="007621CC"/>
    <w:rsid w:val="00765E9D"/>
    <w:rsid w:val="00767763"/>
    <w:rsid w:val="007771DA"/>
    <w:rsid w:val="00777888"/>
    <w:rsid w:val="007802D2"/>
    <w:rsid w:val="00781A75"/>
    <w:rsid w:val="00781CC1"/>
    <w:rsid w:val="0078217F"/>
    <w:rsid w:val="007823DF"/>
    <w:rsid w:val="00784EB9"/>
    <w:rsid w:val="00785B67"/>
    <w:rsid w:val="00786DB5"/>
    <w:rsid w:val="007879B1"/>
    <w:rsid w:val="00792780"/>
    <w:rsid w:val="00792B1D"/>
    <w:rsid w:val="00792BAD"/>
    <w:rsid w:val="00797756"/>
    <w:rsid w:val="00797E75"/>
    <w:rsid w:val="007A0670"/>
    <w:rsid w:val="007A16E8"/>
    <w:rsid w:val="007A4648"/>
    <w:rsid w:val="007A493E"/>
    <w:rsid w:val="007A509F"/>
    <w:rsid w:val="007A7084"/>
    <w:rsid w:val="007A7553"/>
    <w:rsid w:val="007B3DD0"/>
    <w:rsid w:val="007B43B2"/>
    <w:rsid w:val="007B4B59"/>
    <w:rsid w:val="007B5BCD"/>
    <w:rsid w:val="007B5FC5"/>
    <w:rsid w:val="007C0E3E"/>
    <w:rsid w:val="007C0F97"/>
    <w:rsid w:val="007C4303"/>
    <w:rsid w:val="007C6309"/>
    <w:rsid w:val="007D16E8"/>
    <w:rsid w:val="007D17AE"/>
    <w:rsid w:val="007D23B1"/>
    <w:rsid w:val="007D446E"/>
    <w:rsid w:val="007D50F4"/>
    <w:rsid w:val="007E0004"/>
    <w:rsid w:val="007E0061"/>
    <w:rsid w:val="007E00B3"/>
    <w:rsid w:val="007E0369"/>
    <w:rsid w:val="007E0DFE"/>
    <w:rsid w:val="007E2246"/>
    <w:rsid w:val="007E2E0B"/>
    <w:rsid w:val="007E531D"/>
    <w:rsid w:val="007E53E4"/>
    <w:rsid w:val="007E6A9D"/>
    <w:rsid w:val="007E7C97"/>
    <w:rsid w:val="007F10F7"/>
    <w:rsid w:val="007F2906"/>
    <w:rsid w:val="007F2EE7"/>
    <w:rsid w:val="007F3545"/>
    <w:rsid w:val="007F42BC"/>
    <w:rsid w:val="007F5293"/>
    <w:rsid w:val="007F52A1"/>
    <w:rsid w:val="007F761E"/>
    <w:rsid w:val="007F7D8C"/>
    <w:rsid w:val="00800060"/>
    <w:rsid w:val="008022DF"/>
    <w:rsid w:val="00802EBD"/>
    <w:rsid w:val="0080391B"/>
    <w:rsid w:val="008050FB"/>
    <w:rsid w:val="00807E1E"/>
    <w:rsid w:val="00810286"/>
    <w:rsid w:val="00813A3B"/>
    <w:rsid w:val="00813B9F"/>
    <w:rsid w:val="008176EF"/>
    <w:rsid w:val="008203C9"/>
    <w:rsid w:val="00820D6D"/>
    <w:rsid w:val="00821A3C"/>
    <w:rsid w:val="00822694"/>
    <w:rsid w:val="00822F92"/>
    <w:rsid w:val="00824FA2"/>
    <w:rsid w:val="00825CEB"/>
    <w:rsid w:val="00825F18"/>
    <w:rsid w:val="00830BC1"/>
    <w:rsid w:val="00831658"/>
    <w:rsid w:val="00831ACE"/>
    <w:rsid w:val="00833CF0"/>
    <w:rsid w:val="00833D7F"/>
    <w:rsid w:val="008342CA"/>
    <w:rsid w:val="00834BC3"/>
    <w:rsid w:val="00835374"/>
    <w:rsid w:val="00836972"/>
    <w:rsid w:val="00837572"/>
    <w:rsid w:val="00837586"/>
    <w:rsid w:val="00840012"/>
    <w:rsid w:val="0084029C"/>
    <w:rsid w:val="00841363"/>
    <w:rsid w:val="008413E5"/>
    <w:rsid w:val="00842FF8"/>
    <w:rsid w:val="00844586"/>
    <w:rsid w:val="00846DDB"/>
    <w:rsid w:val="00850958"/>
    <w:rsid w:val="00852907"/>
    <w:rsid w:val="00852C31"/>
    <w:rsid w:val="00856B93"/>
    <w:rsid w:val="00857692"/>
    <w:rsid w:val="00857E83"/>
    <w:rsid w:val="008609A2"/>
    <w:rsid w:val="00861856"/>
    <w:rsid w:val="00861DD4"/>
    <w:rsid w:val="00862825"/>
    <w:rsid w:val="00865E64"/>
    <w:rsid w:val="00865EC0"/>
    <w:rsid w:val="00871784"/>
    <w:rsid w:val="00871962"/>
    <w:rsid w:val="008745F7"/>
    <w:rsid w:val="008746F7"/>
    <w:rsid w:val="00875472"/>
    <w:rsid w:val="00875F39"/>
    <w:rsid w:val="00880670"/>
    <w:rsid w:val="008807EE"/>
    <w:rsid w:val="00880DA1"/>
    <w:rsid w:val="008814F0"/>
    <w:rsid w:val="00882D15"/>
    <w:rsid w:val="0088320B"/>
    <w:rsid w:val="008847F9"/>
    <w:rsid w:val="00887E92"/>
    <w:rsid w:val="00891EC8"/>
    <w:rsid w:val="00892843"/>
    <w:rsid w:val="00893F9F"/>
    <w:rsid w:val="00893FEA"/>
    <w:rsid w:val="00894802"/>
    <w:rsid w:val="00896BC4"/>
    <w:rsid w:val="00896FAC"/>
    <w:rsid w:val="008A0D43"/>
    <w:rsid w:val="008A29A2"/>
    <w:rsid w:val="008A36C8"/>
    <w:rsid w:val="008A3E7A"/>
    <w:rsid w:val="008A48EC"/>
    <w:rsid w:val="008A69C1"/>
    <w:rsid w:val="008A7393"/>
    <w:rsid w:val="008B071A"/>
    <w:rsid w:val="008B4AC0"/>
    <w:rsid w:val="008B4B9A"/>
    <w:rsid w:val="008B60F4"/>
    <w:rsid w:val="008B6C72"/>
    <w:rsid w:val="008B7841"/>
    <w:rsid w:val="008B7F0C"/>
    <w:rsid w:val="008C042B"/>
    <w:rsid w:val="008C07C2"/>
    <w:rsid w:val="008C2065"/>
    <w:rsid w:val="008C2726"/>
    <w:rsid w:val="008C2A74"/>
    <w:rsid w:val="008C54D3"/>
    <w:rsid w:val="008C59F6"/>
    <w:rsid w:val="008D1431"/>
    <w:rsid w:val="008D1F8C"/>
    <w:rsid w:val="008D3426"/>
    <w:rsid w:val="008D3583"/>
    <w:rsid w:val="008D3E6C"/>
    <w:rsid w:val="008D45AB"/>
    <w:rsid w:val="008D4DB0"/>
    <w:rsid w:val="008D53EE"/>
    <w:rsid w:val="008D678F"/>
    <w:rsid w:val="008D6E39"/>
    <w:rsid w:val="008E0A8C"/>
    <w:rsid w:val="008E1C08"/>
    <w:rsid w:val="008E206B"/>
    <w:rsid w:val="008E2338"/>
    <w:rsid w:val="008E29D4"/>
    <w:rsid w:val="008E3AC1"/>
    <w:rsid w:val="008E4A12"/>
    <w:rsid w:val="008E5207"/>
    <w:rsid w:val="008E7A3A"/>
    <w:rsid w:val="008F0806"/>
    <w:rsid w:val="008F0A7E"/>
    <w:rsid w:val="008F13B1"/>
    <w:rsid w:val="008F2778"/>
    <w:rsid w:val="008F2C90"/>
    <w:rsid w:val="008F3002"/>
    <w:rsid w:val="008F3088"/>
    <w:rsid w:val="008F42AC"/>
    <w:rsid w:val="008F7DFD"/>
    <w:rsid w:val="00901F06"/>
    <w:rsid w:val="009022AF"/>
    <w:rsid w:val="009040E0"/>
    <w:rsid w:val="00904893"/>
    <w:rsid w:val="00904D14"/>
    <w:rsid w:val="00904E4F"/>
    <w:rsid w:val="009051EF"/>
    <w:rsid w:val="0090668F"/>
    <w:rsid w:val="00907814"/>
    <w:rsid w:val="00913B08"/>
    <w:rsid w:val="00916D11"/>
    <w:rsid w:val="00917500"/>
    <w:rsid w:val="00920B6B"/>
    <w:rsid w:val="00921B12"/>
    <w:rsid w:val="00922760"/>
    <w:rsid w:val="00923173"/>
    <w:rsid w:val="00923B88"/>
    <w:rsid w:val="00923E6A"/>
    <w:rsid w:val="009337F1"/>
    <w:rsid w:val="009344BB"/>
    <w:rsid w:val="0094059B"/>
    <w:rsid w:val="009410A0"/>
    <w:rsid w:val="00942B2F"/>
    <w:rsid w:val="009431BE"/>
    <w:rsid w:val="00943341"/>
    <w:rsid w:val="00945416"/>
    <w:rsid w:val="00946440"/>
    <w:rsid w:val="009501EA"/>
    <w:rsid w:val="00950288"/>
    <w:rsid w:val="009503E2"/>
    <w:rsid w:val="0095160E"/>
    <w:rsid w:val="00951F0F"/>
    <w:rsid w:val="00955913"/>
    <w:rsid w:val="00955F07"/>
    <w:rsid w:val="00956CC9"/>
    <w:rsid w:val="009604CE"/>
    <w:rsid w:val="00963BCF"/>
    <w:rsid w:val="00971B23"/>
    <w:rsid w:val="009737C2"/>
    <w:rsid w:val="00973E03"/>
    <w:rsid w:val="009755AE"/>
    <w:rsid w:val="00975976"/>
    <w:rsid w:val="00975A6E"/>
    <w:rsid w:val="00981B23"/>
    <w:rsid w:val="00981BE1"/>
    <w:rsid w:val="00981F7F"/>
    <w:rsid w:val="009823ED"/>
    <w:rsid w:val="009826A6"/>
    <w:rsid w:val="00982CD9"/>
    <w:rsid w:val="0098410E"/>
    <w:rsid w:val="00985304"/>
    <w:rsid w:val="0098626E"/>
    <w:rsid w:val="009863D1"/>
    <w:rsid w:val="0099072B"/>
    <w:rsid w:val="00992AF8"/>
    <w:rsid w:val="00994C03"/>
    <w:rsid w:val="00995EB8"/>
    <w:rsid w:val="00995EFC"/>
    <w:rsid w:val="009974E0"/>
    <w:rsid w:val="009A0359"/>
    <w:rsid w:val="009A0396"/>
    <w:rsid w:val="009A3979"/>
    <w:rsid w:val="009A4BD3"/>
    <w:rsid w:val="009A53E1"/>
    <w:rsid w:val="009A5F2A"/>
    <w:rsid w:val="009B0D7B"/>
    <w:rsid w:val="009B112F"/>
    <w:rsid w:val="009B194F"/>
    <w:rsid w:val="009B3E27"/>
    <w:rsid w:val="009B4170"/>
    <w:rsid w:val="009B48E9"/>
    <w:rsid w:val="009B70B1"/>
    <w:rsid w:val="009B7D07"/>
    <w:rsid w:val="009C0EC8"/>
    <w:rsid w:val="009C4F3B"/>
    <w:rsid w:val="009D1670"/>
    <w:rsid w:val="009D2959"/>
    <w:rsid w:val="009D37D9"/>
    <w:rsid w:val="009D403D"/>
    <w:rsid w:val="009D405A"/>
    <w:rsid w:val="009D5BD9"/>
    <w:rsid w:val="009D5C03"/>
    <w:rsid w:val="009D6725"/>
    <w:rsid w:val="009E18B0"/>
    <w:rsid w:val="009E1FD6"/>
    <w:rsid w:val="009E3037"/>
    <w:rsid w:val="009E3340"/>
    <w:rsid w:val="009E4968"/>
    <w:rsid w:val="009E59EE"/>
    <w:rsid w:val="009F0E34"/>
    <w:rsid w:val="009F0F02"/>
    <w:rsid w:val="009F11B1"/>
    <w:rsid w:val="009F25E5"/>
    <w:rsid w:val="009F269D"/>
    <w:rsid w:val="009F283E"/>
    <w:rsid w:val="00A0051B"/>
    <w:rsid w:val="00A02374"/>
    <w:rsid w:val="00A03005"/>
    <w:rsid w:val="00A03144"/>
    <w:rsid w:val="00A034A8"/>
    <w:rsid w:val="00A04DE6"/>
    <w:rsid w:val="00A05F90"/>
    <w:rsid w:val="00A06378"/>
    <w:rsid w:val="00A06B52"/>
    <w:rsid w:val="00A10463"/>
    <w:rsid w:val="00A13E02"/>
    <w:rsid w:val="00A1598C"/>
    <w:rsid w:val="00A15A97"/>
    <w:rsid w:val="00A1631A"/>
    <w:rsid w:val="00A2026F"/>
    <w:rsid w:val="00A22DEF"/>
    <w:rsid w:val="00A23C51"/>
    <w:rsid w:val="00A24167"/>
    <w:rsid w:val="00A25631"/>
    <w:rsid w:val="00A30884"/>
    <w:rsid w:val="00A309BF"/>
    <w:rsid w:val="00A31413"/>
    <w:rsid w:val="00A32A84"/>
    <w:rsid w:val="00A365AB"/>
    <w:rsid w:val="00A4075E"/>
    <w:rsid w:val="00A448C6"/>
    <w:rsid w:val="00A44B1C"/>
    <w:rsid w:val="00A4519F"/>
    <w:rsid w:val="00A458E5"/>
    <w:rsid w:val="00A45E6A"/>
    <w:rsid w:val="00A472CF"/>
    <w:rsid w:val="00A47619"/>
    <w:rsid w:val="00A52A79"/>
    <w:rsid w:val="00A602C3"/>
    <w:rsid w:val="00A60E9B"/>
    <w:rsid w:val="00A6372C"/>
    <w:rsid w:val="00A6469C"/>
    <w:rsid w:val="00A71315"/>
    <w:rsid w:val="00A718FB"/>
    <w:rsid w:val="00A7291E"/>
    <w:rsid w:val="00A73B67"/>
    <w:rsid w:val="00A75B59"/>
    <w:rsid w:val="00A75B6D"/>
    <w:rsid w:val="00A76F56"/>
    <w:rsid w:val="00A77EA2"/>
    <w:rsid w:val="00A81674"/>
    <w:rsid w:val="00A83775"/>
    <w:rsid w:val="00A84E3B"/>
    <w:rsid w:val="00A8504D"/>
    <w:rsid w:val="00A8519E"/>
    <w:rsid w:val="00A86CED"/>
    <w:rsid w:val="00A902F1"/>
    <w:rsid w:val="00A93DE7"/>
    <w:rsid w:val="00A947E9"/>
    <w:rsid w:val="00A9647A"/>
    <w:rsid w:val="00A97ABC"/>
    <w:rsid w:val="00AA1760"/>
    <w:rsid w:val="00AA22CE"/>
    <w:rsid w:val="00AA40B9"/>
    <w:rsid w:val="00AA46CC"/>
    <w:rsid w:val="00AA5B71"/>
    <w:rsid w:val="00AA6301"/>
    <w:rsid w:val="00AA7049"/>
    <w:rsid w:val="00AB0C9A"/>
    <w:rsid w:val="00AB150F"/>
    <w:rsid w:val="00AB1FEC"/>
    <w:rsid w:val="00AB4A0D"/>
    <w:rsid w:val="00AB76A4"/>
    <w:rsid w:val="00AC15A2"/>
    <w:rsid w:val="00AC36D5"/>
    <w:rsid w:val="00AC6D5C"/>
    <w:rsid w:val="00AD0F2B"/>
    <w:rsid w:val="00AD1B99"/>
    <w:rsid w:val="00AD2E4A"/>
    <w:rsid w:val="00AD3431"/>
    <w:rsid w:val="00AD395A"/>
    <w:rsid w:val="00AD3BC5"/>
    <w:rsid w:val="00AD4FA0"/>
    <w:rsid w:val="00AE007E"/>
    <w:rsid w:val="00AE08AE"/>
    <w:rsid w:val="00AE13FF"/>
    <w:rsid w:val="00AE1DC6"/>
    <w:rsid w:val="00AE2517"/>
    <w:rsid w:val="00AE528E"/>
    <w:rsid w:val="00AE56E1"/>
    <w:rsid w:val="00AE670B"/>
    <w:rsid w:val="00AF1529"/>
    <w:rsid w:val="00AF46AE"/>
    <w:rsid w:val="00AF4E40"/>
    <w:rsid w:val="00AF65C5"/>
    <w:rsid w:val="00B01D9B"/>
    <w:rsid w:val="00B025B2"/>
    <w:rsid w:val="00B0414F"/>
    <w:rsid w:val="00B0430F"/>
    <w:rsid w:val="00B04A09"/>
    <w:rsid w:val="00B06B36"/>
    <w:rsid w:val="00B070C9"/>
    <w:rsid w:val="00B076DD"/>
    <w:rsid w:val="00B108AD"/>
    <w:rsid w:val="00B10D6E"/>
    <w:rsid w:val="00B12588"/>
    <w:rsid w:val="00B125FC"/>
    <w:rsid w:val="00B12710"/>
    <w:rsid w:val="00B1464C"/>
    <w:rsid w:val="00B14E91"/>
    <w:rsid w:val="00B1725F"/>
    <w:rsid w:val="00B210E7"/>
    <w:rsid w:val="00B21A90"/>
    <w:rsid w:val="00B2224B"/>
    <w:rsid w:val="00B239E8"/>
    <w:rsid w:val="00B23CAC"/>
    <w:rsid w:val="00B26A88"/>
    <w:rsid w:val="00B34F34"/>
    <w:rsid w:val="00B35E30"/>
    <w:rsid w:val="00B3648C"/>
    <w:rsid w:val="00B37804"/>
    <w:rsid w:val="00B40097"/>
    <w:rsid w:val="00B40DF9"/>
    <w:rsid w:val="00B42B2F"/>
    <w:rsid w:val="00B433DB"/>
    <w:rsid w:val="00B43FD3"/>
    <w:rsid w:val="00B47312"/>
    <w:rsid w:val="00B52BC5"/>
    <w:rsid w:val="00B52F66"/>
    <w:rsid w:val="00B53654"/>
    <w:rsid w:val="00B541DE"/>
    <w:rsid w:val="00B547D3"/>
    <w:rsid w:val="00B559DE"/>
    <w:rsid w:val="00B6155D"/>
    <w:rsid w:val="00B61963"/>
    <w:rsid w:val="00B633FA"/>
    <w:rsid w:val="00B63868"/>
    <w:rsid w:val="00B64213"/>
    <w:rsid w:val="00B65949"/>
    <w:rsid w:val="00B66966"/>
    <w:rsid w:val="00B669C9"/>
    <w:rsid w:val="00B6755F"/>
    <w:rsid w:val="00B70348"/>
    <w:rsid w:val="00B7054F"/>
    <w:rsid w:val="00B70799"/>
    <w:rsid w:val="00B727F1"/>
    <w:rsid w:val="00B74BF3"/>
    <w:rsid w:val="00B75211"/>
    <w:rsid w:val="00B75B0E"/>
    <w:rsid w:val="00B762B1"/>
    <w:rsid w:val="00B77141"/>
    <w:rsid w:val="00B82B74"/>
    <w:rsid w:val="00B836F6"/>
    <w:rsid w:val="00B83FAB"/>
    <w:rsid w:val="00B8449D"/>
    <w:rsid w:val="00B85331"/>
    <w:rsid w:val="00B86A72"/>
    <w:rsid w:val="00B872A4"/>
    <w:rsid w:val="00B9000F"/>
    <w:rsid w:val="00B905FA"/>
    <w:rsid w:val="00B9119D"/>
    <w:rsid w:val="00B92246"/>
    <w:rsid w:val="00B92E4A"/>
    <w:rsid w:val="00B93843"/>
    <w:rsid w:val="00B95536"/>
    <w:rsid w:val="00B95E1B"/>
    <w:rsid w:val="00B95E6B"/>
    <w:rsid w:val="00B964CA"/>
    <w:rsid w:val="00B96D6A"/>
    <w:rsid w:val="00B973A3"/>
    <w:rsid w:val="00BA0A24"/>
    <w:rsid w:val="00BA26C7"/>
    <w:rsid w:val="00BA3C45"/>
    <w:rsid w:val="00BA56DC"/>
    <w:rsid w:val="00BB054B"/>
    <w:rsid w:val="00BB06C9"/>
    <w:rsid w:val="00BB3535"/>
    <w:rsid w:val="00BB5B1F"/>
    <w:rsid w:val="00BB5F49"/>
    <w:rsid w:val="00BB769D"/>
    <w:rsid w:val="00BC0EF5"/>
    <w:rsid w:val="00BC279A"/>
    <w:rsid w:val="00BC2FE8"/>
    <w:rsid w:val="00BC5001"/>
    <w:rsid w:val="00BC6B42"/>
    <w:rsid w:val="00BC6CDD"/>
    <w:rsid w:val="00BC7D07"/>
    <w:rsid w:val="00BD062E"/>
    <w:rsid w:val="00BD0A4A"/>
    <w:rsid w:val="00BD1E15"/>
    <w:rsid w:val="00BD22FF"/>
    <w:rsid w:val="00BD5A5A"/>
    <w:rsid w:val="00BF0648"/>
    <w:rsid w:val="00BF0851"/>
    <w:rsid w:val="00BF0B02"/>
    <w:rsid w:val="00BF5717"/>
    <w:rsid w:val="00BF5A5F"/>
    <w:rsid w:val="00C00273"/>
    <w:rsid w:val="00C0109C"/>
    <w:rsid w:val="00C01D66"/>
    <w:rsid w:val="00C0275B"/>
    <w:rsid w:val="00C03624"/>
    <w:rsid w:val="00C0464D"/>
    <w:rsid w:val="00C07493"/>
    <w:rsid w:val="00C07F0B"/>
    <w:rsid w:val="00C11763"/>
    <w:rsid w:val="00C11FF6"/>
    <w:rsid w:val="00C12C4B"/>
    <w:rsid w:val="00C137C2"/>
    <w:rsid w:val="00C13AC7"/>
    <w:rsid w:val="00C14482"/>
    <w:rsid w:val="00C144C1"/>
    <w:rsid w:val="00C1485F"/>
    <w:rsid w:val="00C16500"/>
    <w:rsid w:val="00C16DEF"/>
    <w:rsid w:val="00C20923"/>
    <w:rsid w:val="00C228C7"/>
    <w:rsid w:val="00C24FF3"/>
    <w:rsid w:val="00C2767E"/>
    <w:rsid w:val="00C2769A"/>
    <w:rsid w:val="00C277D9"/>
    <w:rsid w:val="00C27F68"/>
    <w:rsid w:val="00C31F20"/>
    <w:rsid w:val="00C326B9"/>
    <w:rsid w:val="00C34BED"/>
    <w:rsid w:val="00C34F47"/>
    <w:rsid w:val="00C35DF9"/>
    <w:rsid w:val="00C366B4"/>
    <w:rsid w:val="00C405D1"/>
    <w:rsid w:val="00C40D32"/>
    <w:rsid w:val="00C42E7C"/>
    <w:rsid w:val="00C44541"/>
    <w:rsid w:val="00C45609"/>
    <w:rsid w:val="00C45C4E"/>
    <w:rsid w:val="00C467B4"/>
    <w:rsid w:val="00C51ECB"/>
    <w:rsid w:val="00C54067"/>
    <w:rsid w:val="00C542A7"/>
    <w:rsid w:val="00C54C73"/>
    <w:rsid w:val="00C56119"/>
    <w:rsid w:val="00C57C6E"/>
    <w:rsid w:val="00C61334"/>
    <w:rsid w:val="00C61618"/>
    <w:rsid w:val="00C61A09"/>
    <w:rsid w:val="00C61F28"/>
    <w:rsid w:val="00C62674"/>
    <w:rsid w:val="00C65A21"/>
    <w:rsid w:val="00C65C94"/>
    <w:rsid w:val="00C66B6F"/>
    <w:rsid w:val="00C66D9A"/>
    <w:rsid w:val="00C701E7"/>
    <w:rsid w:val="00C747D3"/>
    <w:rsid w:val="00C752C8"/>
    <w:rsid w:val="00C7684F"/>
    <w:rsid w:val="00C76B0E"/>
    <w:rsid w:val="00C76E87"/>
    <w:rsid w:val="00C77B23"/>
    <w:rsid w:val="00C839B9"/>
    <w:rsid w:val="00C83EE8"/>
    <w:rsid w:val="00C8558C"/>
    <w:rsid w:val="00C8783B"/>
    <w:rsid w:val="00C90423"/>
    <w:rsid w:val="00C90E0A"/>
    <w:rsid w:val="00C9112D"/>
    <w:rsid w:val="00C91897"/>
    <w:rsid w:val="00C97361"/>
    <w:rsid w:val="00CA1FA0"/>
    <w:rsid w:val="00CA20C5"/>
    <w:rsid w:val="00CA37A5"/>
    <w:rsid w:val="00CA382B"/>
    <w:rsid w:val="00CA4466"/>
    <w:rsid w:val="00CA4EA0"/>
    <w:rsid w:val="00CA4EB9"/>
    <w:rsid w:val="00CA5C06"/>
    <w:rsid w:val="00CA7396"/>
    <w:rsid w:val="00CB2253"/>
    <w:rsid w:val="00CB24B8"/>
    <w:rsid w:val="00CB37E4"/>
    <w:rsid w:val="00CB6143"/>
    <w:rsid w:val="00CB7BF6"/>
    <w:rsid w:val="00CC101D"/>
    <w:rsid w:val="00CC2C66"/>
    <w:rsid w:val="00CC36A0"/>
    <w:rsid w:val="00CC36B6"/>
    <w:rsid w:val="00CC47EC"/>
    <w:rsid w:val="00CC77D9"/>
    <w:rsid w:val="00CD01A9"/>
    <w:rsid w:val="00CD0E94"/>
    <w:rsid w:val="00CD119C"/>
    <w:rsid w:val="00CD1BC6"/>
    <w:rsid w:val="00CD28FF"/>
    <w:rsid w:val="00CD30C9"/>
    <w:rsid w:val="00CD6641"/>
    <w:rsid w:val="00CD6932"/>
    <w:rsid w:val="00CD724F"/>
    <w:rsid w:val="00CE23FA"/>
    <w:rsid w:val="00CE2E38"/>
    <w:rsid w:val="00CE3A97"/>
    <w:rsid w:val="00CE4521"/>
    <w:rsid w:val="00CE4A27"/>
    <w:rsid w:val="00CE53D5"/>
    <w:rsid w:val="00CE600F"/>
    <w:rsid w:val="00CE7C38"/>
    <w:rsid w:val="00CF2FBA"/>
    <w:rsid w:val="00CF34BE"/>
    <w:rsid w:val="00CF3E8B"/>
    <w:rsid w:val="00CF45A4"/>
    <w:rsid w:val="00CF682D"/>
    <w:rsid w:val="00CF7A9F"/>
    <w:rsid w:val="00D04064"/>
    <w:rsid w:val="00D04523"/>
    <w:rsid w:val="00D04A5C"/>
    <w:rsid w:val="00D050B2"/>
    <w:rsid w:val="00D0689A"/>
    <w:rsid w:val="00D119DD"/>
    <w:rsid w:val="00D13127"/>
    <w:rsid w:val="00D142E1"/>
    <w:rsid w:val="00D16CED"/>
    <w:rsid w:val="00D17C33"/>
    <w:rsid w:val="00D209AC"/>
    <w:rsid w:val="00D219EF"/>
    <w:rsid w:val="00D2250D"/>
    <w:rsid w:val="00D22AE6"/>
    <w:rsid w:val="00D245C1"/>
    <w:rsid w:val="00D246A9"/>
    <w:rsid w:val="00D27BA7"/>
    <w:rsid w:val="00D3049B"/>
    <w:rsid w:val="00D30ECA"/>
    <w:rsid w:val="00D32593"/>
    <w:rsid w:val="00D3443E"/>
    <w:rsid w:val="00D37EDF"/>
    <w:rsid w:val="00D4676F"/>
    <w:rsid w:val="00D4678C"/>
    <w:rsid w:val="00D46E68"/>
    <w:rsid w:val="00D51463"/>
    <w:rsid w:val="00D5246D"/>
    <w:rsid w:val="00D5346C"/>
    <w:rsid w:val="00D611E7"/>
    <w:rsid w:val="00D6252E"/>
    <w:rsid w:val="00D6499C"/>
    <w:rsid w:val="00D64DEF"/>
    <w:rsid w:val="00D64F46"/>
    <w:rsid w:val="00D657BA"/>
    <w:rsid w:val="00D65905"/>
    <w:rsid w:val="00D6608C"/>
    <w:rsid w:val="00D72AAA"/>
    <w:rsid w:val="00D74803"/>
    <w:rsid w:val="00D75B27"/>
    <w:rsid w:val="00D76646"/>
    <w:rsid w:val="00D803FE"/>
    <w:rsid w:val="00D804C1"/>
    <w:rsid w:val="00D81601"/>
    <w:rsid w:val="00D83AFD"/>
    <w:rsid w:val="00D83DF6"/>
    <w:rsid w:val="00D8507B"/>
    <w:rsid w:val="00D85A4D"/>
    <w:rsid w:val="00D90883"/>
    <w:rsid w:val="00D921D2"/>
    <w:rsid w:val="00D92485"/>
    <w:rsid w:val="00D9413F"/>
    <w:rsid w:val="00D94F00"/>
    <w:rsid w:val="00D95DB6"/>
    <w:rsid w:val="00D96F85"/>
    <w:rsid w:val="00DA1101"/>
    <w:rsid w:val="00DA157E"/>
    <w:rsid w:val="00DA3CFA"/>
    <w:rsid w:val="00DA3F88"/>
    <w:rsid w:val="00DA47DC"/>
    <w:rsid w:val="00DA48A2"/>
    <w:rsid w:val="00DA721A"/>
    <w:rsid w:val="00DB0034"/>
    <w:rsid w:val="00DB0684"/>
    <w:rsid w:val="00DB542E"/>
    <w:rsid w:val="00DB5E80"/>
    <w:rsid w:val="00DB6242"/>
    <w:rsid w:val="00DC0DBA"/>
    <w:rsid w:val="00DC0FC0"/>
    <w:rsid w:val="00DC27C8"/>
    <w:rsid w:val="00DC4B1D"/>
    <w:rsid w:val="00DD01F9"/>
    <w:rsid w:val="00DD0A40"/>
    <w:rsid w:val="00DD0AF5"/>
    <w:rsid w:val="00DD1AFA"/>
    <w:rsid w:val="00DD3376"/>
    <w:rsid w:val="00DD3FA0"/>
    <w:rsid w:val="00DD40D8"/>
    <w:rsid w:val="00DD6EC1"/>
    <w:rsid w:val="00DD7EB2"/>
    <w:rsid w:val="00DE0B97"/>
    <w:rsid w:val="00DE19B4"/>
    <w:rsid w:val="00DE6C78"/>
    <w:rsid w:val="00DE754E"/>
    <w:rsid w:val="00DE7CE6"/>
    <w:rsid w:val="00DF0541"/>
    <w:rsid w:val="00DF0E9F"/>
    <w:rsid w:val="00DF2C15"/>
    <w:rsid w:val="00DF4CCC"/>
    <w:rsid w:val="00DF653B"/>
    <w:rsid w:val="00E00731"/>
    <w:rsid w:val="00E029AC"/>
    <w:rsid w:val="00E02A86"/>
    <w:rsid w:val="00E034F8"/>
    <w:rsid w:val="00E03BDC"/>
    <w:rsid w:val="00E0529D"/>
    <w:rsid w:val="00E057FA"/>
    <w:rsid w:val="00E059CA"/>
    <w:rsid w:val="00E0723F"/>
    <w:rsid w:val="00E07467"/>
    <w:rsid w:val="00E0774B"/>
    <w:rsid w:val="00E07771"/>
    <w:rsid w:val="00E07D8E"/>
    <w:rsid w:val="00E15FB8"/>
    <w:rsid w:val="00E16738"/>
    <w:rsid w:val="00E17110"/>
    <w:rsid w:val="00E1741B"/>
    <w:rsid w:val="00E17558"/>
    <w:rsid w:val="00E208F0"/>
    <w:rsid w:val="00E20CF6"/>
    <w:rsid w:val="00E23286"/>
    <w:rsid w:val="00E23658"/>
    <w:rsid w:val="00E23D2C"/>
    <w:rsid w:val="00E25643"/>
    <w:rsid w:val="00E2652F"/>
    <w:rsid w:val="00E27E09"/>
    <w:rsid w:val="00E27FE9"/>
    <w:rsid w:val="00E307AF"/>
    <w:rsid w:val="00E30ABD"/>
    <w:rsid w:val="00E40A28"/>
    <w:rsid w:val="00E40C2D"/>
    <w:rsid w:val="00E42B8A"/>
    <w:rsid w:val="00E43E95"/>
    <w:rsid w:val="00E44593"/>
    <w:rsid w:val="00E472F1"/>
    <w:rsid w:val="00E476C1"/>
    <w:rsid w:val="00E501EA"/>
    <w:rsid w:val="00E50892"/>
    <w:rsid w:val="00E51CD4"/>
    <w:rsid w:val="00E55ABA"/>
    <w:rsid w:val="00E56139"/>
    <w:rsid w:val="00E610A4"/>
    <w:rsid w:val="00E6134F"/>
    <w:rsid w:val="00E622B6"/>
    <w:rsid w:val="00E623C6"/>
    <w:rsid w:val="00E631D0"/>
    <w:rsid w:val="00E650BE"/>
    <w:rsid w:val="00E65F61"/>
    <w:rsid w:val="00E672D3"/>
    <w:rsid w:val="00E702FA"/>
    <w:rsid w:val="00E711B8"/>
    <w:rsid w:val="00E7158D"/>
    <w:rsid w:val="00E7170F"/>
    <w:rsid w:val="00E7183F"/>
    <w:rsid w:val="00E731BD"/>
    <w:rsid w:val="00E73307"/>
    <w:rsid w:val="00E73B47"/>
    <w:rsid w:val="00E8557A"/>
    <w:rsid w:val="00E85EF5"/>
    <w:rsid w:val="00E86585"/>
    <w:rsid w:val="00E87885"/>
    <w:rsid w:val="00E87F81"/>
    <w:rsid w:val="00E9039C"/>
    <w:rsid w:val="00E9089D"/>
    <w:rsid w:val="00E91008"/>
    <w:rsid w:val="00E93268"/>
    <w:rsid w:val="00E9495B"/>
    <w:rsid w:val="00E94AA1"/>
    <w:rsid w:val="00E96976"/>
    <w:rsid w:val="00E96BA4"/>
    <w:rsid w:val="00EA0971"/>
    <w:rsid w:val="00EA1318"/>
    <w:rsid w:val="00EA1773"/>
    <w:rsid w:val="00EA3650"/>
    <w:rsid w:val="00EA5B73"/>
    <w:rsid w:val="00EA7385"/>
    <w:rsid w:val="00EA755B"/>
    <w:rsid w:val="00EB00CC"/>
    <w:rsid w:val="00EB0610"/>
    <w:rsid w:val="00EB0CA5"/>
    <w:rsid w:val="00EB1D7D"/>
    <w:rsid w:val="00EB2BA7"/>
    <w:rsid w:val="00EB3935"/>
    <w:rsid w:val="00EB57A5"/>
    <w:rsid w:val="00EB5FCF"/>
    <w:rsid w:val="00EB6393"/>
    <w:rsid w:val="00EB690B"/>
    <w:rsid w:val="00EB6BC9"/>
    <w:rsid w:val="00EC034E"/>
    <w:rsid w:val="00EC0A85"/>
    <w:rsid w:val="00EC1973"/>
    <w:rsid w:val="00EC2693"/>
    <w:rsid w:val="00EC4055"/>
    <w:rsid w:val="00EC4EE3"/>
    <w:rsid w:val="00ED1A66"/>
    <w:rsid w:val="00ED1BCC"/>
    <w:rsid w:val="00ED3030"/>
    <w:rsid w:val="00ED5B5F"/>
    <w:rsid w:val="00ED735C"/>
    <w:rsid w:val="00EE0697"/>
    <w:rsid w:val="00EE06FF"/>
    <w:rsid w:val="00EE2293"/>
    <w:rsid w:val="00EE2A72"/>
    <w:rsid w:val="00EE41FA"/>
    <w:rsid w:val="00EE554D"/>
    <w:rsid w:val="00EE6A27"/>
    <w:rsid w:val="00EF01C4"/>
    <w:rsid w:val="00EF2197"/>
    <w:rsid w:val="00EF5A3B"/>
    <w:rsid w:val="00EF6763"/>
    <w:rsid w:val="00EF7328"/>
    <w:rsid w:val="00F000AB"/>
    <w:rsid w:val="00F00F02"/>
    <w:rsid w:val="00F01A44"/>
    <w:rsid w:val="00F01CA4"/>
    <w:rsid w:val="00F05BE4"/>
    <w:rsid w:val="00F0742A"/>
    <w:rsid w:val="00F13517"/>
    <w:rsid w:val="00F14004"/>
    <w:rsid w:val="00F15353"/>
    <w:rsid w:val="00F1662D"/>
    <w:rsid w:val="00F2105C"/>
    <w:rsid w:val="00F21F15"/>
    <w:rsid w:val="00F23BD8"/>
    <w:rsid w:val="00F23E2B"/>
    <w:rsid w:val="00F24043"/>
    <w:rsid w:val="00F241EA"/>
    <w:rsid w:val="00F25738"/>
    <w:rsid w:val="00F26215"/>
    <w:rsid w:val="00F262D2"/>
    <w:rsid w:val="00F305E2"/>
    <w:rsid w:val="00F352CB"/>
    <w:rsid w:val="00F35C7F"/>
    <w:rsid w:val="00F35E17"/>
    <w:rsid w:val="00F404DC"/>
    <w:rsid w:val="00F436DF"/>
    <w:rsid w:val="00F43EA1"/>
    <w:rsid w:val="00F44092"/>
    <w:rsid w:val="00F44AD8"/>
    <w:rsid w:val="00F4581D"/>
    <w:rsid w:val="00F46142"/>
    <w:rsid w:val="00F479E3"/>
    <w:rsid w:val="00F47CAB"/>
    <w:rsid w:val="00F47CEF"/>
    <w:rsid w:val="00F50990"/>
    <w:rsid w:val="00F5194C"/>
    <w:rsid w:val="00F525FF"/>
    <w:rsid w:val="00F54150"/>
    <w:rsid w:val="00F5582E"/>
    <w:rsid w:val="00F56E97"/>
    <w:rsid w:val="00F60A06"/>
    <w:rsid w:val="00F610DA"/>
    <w:rsid w:val="00F62F39"/>
    <w:rsid w:val="00F64785"/>
    <w:rsid w:val="00F6613A"/>
    <w:rsid w:val="00F67830"/>
    <w:rsid w:val="00F70064"/>
    <w:rsid w:val="00F703E1"/>
    <w:rsid w:val="00F704E9"/>
    <w:rsid w:val="00F706F3"/>
    <w:rsid w:val="00F7082E"/>
    <w:rsid w:val="00F73175"/>
    <w:rsid w:val="00F73D8E"/>
    <w:rsid w:val="00F748C8"/>
    <w:rsid w:val="00F751B8"/>
    <w:rsid w:val="00F80356"/>
    <w:rsid w:val="00F8298A"/>
    <w:rsid w:val="00F82D76"/>
    <w:rsid w:val="00F86243"/>
    <w:rsid w:val="00F9516E"/>
    <w:rsid w:val="00F97881"/>
    <w:rsid w:val="00FA064C"/>
    <w:rsid w:val="00FA0944"/>
    <w:rsid w:val="00FA2B2D"/>
    <w:rsid w:val="00FA6722"/>
    <w:rsid w:val="00FA75FB"/>
    <w:rsid w:val="00FA7C3C"/>
    <w:rsid w:val="00FB1257"/>
    <w:rsid w:val="00FB2752"/>
    <w:rsid w:val="00FB428E"/>
    <w:rsid w:val="00FB4BBE"/>
    <w:rsid w:val="00FB57B4"/>
    <w:rsid w:val="00FB706B"/>
    <w:rsid w:val="00FC128B"/>
    <w:rsid w:val="00FC3054"/>
    <w:rsid w:val="00FC354F"/>
    <w:rsid w:val="00FC3CE9"/>
    <w:rsid w:val="00FC4E44"/>
    <w:rsid w:val="00FC7C5F"/>
    <w:rsid w:val="00FD0127"/>
    <w:rsid w:val="00FD25B8"/>
    <w:rsid w:val="00FD3242"/>
    <w:rsid w:val="00FD57C5"/>
    <w:rsid w:val="00FD5B72"/>
    <w:rsid w:val="00FD683F"/>
    <w:rsid w:val="00FE16C3"/>
    <w:rsid w:val="00FE1E7C"/>
    <w:rsid w:val="00FE2350"/>
    <w:rsid w:val="00FE2853"/>
    <w:rsid w:val="00FE375A"/>
    <w:rsid w:val="00FE43D0"/>
    <w:rsid w:val="00FE44C9"/>
    <w:rsid w:val="00FE67C1"/>
    <w:rsid w:val="00FE7666"/>
    <w:rsid w:val="00FE770A"/>
    <w:rsid w:val="00FE7936"/>
    <w:rsid w:val="00FF090A"/>
    <w:rsid w:val="00FF0E06"/>
    <w:rsid w:val="00FF0E10"/>
    <w:rsid w:val="00FF3E60"/>
    <w:rsid w:val="00FF48C0"/>
    <w:rsid w:val="00FF5C57"/>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8D0C67"/>
  <w15:chartTrackingRefBased/>
  <w15:docId w15:val="{DC3DBF8E-6A75-4FD3-84C2-F6F9926C2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720"/>
    <w:rPr>
      <w:sz w:val="24"/>
      <w:szCs w:val="24"/>
    </w:rPr>
  </w:style>
  <w:style w:type="paragraph" w:styleId="Titre1">
    <w:name w:val="heading 1"/>
    <w:basedOn w:val="Normal"/>
    <w:next w:val="Normal"/>
    <w:link w:val="Titre1Car"/>
    <w:qFormat/>
    <w:rsid w:val="00CA1FA0"/>
    <w:pPr>
      <w:keepNext/>
      <w:keepLines/>
      <w:spacing w:before="240"/>
      <w:outlineLvl w:val="0"/>
    </w:pPr>
    <w:rPr>
      <w:rFonts w:asciiTheme="majorHAnsi" w:eastAsiaTheme="majorEastAsia" w:hAnsiTheme="majorHAnsi" w:cstheme="majorBidi"/>
      <w:sz w:val="32"/>
      <w:szCs w:val="32"/>
    </w:rPr>
  </w:style>
  <w:style w:type="paragraph" w:styleId="Titre2">
    <w:name w:val="heading 2"/>
    <w:basedOn w:val="Normal"/>
    <w:next w:val="Normal"/>
    <w:link w:val="Titre2Car"/>
    <w:semiHidden/>
    <w:unhideWhenUsed/>
    <w:qFormat/>
    <w:rsid w:val="005C4720"/>
    <w:pPr>
      <w:keepNext/>
      <w:keepLines/>
      <w:spacing w:before="40"/>
      <w:outlineLvl w:val="1"/>
    </w:pPr>
    <w:rPr>
      <w:rFonts w:ascii="Verdana" w:eastAsiaTheme="majorEastAsia" w:hAnsi="Verdana" w:cstheme="majorBidi"/>
      <w:b/>
      <w:sz w:val="20"/>
      <w:szCs w:val="26"/>
    </w:rPr>
  </w:style>
  <w:style w:type="paragraph" w:styleId="Titre3">
    <w:name w:val="heading 3"/>
    <w:basedOn w:val="Normal"/>
    <w:next w:val="Normal"/>
    <w:link w:val="Titre3Car"/>
    <w:semiHidden/>
    <w:unhideWhenUsed/>
    <w:qFormat/>
    <w:rsid w:val="009344BB"/>
    <w:pPr>
      <w:keepNext/>
      <w:keepLines/>
      <w:spacing w:before="40"/>
      <w:outlineLvl w:val="2"/>
    </w:pPr>
    <w:rPr>
      <w:rFonts w:ascii="Verdana" w:eastAsiaTheme="majorEastAsia" w:hAnsi="Verdana" w:cstheme="majorBidi"/>
      <w:sz w:val="20"/>
    </w:rPr>
  </w:style>
  <w:style w:type="paragraph" w:styleId="Titre4">
    <w:name w:val="heading 4"/>
    <w:basedOn w:val="Normal"/>
    <w:next w:val="Normal"/>
    <w:link w:val="Titre4Car"/>
    <w:semiHidden/>
    <w:unhideWhenUsed/>
    <w:qFormat/>
    <w:rsid w:val="007261C6"/>
    <w:pPr>
      <w:keepNext/>
      <w:keepLines/>
      <w:spacing w:before="40"/>
      <w:outlineLvl w:val="3"/>
    </w:pPr>
    <w:rPr>
      <w:rFonts w:asciiTheme="majorHAnsi" w:eastAsiaTheme="majorEastAsia" w:hAnsiTheme="majorHAnsi" w:cstheme="majorBidi"/>
      <w:i/>
      <w:iCs/>
      <w:color w:val="2E74B5" w:themeColor="accent1" w:themeShade="BF"/>
    </w:rPr>
  </w:style>
  <w:style w:type="paragraph" w:styleId="Titre8">
    <w:name w:val="heading 8"/>
    <w:basedOn w:val="Normal"/>
    <w:next w:val="Normal"/>
    <w:link w:val="Titre8Car"/>
    <w:uiPriority w:val="9"/>
    <w:semiHidden/>
    <w:unhideWhenUsed/>
    <w:qFormat/>
    <w:rsid w:val="00AA6301"/>
    <w:pPr>
      <w:keepNext/>
      <w:keepLines/>
      <w:outlineLvl w:val="7"/>
    </w:pPr>
    <w:rPr>
      <w:rFonts w:eastAsiaTheme="majorEastAsia" w:cstheme="majorBidi"/>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E25643"/>
    <w:pPr>
      <w:tabs>
        <w:tab w:val="center" w:pos="4536"/>
        <w:tab w:val="right" w:pos="9072"/>
      </w:tabs>
    </w:pPr>
  </w:style>
  <w:style w:type="paragraph" w:styleId="Pieddepage">
    <w:name w:val="footer"/>
    <w:basedOn w:val="Normal"/>
    <w:link w:val="PieddepageCar"/>
    <w:uiPriority w:val="99"/>
    <w:rsid w:val="00E25643"/>
    <w:pPr>
      <w:tabs>
        <w:tab w:val="center" w:pos="4536"/>
        <w:tab w:val="right" w:pos="9072"/>
      </w:tabs>
    </w:pPr>
  </w:style>
  <w:style w:type="character" w:styleId="Lienhypertexte">
    <w:name w:val="Hyperlink"/>
    <w:rsid w:val="005A3FC3"/>
    <w:rPr>
      <w:color w:val="0000FF"/>
      <w:u w:val="single"/>
    </w:rPr>
  </w:style>
  <w:style w:type="paragraph" w:styleId="Textedebulles">
    <w:name w:val="Balloon Text"/>
    <w:basedOn w:val="Normal"/>
    <w:link w:val="TextedebullesCar"/>
    <w:rsid w:val="009E3037"/>
    <w:rPr>
      <w:rFonts w:ascii="Tahoma" w:hAnsi="Tahoma" w:cs="Tahoma"/>
      <w:sz w:val="16"/>
      <w:szCs w:val="16"/>
    </w:rPr>
  </w:style>
  <w:style w:type="character" w:customStyle="1" w:styleId="TextedebullesCar">
    <w:name w:val="Texte de bulles Car"/>
    <w:link w:val="Textedebulles"/>
    <w:rsid w:val="009E3037"/>
    <w:rPr>
      <w:rFonts w:ascii="Tahoma" w:hAnsi="Tahoma" w:cs="Tahoma"/>
      <w:sz w:val="16"/>
      <w:szCs w:val="16"/>
    </w:rPr>
  </w:style>
  <w:style w:type="character" w:customStyle="1" w:styleId="PieddepageCar">
    <w:name w:val="Pied de page Car"/>
    <w:link w:val="Pieddepage"/>
    <w:uiPriority w:val="99"/>
    <w:rsid w:val="00A71315"/>
    <w:rPr>
      <w:sz w:val="24"/>
      <w:szCs w:val="24"/>
    </w:rPr>
  </w:style>
  <w:style w:type="table" w:styleId="Grilledutableau">
    <w:name w:val="Table Grid"/>
    <w:basedOn w:val="TableauNormal"/>
    <w:uiPriority w:val="39"/>
    <w:rsid w:val="0071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615CB"/>
    <w:pPr>
      <w:ind w:left="708"/>
    </w:pPr>
  </w:style>
  <w:style w:type="character" w:customStyle="1" w:styleId="Titre1Car">
    <w:name w:val="Titre 1 Car"/>
    <w:basedOn w:val="Policepardfaut"/>
    <w:link w:val="Titre1"/>
    <w:rsid w:val="00CA1FA0"/>
    <w:rPr>
      <w:rFonts w:asciiTheme="majorHAnsi" w:eastAsiaTheme="majorEastAsia" w:hAnsiTheme="majorHAnsi" w:cstheme="majorBidi"/>
      <w:sz w:val="32"/>
      <w:szCs w:val="32"/>
    </w:rPr>
  </w:style>
  <w:style w:type="character" w:customStyle="1" w:styleId="Titre2Car">
    <w:name w:val="Titre 2 Car"/>
    <w:basedOn w:val="Policepardfaut"/>
    <w:link w:val="Titre2"/>
    <w:semiHidden/>
    <w:rsid w:val="005C4720"/>
    <w:rPr>
      <w:rFonts w:ascii="Verdana" w:eastAsiaTheme="majorEastAsia" w:hAnsi="Verdana" w:cstheme="majorBidi"/>
      <w:b/>
      <w:szCs w:val="26"/>
    </w:rPr>
  </w:style>
  <w:style w:type="character" w:customStyle="1" w:styleId="Titre3Car">
    <w:name w:val="Titre 3 Car"/>
    <w:basedOn w:val="Policepardfaut"/>
    <w:link w:val="Titre3"/>
    <w:semiHidden/>
    <w:rsid w:val="009344BB"/>
    <w:rPr>
      <w:rFonts w:ascii="Verdana" w:eastAsiaTheme="majorEastAsia" w:hAnsi="Verdana" w:cstheme="majorBidi"/>
      <w:szCs w:val="24"/>
    </w:rPr>
  </w:style>
  <w:style w:type="character" w:customStyle="1" w:styleId="Mentionnonrsolue1">
    <w:name w:val="Mention non résolue1"/>
    <w:basedOn w:val="Policepardfaut"/>
    <w:uiPriority w:val="99"/>
    <w:semiHidden/>
    <w:unhideWhenUsed/>
    <w:rsid w:val="00F44092"/>
    <w:rPr>
      <w:color w:val="605E5C"/>
      <w:shd w:val="clear" w:color="auto" w:fill="E1DFDD"/>
    </w:rPr>
  </w:style>
  <w:style w:type="character" w:styleId="Accentuation">
    <w:name w:val="Emphasis"/>
    <w:basedOn w:val="Policepardfaut"/>
    <w:qFormat/>
    <w:rsid w:val="001303D1"/>
    <w:rPr>
      <w:i/>
      <w:iCs/>
    </w:rPr>
  </w:style>
  <w:style w:type="paragraph" w:styleId="NormalWeb">
    <w:name w:val="Normal (Web)"/>
    <w:basedOn w:val="Normal"/>
    <w:uiPriority w:val="99"/>
    <w:rsid w:val="00FF0E10"/>
  </w:style>
  <w:style w:type="character" w:customStyle="1" w:styleId="Titre8Car">
    <w:name w:val="Titre 8 Car"/>
    <w:basedOn w:val="Policepardfaut"/>
    <w:link w:val="Titre8"/>
    <w:uiPriority w:val="9"/>
    <w:semiHidden/>
    <w:rsid w:val="00AA6301"/>
    <w:rPr>
      <w:rFonts w:eastAsiaTheme="majorEastAsia" w:cstheme="majorBidi"/>
      <w:i/>
      <w:iCs/>
      <w:color w:val="272727" w:themeColor="text1" w:themeTint="D8"/>
      <w:sz w:val="24"/>
      <w:szCs w:val="24"/>
    </w:rPr>
  </w:style>
  <w:style w:type="character" w:customStyle="1" w:styleId="Titre4Car">
    <w:name w:val="Titre 4 Car"/>
    <w:basedOn w:val="Policepardfaut"/>
    <w:link w:val="Titre4"/>
    <w:semiHidden/>
    <w:rsid w:val="007261C6"/>
    <w:rPr>
      <w:rFonts w:asciiTheme="majorHAnsi" w:eastAsiaTheme="majorEastAsia" w:hAnsiTheme="majorHAnsi" w:cstheme="majorBidi"/>
      <w:i/>
      <w:iCs/>
      <w:color w:val="2E74B5" w:themeColor="accent1" w:themeShade="BF"/>
      <w:sz w:val="24"/>
      <w:szCs w:val="24"/>
    </w:rPr>
  </w:style>
  <w:style w:type="paragraph" w:styleId="Rvision">
    <w:name w:val="Revision"/>
    <w:hidden/>
    <w:uiPriority w:val="99"/>
    <w:semiHidden/>
    <w:rsid w:val="00F82D76"/>
    <w:rPr>
      <w:sz w:val="24"/>
      <w:szCs w:val="24"/>
    </w:rPr>
  </w:style>
  <w:style w:type="character" w:styleId="Marquedecommentaire">
    <w:name w:val="annotation reference"/>
    <w:basedOn w:val="Policepardfaut"/>
    <w:rsid w:val="00EB1D7D"/>
    <w:rPr>
      <w:sz w:val="16"/>
      <w:szCs w:val="16"/>
    </w:rPr>
  </w:style>
  <w:style w:type="paragraph" w:styleId="Commentaire">
    <w:name w:val="annotation text"/>
    <w:basedOn w:val="Normal"/>
    <w:link w:val="CommentaireCar"/>
    <w:rsid w:val="00EB1D7D"/>
    <w:rPr>
      <w:sz w:val="20"/>
      <w:szCs w:val="20"/>
    </w:rPr>
  </w:style>
  <w:style w:type="character" w:customStyle="1" w:styleId="CommentaireCar">
    <w:name w:val="Commentaire Car"/>
    <w:basedOn w:val="Policepardfaut"/>
    <w:link w:val="Commentaire"/>
    <w:rsid w:val="00EB1D7D"/>
  </w:style>
  <w:style w:type="paragraph" w:styleId="Objetducommentaire">
    <w:name w:val="annotation subject"/>
    <w:basedOn w:val="Commentaire"/>
    <w:next w:val="Commentaire"/>
    <w:link w:val="ObjetducommentaireCar"/>
    <w:rsid w:val="00EB1D7D"/>
    <w:rPr>
      <w:b/>
      <w:bCs/>
    </w:rPr>
  </w:style>
  <w:style w:type="character" w:customStyle="1" w:styleId="ObjetducommentaireCar">
    <w:name w:val="Objet du commentaire Car"/>
    <w:basedOn w:val="CommentaireCar"/>
    <w:link w:val="Objetducommentaire"/>
    <w:rsid w:val="00EB1D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6161">
      <w:bodyDiv w:val="1"/>
      <w:marLeft w:val="0"/>
      <w:marRight w:val="0"/>
      <w:marTop w:val="0"/>
      <w:marBottom w:val="0"/>
      <w:divBdr>
        <w:top w:val="none" w:sz="0" w:space="0" w:color="auto"/>
        <w:left w:val="none" w:sz="0" w:space="0" w:color="auto"/>
        <w:bottom w:val="none" w:sz="0" w:space="0" w:color="auto"/>
        <w:right w:val="none" w:sz="0" w:space="0" w:color="auto"/>
      </w:divBdr>
    </w:div>
    <w:div w:id="13312274">
      <w:bodyDiv w:val="1"/>
      <w:marLeft w:val="0"/>
      <w:marRight w:val="0"/>
      <w:marTop w:val="0"/>
      <w:marBottom w:val="0"/>
      <w:divBdr>
        <w:top w:val="none" w:sz="0" w:space="0" w:color="auto"/>
        <w:left w:val="none" w:sz="0" w:space="0" w:color="auto"/>
        <w:bottom w:val="none" w:sz="0" w:space="0" w:color="auto"/>
        <w:right w:val="none" w:sz="0" w:space="0" w:color="auto"/>
      </w:divBdr>
    </w:div>
    <w:div w:id="22947349">
      <w:bodyDiv w:val="1"/>
      <w:marLeft w:val="0"/>
      <w:marRight w:val="0"/>
      <w:marTop w:val="0"/>
      <w:marBottom w:val="0"/>
      <w:divBdr>
        <w:top w:val="none" w:sz="0" w:space="0" w:color="auto"/>
        <w:left w:val="none" w:sz="0" w:space="0" w:color="auto"/>
        <w:bottom w:val="none" w:sz="0" w:space="0" w:color="auto"/>
        <w:right w:val="none" w:sz="0" w:space="0" w:color="auto"/>
      </w:divBdr>
    </w:div>
    <w:div w:id="41637111">
      <w:bodyDiv w:val="1"/>
      <w:marLeft w:val="0"/>
      <w:marRight w:val="0"/>
      <w:marTop w:val="0"/>
      <w:marBottom w:val="0"/>
      <w:divBdr>
        <w:top w:val="none" w:sz="0" w:space="0" w:color="auto"/>
        <w:left w:val="none" w:sz="0" w:space="0" w:color="auto"/>
        <w:bottom w:val="none" w:sz="0" w:space="0" w:color="auto"/>
        <w:right w:val="none" w:sz="0" w:space="0" w:color="auto"/>
      </w:divBdr>
    </w:div>
    <w:div w:id="53093353">
      <w:bodyDiv w:val="1"/>
      <w:marLeft w:val="0"/>
      <w:marRight w:val="0"/>
      <w:marTop w:val="0"/>
      <w:marBottom w:val="0"/>
      <w:divBdr>
        <w:top w:val="none" w:sz="0" w:space="0" w:color="auto"/>
        <w:left w:val="none" w:sz="0" w:space="0" w:color="auto"/>
        <w:bottom w:val="none" w:sz="0" w:space="0" w:color="auto"/>
        <w:right w:val="none" w:sz="0" w:space="0" w:color="auto"/>
      </w:divBdr>
      <w:divsChild>
        <w:div w:id="1107891355">
          <w:marLeft w:val="0"/>
          <w:marRight w:val="0"/>
          <w:marTop w:val="0"/>
          <w:marBottom w:val="0"/>
          <w:divBdr>
            <w:top w:val="none" w:sz="0" w:space="0" w:color="auto"/>
            <w:left w:val="none" w:sz="0" w:space="0" w:color="auto"/>
            <w:bottom w:val="none" w:sz="0" w:space="0" w:color="auto"/>
            <w:right w:val="none" w:sz="0" w:space="0" w:color="auto"/>
          </w:divBdr>
        </w:div>
      </w:divsChild>
    </w:div>
    <w:div w:id="54161492">
      <w:bodyDiv w:val="1"/>
      <w:marLeft w:val="0"/>
      <w:marRight w:val="0"/>
      <w:marTop w:val="0"/>
      <w:marBottom w:val="0"/>
      <w:divBdr>
        <w:top w:val="none" w:sz="0" w:space="0" w:color="auto"/>
        <w:left w:val="none" w:sz="0" w:space="0" w:color="auto"/>
        <w:bottom w:val="none" w:sz="0" w:space="0" w:color="auto"/>
        <w:right w:val="none" w:sz="0" w:space="0" w:color="auto"/>
      </w:divBdr>
    </w:div>
    <w:div w:id="68769624">
      <w:bodyDiv w:val="1"/>
      <w:marLeft w:val="0"/>
      <w:marRight w:val="0"/>
      <w:marTop w:val="0"/>
      <w:marBottom w:val="0"/>
      <w:divBdr>
        <w:top w:val="none" w:sz="0" w:space="0" w:color="auto"/>
        <w:left w:val="none" w:sz="0" w:space="0" w:color="auto"/>
        <w:bottom w:val="none" w:sz="0" w:space="0" w:color="auto"/>
        <w:right w:val="none" w:sz="0" w:space="0" w:color="auto"/>
      </w:divBdr>
    </w:div>
    <w:div w:id="98525789">
      <w:bodyDiv w:val="1"/>
      <w:marLeft w:val="0"/>
      <w:marRight w:val="0"/>
      <w:marTop w:val="0"/>
      <w:marBottom w:val="0"/>
      <w:divBdr>
        <w:top w:val="none" w:sz="0" w:space="0" w:color="auto"/>
        <w:left w:val="none" w:sz="0" w:space="0" w:color="auto"/>
        <w:bottom w:val="none" w:sz="0" w:space="0" w:color="auto"/>
        <w:right w:val="none" w:sz="0" w:space="0" w:color="auto"/>
      </w:divBdr>
    </w:div>
    <w:div w:id="98766586">
      <w:bodyDiv w:val="1"/>
      <w:marLeft w:val="0"/>
      <w:marRight w:val="0"/>
      <w:marTop w:val="0"/>
      <w:marBottom w:val="0"/>
      <w:divBdr>
        <w:top w:val="none" w:sz="0" w:space="0" w:color="auto"/>
        <w:left w:val="none" w:sz="0" w:space="0" w:color="auto"/>
        <w:bottom w:val="none" w:sz="0" w:space="0" w:color="auto"/>
        <w:right w:val="none" w:sz="0" w:space="0" w:color="auto"/>
      </w:divBdr>
    </w:div>
    <w:div w:id="106195657">
      <w:bodyDiv w:val="1"/>
      <w:marLeft w:val="0"/>
      <w:marRight w:val="0"/>
      <w:marTop w:val="0"/>
      <w:marBottom w:val="0"/>
      <w:divBdr>
        <w:top w:val="none" w:sz="0" w:space="0" w:color="auto"/>
        <w:left w:val="none" w:sz="0" w:space="0" w:color="auto"/>
        <w:bottom w:val="none" w:sz="0" w:space="0" w:color="auto"/>
        <w:right w:val="none" w:sz="0" w:space="0" w:color="auto"/>
      </w:divBdr>
    </w:div>
    <w:div w:id="117069962">
      <w:bodyDiv w:val="1"/>
      <w:marLeft w:val="0"/>
      <w:marRight w:val="0"/>
      <w:marTop w:val="0"/>
      <w:marBottom w:val="0"/>
      <w:divBdr>
        <w:top w:val="none" w:sz="0" w:space="0" w:color="auto"/>
        <w:left w:val="none" w:sz="0" w:space="0" w:color="auto"/>
        <w:bottom w:val="none" w:sz="0" w:space="0" w:color="auto"/>
        <w:right w:val="none" w:sz="0" w:space="0" w:color="auto"/>
      </w:divBdr>
    </w:div>
    <w:div w:id="128716061">
      <w:bodyDiv w:val="1"/>
      <w:marLeft w:val="0"/>
      <w:marRight w:val="0"/>
      <w:marTop w:val="0"/>
      <w:marBottom w:val="0"/>
      <w:divBdr>
        <w:top w:val="none" w:sz="0" w:space="0" w:color="auto"/>
        <w:left w:val="none" w:sz="0" w:space="0" w:color="auto"/>
        <w:bottom w:val="none" w:sz="0" w:space="0" w:color="auto"/>
        <w:right w:val="none" w:sz="0" w:space="0" w:color="auto"/>
      </w:divBdr>
    </w:div>
    <w:div w:id="140655006">
      <w:bodyDiv w:val="1"/>
      <w:marLeft w:val="0"/>
      <w:marRight w:val="0"/>
      <w:marTop w:val="0"/>
      <w:marBottom w:val="0"/>
      <w:divBdr>
        <w:top w:val="none" w:sz="0" w:space="0" w:color="auto"/>
        <w:left w:val="none" w:sz="0" w:space="0" w:color="auto"/>
        <w:bottom w:val="none" w:sz="0" w:space="0" w:color="auto"/>
        <w:right w:val="none" w:sz="0" w:space="0" w:color="auto"/>
      </w:divBdr>
    </w:div>
    <w:div w:id="162009867">
      <w:bodyDiv w:val="1"/>
      <w:marLeft w:val="0"/>
      <w:marRight w:val="0"/>
      <w:marTop w:val="0"/>
      <w:marBottom w:val="0"/>
      <w:divBdr>
        <w:top w:val="none" w:sz="0" w:space="0" w:color="auto"/>
        <w:left w:val="none" w:sz="0" w:space="0" w:color="auto"/>
        <w:bottom w:val="none" w:sz="0" w:space="0" w:color="auto"/>
        <w:right w:val="none" w:sz="0" w:space="0" w:color="auto"/>
      </w:divBdr>
    </w:div>
    <w:div w:id="211498598">
      <w:bodyDiv w:val="1"/>
      <w:marLeft w:val="0"/>
      <w:marRight w:val="0"/>
      <w:marTop w:val="0"/>
      <w:marBottom w:val="0"/>
      <w:divBdr>
        <w:top w:val="none" w:sz="0" w:space="0" w:color="auto"/>
        <w:left w:val="none" w:sz="0" w:space="0" w:color="auto"/>
        <w:bottom w:val="none" w:sz="0" w:space="0" w:color="auto"/>
        <w:right w:val="none" w:sz="0" w:space="0" w:color="auto"/>
      </w:divBdr>
    </w:div>
    <w:div w:id="237860288">
      <w:bodyDiv w:val="1"/>
      <w:marLeft w:val="0"/>
      <w:marRight w:val="0"/>
      <w:marTop w:val="0"/>
      <w:marBottom w:val="0"/>
      <w:divBdr>
        <w:top w:val="none" w:sz="0" w:space="0" w:color="auto"/>
        <w:left w:val="none" w:sz="0" w:space="0" w:color="auto"/>
        <w:bottom w:val="none" w:sz="0" w:space="0" w:color="auto"/>
        <w:right w:val="none" w:sz="0" w:space="0" w:color="auto"/>
      </w:divBdr>
    </w:div>
    <w:div w:id="238714354">
      <w:bodyDiv w:val="1"/>
      <w:marLeft w:val="0"/>
      <w:marRight w:val="0"/>
      <w:marTop w:val="0"/>
      <w:marBottom w:val="0"/>
      <w:divBdr>
        <w:top w:val="none" w:sz="0" w:space="0" w:color="auto"/>
        <w:left w:val="none" w:sz="0" w:space="0" w:color="auto"/>
        <w:bottom w:val="none" w:sz="0" w:space="0" w:color="auto"/>
        <w:right w:val="none" w:sz="0" w:space="0" w:color="auto"/>
      </w:divBdr>
    </w:div>
    <w:div w:id="238944331">
      <w:bodyDiv w:val="1"/>
      <w:marLeft w:val="0"/>
      <w:marRight w:val="0"/>
      <w:marTop w:val="0"/>
      <w:marBottom w:val="0"/>
      <w:divBdr>
        <w:top w:val="none" w:sz="0" w:space="0" w:color="auto"/>
        <w:left w:val="none" w:sz="0" w:space="0" w:color="auto"/>
        <w:bottom w:val="none" w:sz="0" w:space="0" w:color="auto"/>
        <w:right w:val="none" w:sz="0" w:space="0" w:color="auto"/>
      </w:divBdr>
    </w:div>
    <w:div w:id="255095593">
      <w:bodyDiv w:val="1"/>
      <w:marLeft w:val="0"/>
      <w:marRight w:val="0"/>
      <w:marTop w:val="0"/>
      <w:marBottom w:val="0"/>
      <w:divBdr>
        <w:top w:val="none" w:sz="0" w:space="0" w:color="auto"/>
        <w:left w:val="none" w:sz="0" w:space="0" w:color="auto"/>
        <w:bottom w:val="none" w:sz="0" w:space="0" w:color="auto"/>
        <w:right w:val="none" w:sz="0" w:space="0" w:color="auto"/>
      </w:divBdr>
    </w:div>
    <w:div w:id="341979031">
      <w:bodyDiv w:val="1"/>
      <w:marLeft w:val="0"/>
      <w:marRight w:val="0"/>
      <w:marTop w:val="0"/>
      <w:marBottom w:val="0"/>
      <w:divBdr>
        <w:top w:val="none" w:sz="0" w:space="0" w:color="auto"/>
        <w:left w:val="none" w:sz="0" w:space="0" w:color="auto"/>
        <w:bottom w:val="none" w:sz="0" w:space="0" w:color="auto"/>
        <w:right w:val="none" w:sz="0" w:space="0" w:color="auto"/>
      </w:divBdr>
    </w:div>
    <w:div w:id="374890529">
      <w:bodyDiv w:val="1"/>
      <w:marLeft w:val="0"/>
      <w:marRight w:val="0"/>
      <w:marTop w:val="0"/>
      <w:marBottom w:val="0"/>
      <w:divBdr>
        <w:top w:val="none" w:sz="0" w:space="0" w:color="auto"/>
        <w:left w:val="none" w:sz="0" w:space="0" w:color="auto"/>
        <w:bottom w:val="none" w:sz="0" w:space="0" w:color="auto"/>
        <w:right w:val="none" w:sz="0" w:space="0" w:color="auto"/>
      </w:divBdr>
    </w:div>
    <w:div w:id="382408730">
      <w:bodyDiv w:val="1"/>
      <w:marLeft w:val="0"/>
      <w:marRight w:val="0"/>
      <w:marTop w:val="0"/>
      <w:marBottom w:val="0"/>
      <w:divBdr>
        <w:top w:val="none" w:sz="0" w:space="0" w:color="auto"/>
        <w:left w:val="none" w:sz="0" w:space="0" w:color="auto"/>
        <w:bottom w:val="none" w:sz="0" w:space="0" w:color="auto"/>
        <w:right w:val="none" w:sz="0" w:space="0" w:color="auto"/>
      </w:divBdr>
    </w:div>
    <w:div w:id="383796557">
      <w:bodyDiv w:val="1"/>
      <w:marLeft w:val="0"/>
      <w:marRight w:val="0"/>
      <w:marTop w:val="0"/>
      <w:marBottom w:val="0"/>
      <w:divBdr>
        <w:top w:val="none" w:sz="0" w:space="0" w:color="auto"/>
        <w:left w:val="none" w:sz="0" w:space="0" w:color="auto"/>
        <w:bottom w:val="none" w:sz="0" w:space="0" w:color="auto"/>
        <w:right w:val="none" w:sz="0" w:space="0" w:color="auto"/>
      </w:divBdr>
    </w:div>
    <w:div w:id="394935733">
      <w:bodyDiv w:val="1"/>
      <w:marLeft w:val="0"/>
      <w:marRight w:val="0"/>
      <w:marTop w:val="0"/>
      <w:marBottom w:val="0"/>
      <w:divBdr>
        <w:top w:val="none" w:sz="0" w:space="0" w:color="auto"/>
        <w:left w:val="none" w:sz="0" w:space="0" w:color="auto"/>
        <w:bottom w:val="none" w:sz="0" w:space="0" w:color="auto"/>
        <w:right w:val="none" w:sz="0" w:space="0" w:color="auto"/>
      </w:divBdr>
    </w:div>
    <w:div w:id="427850625">
      <w:bodyDiv w:val="1"/>
      <w:marLeft w:val="0"/>
      <w:marRight w:val="0"/>
      <w:marTop w:val="0"/>
      <w:marBottom w:val="0"/>
      <w:divBdr>
        <w:top w:val="none" w:sz="0" w:space="0" w:color="auto"/>
        <w:left w:val="none" w:sz="0" w:space="0" w:color="auto"/>
        <w:bottom w:val="none" w:sz="0" w:space="0" w:color="auto"/>
        <w:right w:val="none" w:sz="0" w:space="0" w:color="auto"/>
      </w:divBdr>
    </w:div>
    <w:div w:id="428622505">
      <w:bodyDiv w:val="1"/>
      <w:marLeft w:val="0"/>
      <w:marRight w:val="0"/>
      <w:marTop w:val="0"/>
      <w:marBottom w:val="0"/>
      <w:divBdr>
        <w:top w:val="none" w:sz="0" w:space="0" w:color="auto"/>
        <w:left w:val="none" w:sz="0" w:space="0" w:color="auto"/>
        <w:bottom w:val="none" w:sz="0" w:space="0" w:color="auto"/>
        <w:right w:val="none" w:sz="0" w:space="0" w:color="auto"/>
      </w:divBdr>
    </w:div>
    <w:div w:id="429811664">
      <w:bodyDiv w:val="1"/>
      <w:marLeft w:val="0"/>
      <w:marRight w:val="0"/>
      <w:marTop w:val="0"/>
      <w:marBottom w:val="0"/>
      <w:divBdr>
        <w:top w:val="none" w:sz="0" w:space="0" w:color="auto"/>
        <w:left w:val="none" w:sz="0" w:space="0" w:color="auto"/>
        <w:bottom w:val="none" w:sz="0" w:space="0" w:color="auto"/>
        <w:right w:val="none" w:sz="0" w:space="0" w:color="auto"/>
      </w:divBdr>
    </w:div>
    <w:div w:id="489832988">
      <w:bodyDiv w:val="1"/>
      <w:marLeft w:val="0"/>
      <w:marRight w:val="0"/>
      <w:marTop w:val="0"/>
      <w:marBottom w:val="0"/>
      <w:divBdr>
        <w:top w:val="none" w:sz="0" w:space="0" w:color="auto"/>
        <w:left w:val="none" w:sz="0" w:space="0" w:color="auto"/>
        <w:bottom w:val="none" w:sz="0" w:space="0" w:color="auto"/>
        <w:right w:val="none" w:sz="0" w:space="0" w:color="auto"/>
      </w:divBdr>
    </w:div>
    <w:div w:id="496266341">
      <w:bodyDiv w:val="1"/>
      <w:marLeft w:val="0"/>
      <w:marRight w:val="0"/>
      <w:marTop w:val="0"/>
      <w:marBottom w:val="0"/>
      <w:divBdr>
        <w:top w:val="none" w:sz="0" w:space="0" w:color="auto"/>
        <w:left w:val="none" w:sz="0" w:space="0" w:color="auto"/>
        <w:bottom w:val="none" w:sz="0" w:space="0" w:color="auto"/>
        <w:right w:val="none" w:sz="0" w:space="0" w:color="auto"/>
      </w:divBdr>
    </w:div>
    <w:div w:id="535587454">
      <w:bodyDiv w:val="1"/>
      <w:marLeft w:val="0"/>
      <w:marRight w:val="0"/>
      <w:marTop w:val="0"/>
      <w:marBottom w:val="0"/>
      <w:divBdr>
        <w:top w:val="none" w:sz="0" w:space="0" w:color="auto"/>
        <w:left w:val="none" w:sz="0" w:space="0" w:color="auto"/>
        <w:bottom w:val="none" w:sz="0" w:space="0" w:color="auto"/>
        <w:right w:val="none" w:sz="0" w:space="0" w:color="auto"/>
      </w:divBdr>
    </w:div>
    <w:div w:id="589588064">
      <w:bodyDiv w:val="1"/>
      <w:marLeft w:val="0"/>
      <w:marRight w:val="0"/>
      <w:marTop w:val="0"/>
      <w:marBottom w:val="0"/>
      <w:divBdr>
        <w:top w:val="none" w:sz="0" w:space="0" w:color="auto"/>
        <w:left w:val="none" w:sz="0" w:space="0" w:color="auto"/>
        <w:bottom w:val="none" w:sz="0" w:space="0" w:color="auto"/>
        <w:right w:val="none" w:sz="0" w:space="0" w:color="auto"/>
      </w:divBdr>
    </w:div>
    <w:div w:id="599411066">
      <w:bodyDiv w:val="1"/>
      <w:marLeft w:val="0"/>
      <w:marRight w:val="0"/>
      <w:marTop w:val="0"/>
      <w:marBottom w:val="0"/>
      <w:divBdr>
        <w:top w:val="none" w:sz="0" w:space="0" w:color="auto"/>
        <w:left w:val="none" w:sz="0" w:space="0" w:color="auto"/>
        <w:bottom w:val="none" w:sz="0" w:space="0" w:color="auto"/>
        <w:right w:val="none" w:sz="0" w:space="0" w:color="auto"/>
      </w:divBdr>
      <w:divsChild>
        <w:div w:id="1396660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8589965">
      <w:bodyDiv w:val="1"/>
      <w:marLeft w:val="0"/>
      <w:marRight w:val="0"/>
      <w:marTop w:val="0"/>
      <w:marBottom w:val="0"/>
      <w:divBdr>
        <w:top w:val="none" w:sz="0" w:space="0" w:color="auto"/>
        <w:left w:val="none" w:sz="0" w:space="0" w:color="auto"/>
        <w:bottom w:val="none" w:sz="0" w:space="0" w:color="auto"/>
        <w:right w:val="none" w:sz="0" w:space="0" w:color="auto"/>
      </w:divBdr>
    </w:div>
    <w:div w:id="612589917">
      <w:bodyDiv w:val="1"/>
      <w:marLeft w:val="0"/>
      <w:marRight w:val="0"/>
      <w:marTop w:val="0"/>
      <w:marBottom w:val="0"/>
      <w:divBdr>
        <w:top w:val="none" w:sz="0" w:space="0" w:color="auto"/>
        <w:left w:val="none" w:sz="0" w:space="0" w:color="auto"/>
        <w:bottom w:val="none" w:sz="0" w:space="0" w:color="auto"/>
        <w:right w:val="none" w:sz="0" w:space="0" w:color="auto"/>
      </w:divBdr>
    </w:div>
    <w:div w:id="634063897">
      <w:bodyDiv w:val="1"/>
      <w:marLeft w:val="0"/>
      <w:marRight w:val="0"/>
      <w:marTop w:val="0"/>
      <w:marBottom w:val="0"/>
      <w:divBdr>
        <w:top w:val="none" w:sz="0" w:space="0" w:color="auto"/>
        <w:left w:val="none" w:sz="0" w:space="0" w:color="auto"/>
        <w:bottom w:val="none" w:sz="0" w:space="0" w:color="auto"/>
        <w:right w:val="none" w:sz="0" w:space="0" w:color="auto"/>
      </w:divBdr>
    </w:div>
    <w:div w:id="636304078">
      <w:bodyDiv w:val="1"/>
      <w:marLeft w:val="0"/>
      <w:marRight w:val="0"/>
      <w:marTop w:val="0"/>
      <w:marBottom w:val="0"/>
      <w:divBdr>
        <w:top w:val="none" w:sz="0" w:space="0" w:color="auto"/>
        <w:left w:val="none" w:sz="0" w:space="0" w:color="auto"/>
        <w:bottom w:val="none" w:sz="0" w:space="0" w:color="auto"/>
        <w:right w:val="none" w:sz="0" w:space="0" w:color="auto"/>
      </w:divBdr>
    </w:div>
    <w:div w:id="637302439">
      <w:bodyDiv w:val="1"/>
      <w:marLeft w:val="0"/>
      <w:marRight w:val="0"/>
      <w:marTop w:val="0"/>
      <w:marBottom w:val="0"/>
      <w:divBdr>
        <w:top w:val="none" w:sz="0" w:space="0" w:color="auto"/>
        <w:left w:val="none" w:sz="0" w:space="0" w:color="auto"/>
        <w:bottom w:val="none" w:sz="0" w:space="0" w:color="auto"/>
        <w:right w:val="none" w:sz="0" w:space="0" w:color="auto"/>
      </w:divBdr>
    </w:div>
    <w:div w:id="683557706">
      <w:bodyDiv w:val="1"/>
      <w:marLeft w:val="0"/>
      <w:marRight w:val="0"/>
      <w:marTop w:val="0"/>
      <w:marBottom w:val="0"/>
      <w:divBdr>
        <w:top w:val="none" w:sz="0" w:space="0" w:color="auto"/>
        <w:left w:val="none" w:sz="0" w:space="0" w:color="auto"/>
        <w:bottom w:val="none" w:sz="0" w:space="0" w:color="auto"/>
        <w:right w:val="none" w:sz="0" w:space="0" w:color="auto"/>
      </w:divBdr>
    </w:div>
    <w:div w:id="690648905">
      <w:bodyDiv w:val="1"/>
      <w:marLeft w:val="0"/>
      <w:marRight w:val="0"/>
      <w:marTop w:val="0"/>
      <w:marBottom w:val="0"/>
      <w:divBdr>
        <w:top w:val="none" w:sz="0" w:space="0" w:color="auto"/>
        <w:left w:val="none" w:sz="0" w:space="0" w:color="auto"/>
        <w:bottom w:val="none" w:sz="0" w:space="0" w:color="auto"/>
        <w:right w:val="none" w:sz="0" w:space="0" w:color="auto"/>
      </w:divBdr>
    </w:div>
    <w:div w:id="699402380">
      <w:bodyDiv w:val="1"/>
      <w:marLeft w:val="0"/>
      <w:marRight w:val="0"/>
      <w:marTop w:val="0"/>
      <w:marBottom w:val="0"/>
      <w:divBdr>
        <w:top w:val="none" w:sz="0" w:space="0" w:color="auto"/>
        <w:left w:val="none" w:sz="0" w:space="0" w:color="auto"/>
        <w:bottom w:val="none" w:sz="0" w:space="0" w:color="auto"/>
        <w:right w:val="none" w:sz="0" w:space="0" w:color="auto"/>
      </w:divBdr>
    </w:div>
    <w:div w:id="701705742">
      <w:bodyDiv w:val="1"/>
      <w:marLeft w:val="0"/>
      <w:marRight w:val="0"/>
      <w:marTop w:val="0"/>
      <w:marBottom w:val="0"/>
      <w:divBdr>
        <w:top w:val="none" w:sz="0" w:space="0" w:color="auto"/>
        <w:left w:val="none" w:sz="0" w:space="0" w:color="auto"/>
        <w:bottom w:val="none" w:sz="0" w:space="0" w:color="auto"/>
        <w:right w:val="none" w:sz="0" w:space="0" w:color="auto"/>
      </w:divBdr>
    </w:div>
    <w:div w:id="705520859">
      <w:bodyDiv w:val="1"/>
      <w:marLeft w:val="0"/>
      <w:marRight w:val="0"/>
      <w:marTop w:val="0"/>
      <w:marBottom w:val="0"/>
      <w:divBdr>
        <w:top w:val="none" w:sz="0" w:space="0" w:color="auto"/>
        <w:left w:val="none" w:sz="0" w:space="0" w:color="auto"/>
        <w:bottom w:val="none" w:sz="0" w:space="0" w:color="auto"/>
        <w:right w:val="none" w:sz="0" w:space="0" w:color="auto"/>
      </w:divBdr>
    </w:div>
    <w:div w:id="708606040">
      <w:bodyDiv w:val="1"/>
      <w:marLeft w:val="0"/>
      <w:marRight w:val="0"/>
      <w:marTop w:val="0"/>
      <w:marBottom w:val="0"/>
      <w:divBdr>
        <w:top w:val="none" w:sz="0" w:space="0" w:color="auto"/>
        <w:left w:val="none" w:sz="0" w:space="0" w:color="auto"/>
        <w:bottom w:val="none" w:sz="0" w:space="0" w:color="auto"/>
        <w:right w:val="none" w:sz="0" w:space="0" w:color="auto"/>
      </w:divBdr>
    </w:div>
    <w:div w:id="715784535">
      <w:bodyDiv w:val="1"/>
      <w:marLeft w:val="0"/>
      <w:marRight w:val="0"/>
      <w:marTop w:val="0"/>
      <w:marBottom w:val="0"/>
      <w:divBdr>
        <w:top w:val="none" w:sz="0" w:space="0" w:color="auto"/>
        <w:left w:val="none" w:sz="0" w:space="0" w:color="auto"/>
        <w:bottom w:val="none" w:sz="0" w:space="0" w:color="auto"/>
        <w:right w:val="none" w:sz="0" w:space="0" w:color="auto"/>
      </w:divBdr>
      <w:divsChild>
        <w:div w:id="1249968416">
          <w:marLeft w:val="0"/>
          <w:marRight w:val="0"/>
          <w:marTop w:val="0"/>
          <w:marBottom w:val="0"/>
          <w:divBdr>
            <w:top w:val="none" w:sz="0" w:space="0" w:color="auto"/>
            <w:left w:val="none" w:sz="0" w:space="0" w:color="auto"/>
            <w:bottom w:val="none" w:sz="0" w:space="0" w:color="auto"/>
            <w:right w:val="none" w:sz="0" w:space="0" w:color="auto"/>
          </w:divBdr>
        </w:div>
      </w:divsChild>
    </w:div>
    <w:div w:id="764232715">
      <w:bodyDiv w:val="1"/>
      <w:marLeft w:val="0"/>
      <w:marRight w:val="0"/>
      <w:marTop w:val="0"/>
      <w:marBottom w:val="0"/>
      <w:divBdr>
        <w:top w:val="none" w:sz="0" w:space="0" w:color="auto"/>
        <w:left w:val="none" w:sz="0" w:space="0" w:color="auto"/>
        <w:bottom w:val="none" w:sz="0" w:space="0" w:color="auto"/>
        <w:right w:val="none" w:sz="0" w:space="0" w:color="auto"/>
      </w:divBdr>
    </w:div>
    <w:div w:id="789935718">
      <w:bodyDiv w:val="1"/>
      <w:marLeft w:val="0"/>
      <w:marRight w:val="0"/>
      <w:marTop w:val="0"/>
      <w:marBottom w:val="0"/>
      <w:divBdr>
        <w:top w:val="none" w:sz="0" w:space="0" w:color="auto"/>
        <w:left w:val="none" w:sz="0" w:space="0" w:color="auto"/>
        <w:bottom w:val="none" w:sz="0" w:space="0" w:color="auto"/>
        <w:right w:val="none" w:sz="0" w:space="0" w:color="auto"/>
      </w:divBdr>
    </w:div>
    <w:div w:id="836725148">
      <w:bodyDiv w:val="1"/>
      <w:marLeft w:val="0"/>
      <w:marRight w:val="0"/>
      <w:marTop w:val="0"/>
      <w:marBottom w:val="0"/>
      <w:divBdr>
        <w:top w:val="none" w:sz="0" w:space="0" w:color="auto"/>
        <w:left w:val="none" w:sz="0" w:space="0" w:color="auto"/>
        <w:bottom w:val="none" w:sz="0" w:space="0" w:color="auto"/>
        <w:right w:val="none" w:sz="0" w:space="0" w:color="auto"/>
      </w:divBdr>
    </w:div>
    <w:div w:id="855773145">
      <w:bodyDiv w:val="1"/>
      <w:marLeft w:val="0"/>
      <w:marRight w:val="0"/>
      <w:marTop w:val="0"/>
      <w:marBottom w:val="0"/>
      <w:divBdr>
        <w:top w:val="none" w:sz="0" w:space="0" w:color="auto"/>
        <w:left w:val="none" w:sz="0" w:space="0" w:color="auto"/>
        <w:bottom w:val="none" w:sz="0" w:space="0" w:color="auto"/>
        <w:right w:val="none" w:sz="0" w:space="0" w:color="auto"/>
      </w:divBdr>
    </w:div>
    <w:div w:id="869881407">
      <w:bodyDiv w:val="1"/>
      <w:marLeft w:val="0"/>
      <w:marRight w:val="0"/>
      <w:marTop w:val="0"/>
      <w:marBottom w:val="0"/>
      <w:divBdr>
        <w:top w:val="none" w:sz="0" w:space="0" w:color="auto"/>
        <w:left w:val="none" w:sz="0" w:space="0" w:color="auto"/>
        <w:bottom w:val="none" w:sz="0" w:space="0" w:color="auto"/>
        <w:right w:val="none" w:sz="0" w:space="0" w:color="auto"/>
      </w:divBdr>
    </w:div>
    <w:div w:id="881359711">
      <w:bodyDiv w:val="1"/>
      <w:marLeft w:val="0"/>
      <w:marRight w:val="0"/>
      <w:marTop w:val="0"/>
      <w:marBottom w:val="0"/>
      <w:divBdr>
        <w:top w:val="none" w:sz="0" w:space="0" w:color="auto"/>
        <w:left w:val="none" w:sz="0" w:space="0" w:color="auto"/>
        <w:bottom w:val="none" w:sz="0" w:space="0" w:color="auto"/>
        <w:right w:val="none" w:sz="0" w:space="0" w:color="auto"/>
      </w:divBdr>
    </w:div>
    <w:div w:id="892735312">
      <w:bodyDiv w:val="1"/>
      <w:marLeft w:val="0"/>
      <w:marRight w:val="0"/>
      <w:marTop w:val="0"/>
      <w:marBottom w:val="0"/>
      <w:divBdr>
        <w:top w:val="none" w:sz="0" w:space="0" w:color="auto"/>
        <w:left w:val="none" w:sz="0" w:space="0" w:color="auto"/>
        <w:bottom w:val="none" w:sz="0" w:space="0" w:color="auto"/>
        <w:right w:val="none" w:sz="0" w:space="0" w:color="auto"/>
      </w:divBdr>
    </w:div>
    <w:div w:id="899485017">
      <w:bodyDiv w:val="1"/>
      <w:marLeft w:val="0"/>
      <w:marRight w:val="0"/>
      <w:marTop w:val="0"/>
      <w:marBottom w:val="0"/>
      <w:divBdr>
        <w:top w:val="none" w:sz="0" w:space="0" w:color="auto"/>
        <w:left w:val="none" w:sz="0" w:space="0" w:color="auto"/>
        <w:bottom w:val="none" w:sz="0" w:space="0" w:color="auto"/>
        <w:right w:val="none" w:sz="0" w:space="0" w:color="auto"/>
      </w:divBdr>
    </w:div>
    <w:div w:id="901255959">
      <w:bodyDiv w:val="1"/>
      <w:marLeft w:val="0"/>
      <w:marRight w:val="0"/>
      <w:marTop w:val="0"/>
      <w:marBottom w:val="0"/>
      <w:divBdr>
        <w:top w:val="none" w:sz="0" w:space="0" w:color="auto"/>
        <w:left w:val="none" w:sz="0" w:space="0" w:color="auto"/>
        <w:bottom w:val="none" w:sz="0" w:space="0" w:color="auto"/>
        <w:right w:val="none" w:sz="0" w:space="0" w:color="auto"/>
      </w:divBdr>
    </w:div>
    <w:div w:id="907113243">
      <w:bodyDiv w:val="1"/>
      <w:marLeft w:val="0"/>
      <w:marRight w:val="0"/>
      <w:marTop w:val="0"/>
      <w:marBottom w:val="0"/>
      <w:divBdr>
        <w:top w:val="none" w:sz="0" w:space="0" w:color="auto"/>
        <w:left w:val="none" w:sz="0" w:space="0" w:color="auto"/>
        <w:bottom w:val="none" w:sz="0" w:space="0" w:color="auto"/>
        <w:right w:val="none" w:sz="0" w:space="0" w:color="auto"/>
      </w:divBdr>
    </w:div>
    <w:div w:id="959385258">
      <w:bodyDiv w:val="1"/>
      <w:marLeft w:val="0"/>
      <w:marRight w:val="0"/>
      <w:marTop w:val="0"/>
      <w:marBottom w:val="0"/>
      <w:divBdr>
        <w:top w:val="none" w:sz="0" w:space="0" w:color="auto"/>
        <w:left w:val="none" w:sz="0" w:space="0" w:color="auto"/>
        <w:bottom w:val="none" w:sz="0" w:space="0" w:color="auto"/>
        <w:right w:val="none" w:sz="0" w:space="0" w:color="auto"/>
      </w:divBdr>
    </w:div>
    <w:div w:id="1009916264">
      <w:bodyDiv w:val="1"/>
      <w:marLeft w:val="0"/>
      <w:marRight w:val="0"/>
      <w:marTop w:val="0"/>
      <w:marBottom w:val="0"/>
      <w:divBdr>
        <w:top w:val="none" w:sz="0" w:space="0" w:color="auto"/>
        <w:left w:val="none" w:sz="0" w:space="0" w:color="auto"/>
        <w:bottom w:val="none" w:sz="0" w:space="0" w:color="auto"/>
        <w:right w:val="none" w:sz="0" w:space="0" w:color="auto"/>
      </w:divBdr>
    </w:div>
    <w:div w:id="1063262557">
      <w:bodyDiv w:val="1"/>
      <w:marLeft w:val="0"/>
      <w:marRight w:val="0"/>
      <w:marTop w:val="0"/>
      <w:marBottom w:val="0"/>
      <w:divBdr>
        <w:top w:val="none" w:sz="0" w:space="0" w:color="auto"/>
        <w:left w:val="none" w:sz="0" w:space="0" w:color="auto"/>
        <w:bottom w:val="none" w:sz="0" w:space="0" w:color="auto"/>
        <w:right w:val="none" w:sz="0" w:space="0" w:color="auto"/>
      </w:divBdr>
    </w:div>
    <w:div w:id="1072385574">
      <w:bodyDiv w:val="1"/>
      <w:marLeft w:val="0"/>
      <w:marRight w:val="0"/>
      <w:marTop w:val="0"/>
      <w:marBottom w:val="0"/>
      <w:divBdr>
        <w:top w:val="none" w:sz="0" w:space="0" w:color="auto"/>
        <w:left w:val="none" w:sz="0" w:space="0" w:color="auto"/>
        <w:bottom w:val="none" w:sz="0" w:space="0" w:color="auto"/>
        <w:right w:val="none" w:sz="0" w:space="0" w:color="auto"/>
      </w:divBdr>
    </w:div>
    <w:div w:id="1097362031">
      <w:bodyDiv w:val="1"/>
      <w:marLeft w:val="0"/>
      <w:marRight w:val="0"/>
      <w:marTop w:val="0"/>
      <w:marBottom w:val="0"/>
      <w:divBdr>
        <w:top w:val="none" w:sz="0" w:space="0" w:color="auto"/>
        <w:left w:val="none" w:sz="0" w:space="0" w:color="auto"/>
        <w:bottom w:val="none" w:sz="0" w:space="0" w:color="auto"/>
        <w:right w:val="none" w:sz="0" w:space="0" w:color="auto"/>
      </w:divBdr>
    </w:div>
    <w:div w:id="1105147788">
      <w:bodyDiv w:val="1"/>
      <w:marLeft w:val="0"/>
      <w:marRight w:val="0"/>
      <w:marTop w:val="0"/>
      <w:marBottom w:val="0"/>
      <w:divBdr>
        <w:top w:val="none" w:sz="0" w:space="0" w:color="auto"/>
        <w:left w:val="none" w:sz="0" w:space="0" w:color="auto"/>
        <w:bottom w:val="none" w:sz="0" w:space="0" w:color="auto"/>
        <w:right w:val="none" w:sz="0" w:space="0" w:color="auto"/>
      </w:divBdr>
    </w:div>
    <w:div w:id="1190488548">
      <w:bodyDiv w:val="1"/>
      <w:marLeft w:val="0"/>
      <w:marRight w:val="0"/>
      <w:marTop w:val="0"/>
      <w:marBottom w:val="0"/>
      <w:divBdr>
        <w:top w:val="none" w:sz="0" w:space="0" w:color="auto"/>
        <w:left w:val="none" w:sz="0" w:space="0" w:color="auto"/>
        <w:bottom w:val="none" w:sz="0" w:space="0" w:color="auto"/>
        <w:right w:val="none" w:sz="0" w:space="0" w:color="auto"/>
      </w:divBdr>
    </w:div>
    <w:div w:id="1227423834">
      <w:bodyDiv w:val="1"/>
      <w:marLeft w:val="0"/>
      <w:marRight w:val="0"/>
      <w:marTop w:val="0"/>
      <w:marBottom w:val="0"/>
      <w:divBdr>
        <w:top w:val="none" w:sz="0" w:space="0" w:color="auto"/>
        <w:left w:val="none" w:sz="0" w:space="0" w:color="auto"/>
        <w:bottom w:val="none" w:sz="0" w:space="0" w:color="auto"/>
        <w:right w:val="none" w:sz="0" w:space="0" w:color="auto"/>
      </w:divBdr>
    </w:div>
    <w:div w:id="1229918077">
      <w:bodyDiv w:val="1"/>
      <w:marLeft w:val="0"/>
      <w:marRight w:val="0"/>
      <w:marTop w:val="0"/>
      <w:marBottom w:val="0"/>
      <w:divBdr>
        <w:top w:val="none" w:sz="0" w:space="0" w:color="auto"/>
        <w:left w:val="none" w:sz="0" w:space="0" w:color="auto"/>
        <w:bottom w:val="none" w:sz="0" w:space="0" w:color="auto"/>
        <w:right w:val="none" w:sz="0" w:space="0" w:color="auto"/>
      </w:divBdr>
    </w:div>
    <w:div w:id="1253709438">
      <w:bodyDiv w:val="1"/>
      <w:marLeft w:val="0"/>
      <w:marRight w:val="0"/>
      <w:marTop w:val="0"/>
      <w:marBottom w:val="0"/>
      <w:divBdr>
        <w:top w:val="none" w:sz="0" w:space="0" w:color="auto"/>
        <w:left w:val="none" w:sz="0" w:space="0" w:color="auto"/>
        <w:bottom w:val="none" w:sz="0" w:space="0" w:color="auto"/>
        <w:right w:val="none" w:sz="0" w:space="0" w:color="auto"/>
      </w:divBdr>
    </w:div>
    <w:div w:id="1269969188">
      <w:bodyDiv w:val="1"/>
      <w:marLeft w:val="0"/>
      <w:marRight w:val="0"/>
      <w:marTop w:val="0"/>
      <w:marBottom w:val="0"/>
      <w:divBdr>
        <w:top w:val="none" w:sz="0" w:space="0" w:color="auto"/>
        <w:left w:val="none" w:sz="0" w:space="0" w:color="auto"/>
        <w:bottom w:val="none" w:sz="0" w:space="0" w:color="auto"/>
        <w:right w:val="none" w:sz="0" w:space="0" w:color="auto"/>
      </w:divBdr>
    </w:div>
    <w:div w:id="1284191878">
      <w:bodyDiv w:val="1"/>
      <w:marLeft w:val="0"/>
      <w:marRight w:val="0"/>
      <w:marTop w:val="0"/>
      <w:marBottom w:val="0"/>
      <w:divBdr>
        <w:top w:val="none" w:sz="0" w:space="0" w:color="auto"/>
        <w:left w:val="none" w:sz="0" w:space="0" w:color="auto"/>
        <w:bottom w:val="none" w:sz="0" w:space="0" w:color="auto"/>
        <w:right w:val="none" w:sz="0" w:space="0" w:color="auto"/>
      </w:divBdr>
    </w:div>
    <w:div w:id="1301880161">
      <w:bodyDiv w:val="1"/>
      <w:marLeft w:val="0"/>
      <w:marRight w:val="0"/>
      <w:marTop w:val="0"/>
      <w:marBottom w:val="0"/>
      <w:divBdr>
        <w:top w:val="none" w:sz="0" w:space="0" w:color="auto"/>
        <w:left w:val="none" w:sz="0" w:space="0" w:color="auto"/>
        <w:bottom w:val="none" w:sz="0" w:space="0" w:color="auto"/>
        <w:right w:val="none" w:sz="0" w:space="0" w:color="auto"/>
      </w:divBdr>
    </w:div>
    <w:div w:id="1402410955">
      <w:bodyDiv w:val="1"/>
      <w:marLeft w:val="0"/>
      <w:marRight w:val="0"/>
      <w:marTop w:val="0"/>
      <w:marBottom w:val="0"/>
      <w:divBdr>
        <w:top w:val="none" w:sz="0" w:space="0" w:color="auto"/>
        <w:left w:val="none" w:sz="0" w:space="0" w:color="auto"/>
        <w:bottom w:val="none" w:sz="0" w:space="0" w:color="auto"/>
        <w:right w:val="none" w:sz="0" w:space="0" w:color="auto"/>
      </w:divBdr>
    </w:div>
    <w:div w:id="1419907515">
      <w:bodyDiv w:val="1"/>
      <w:marLeft w:val="0"/>
      <w:marRight w:val="0"/>
      <w:marTop w:val="0"/>
      <w:marBottom w:val="0"/>
      <w:divBdr>
        <w:top w:val="none" w:sz="0" w:space="0" w:color="auto"/>
        <w:left w:val="none" w:sz="0" w:space="0" w:color="auto"/>
        <w:bottom w:val="none" w:sz="0" w:space="0" w:color="auto"/>
        <w:right w:val="none" w:sz="0" w:space="0" w:color="auto"/>
      </w:divBdr>
    </w:div>
    <w:div w:id="1432434488">
      <w:bodyDiv w:val="1"/>
      <w:marLeft w:val="0"/>
      <w:marRight w:val="0"/>
      <w:marTop w:val="0"/>
      <w:marBottom w:val="0"/>
      <w:divBdr>
        <w:top w:val="none" w:sz="0" w:space="0" w:color="auto"/>
        <w:left w:val="none" w:sz="0" w:space="0" w:color="auto"/>
        <w:bottom w:val="none" w:sz="0" w:space="0" w:color="auto"/>
        <w:right w:val="none" w:sz="0" w:space="0" w:color="auto"/>
      </w:divBdr>
    </w:div>
    <w:div w:id="1439367887">
      <w:bodyDiv w:val="1"/>
      <w:marLeft w:val="0"/>
      <w:marRight w:val="0"/>
      <w:marTop w:val="0"/>
      <w:marBottom w:val="0"/>
      <w:divBdr>
        <w:top w:val="none" w:sz="0" w:space="0" w:color="auto"/>
        <w:left w:val="none" w:sz="0" w:space="0" w:color="auto"/>
        <w:bottom w:val="none" w:sz="0" w:space="0" w:color="auto"/>
        <w:right w:val="none" w:sz="0" w:space="0" w:color="auto"/>
      </w:divBdr>
    </w:div>
    <w:div w:id="1478183922">
      <w:bodyDiv w:val="1"/>
      <w:marLeft w:val="0"/>
      <w:marRight w:val="0"/>
      <w:marTop w:val="0"/>
      <w:marBottom w:val="0"/>
      <w:divBdr>
        <w:top w:val="none" w:sz="0" w:space="0" w:color="auto"/>
        <w:left w:val="none" w:sz="0" w:space="0" w:color="auto"/>
        <w:bottom w:val="none" w:sz="0" w:space="0" w:color="auto"/>
        <w:right w:val="none" w:sz="0" w:space="0" w:color="auto"/>
      </w:divBdr>
    </w:div>
    <w:div w:id="1485707318">
      <w:bodyDiv w:val="1"/>
      <w:marLeft w:val="0"/>
      <w:marRight w:val="0"/>
      <w:marTop w:val="0"/>
      <w:marBottom w:val="0"/>
      <w:divBdr>
        <w:top w:val="none" w:sz="0" w:space="0" w:color="auto"/>
        <w:left w:val="none" w:sz="0" w:space="0" w:color="auto"/>
        <w:bottom w:val="none" w:sz="0" w:space="0" w:color="auto"/>
        <w:right w:val="none" w:sz="0" w:space="0" w:color="auto"/>
      </w:divBdr>
    </w:div>
    <w:div w:id="1491411740">
      <w:bodyDiv w:val="1"/>
      <w:marLeft w:val="0"/>
      <w:marRight w:val="0"/>
      <w:marTop w:val="0"/>
      <w:marBottom w:val="0"/>
      <w:divBdr>
        <w:top w:val="none" w:sz="0" w:space="0" w:color="auto"/>
        <w:left w:val="none" w:sz="0" w:space="0" w:color="auto"/>
        <w:bottom w:val="none" w:sz="0" w:space="0" w:color="auto"/>
        <w:right w:val="none" w:sz="0" w:space="0" w:color="auto"/>
      </w:divBdr>
    </w:div>
    <w:div w:id="1496727491">
      <w:bodyDiv w:val="1"/>
      <w:marLeft w:val="0"/>
      <w:marRight w:val="0"/>
      <w:marTop w:val="0"/>
      <w:marBottom w:val="0"/>
      <w:divBdr>
        <w:top w:val="none" w:sz="0" w:space="0" w:color="auto"/>
        <w:left w:val="none" w:sz="0" w:space="0" w:color="auto"/>
        <w:bottom w:val="none" w:sz="0" w:space="0" w:color="auto"/>
        <w:right w:val="none" w:sz="0" w:space="0" w:color="auto"/>
      </w:divBdr>
    </w:div>
    <w:div w:id="1500807115">
      <w:bodyDiv w:val="1"/>
      <w:marLeft w:val="0"/>
      <w:marRight w:val="0"/>
      <w:marTop w:val="0"/>
      <w:marBottom w:val="0"/>
      <w:divBdr>
        <w:top w:val="none" w:sz="0" w:space="0" w:color="auto"/>
        <w:left w:val="none" w:sz="0" w:space="0" w:color="auto"/>
        <w:bottom w:val="none" w:sz="0" w:space="0" w:color="auto"/>
        <w:right w:val="none" w:sz="0" w:space="0" w:color="auto"/>
      </w:divBdr>
    </w:div>
    <w:div w:id="1505974355">
      <w:bodyDiv w:val="1"/>
      <w:marLeft w:val="0"/>
      <w:marRight w:val="0"/>
      <w:marTop w:val="0"/>
      <w:marBottom w:val="0"/>
      <w:divBdr>
        <w:top w:val="none" w:sz="0" w:space="0" w:color="auto"/>
        <w:left w:val="none" w:sz="0" w:space="0" w:color="auto"/>
        <w:bottom w:val="none" w:sz="0" w:space="0" w:color="auto"/>
        <w:right w:val="none" w:sz="0" w:space="0" w:color="auto"/>
      </w:divBdr>
    </w:div>
    <w:div w:id="1545558965">
      <w:bodyDiv w:val="1"/>
      <w:marLeft w:val="0"/>
      <w:marRight w:val="0"/>
      <w:marTop w:val="0"/>
      <w:marBottom w:val="0"/>
      <w:divBdr>
        <w:top w:val="none" w:sz="0" w:space="0" w:color="auto"/>
        <w:left w:val="none" w:sz="0" w:space="0" w:color="auto"/>
        <w:bottom w:val="none" w:sz="0" w:space="0" w:color="auto"/>
        <w:right w:val="none" w:sz="0" w:space="0" w:color="auto"/>
      </w:divBdr>
      <w:divsChild>
        <w:div w:id="60306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9151179">
      <w:bodyDiv w:val="1"/>
      <w:marLeft w:val="0"/>
      <w:marRight w:val="0"/>
      <w:marTop w:val="0"/>
      <w:marBottom w:val="0"/>
      <w:divBdr>
        <w:top w:val="none" w:sz="0" w:space="0" w:color="auto"/>
        <w:left w:val="none" w:sz="0" w:space="0" w:color="auto"/>
        <w:bottom w:val="none" w:sz="0" w:space="0" w:color="auto"/>
        <w:right w:val="none" w:sz="0" w:space="0" w:color="auto"/>
      </w:divBdr>
    </w:div>
    <w:div w:id="1575820524">
      <w:bodyDiv w:val="1"/>
      <w:marLeft w:val="0"/>
      <w:marRight w:val="0"/>
      <w:marTop w:val="0"/>
      <w:marBottom w:val="0"/>
      <w:divBdr>
        <w:top w:val="none" w:sz="0" w:space="0" w:color="auto"/>
        <w:left w:val="none" w:sz="0" w:space="0" w:color="auto"/>
        <w:bottom w:val="none" w:sz="0" w:space="0" w:color="auto"/>
        <w:right w:val="none" w:sz="0" w:space="0" w:color="auto"/>
      </w:divBdr>
    </w:div>
    <w:div w:id="1607419710">
      <w:bodyDiv w:val="1"/>
      <w:marLeft w:val="0"/>
      <w:marRight w:val="0"/>
      <w:marTop w:val="0"/>
      <w:marBottom w:val="0"/>
      <w:divBdr>
        <w:top w:val="none" w:sz="0" w:space="0" w:color="auto"/>
        <w:left w:val="none" w:sz="0" w:space="0" w:color="auto"/>
        <w:bottom w:val="none" w:sz="0" w:space="0" w:color="auto"/>
        <w:right w:val="none" w:sz="0" w:space="0" w:color="auto"/>
      </w:divBdr>
      <w:divsChild>
        <w:div w:id="337314832">
          <w:marLeft w:val="0"/>
          <w:marRight w:val="0"/>
          <w:marTop w:val="0"/>
          <w:marBottom w:val="0"/>
          <w:divBdr>
            <w:top w:val="none" w:sz="0" w:space="0" w:color="auto"/>
            <w:left w:val="none" w:sz="0" w:space="0" w:color="auto"/>
            <w:bottom w:val="none" w:sz="0" w:space="0" w:color="auto"/>
            <w:right w:val="none" w:sz="0" w:space="0" w:color="auto"/>
          </w:divBdr>
        </w:div>
      </w:divsChild>
    </w:div>
    <w:div w:id="1618753996">
      <w:bodyDiv w:val="1"/>
      <w:marLeft w:val="0"/>
      <w:marRight w:val="0"/>
      <w:marTop w:val="0"/>
      <w:marBottom w:val="0"/>
      <w:divBdr>
        <w:top w:val="none" w:sz="0" w:space="0" w:color="auto"/>
        <w:left w:val="none" w:sz="0" w:space="0" w:color="auto"/>
        <w:bottom w:val="none" w:sz="0" w:space="0" w:color="auto"/>
        <w:right w:val="none" w:sz="0" w:space="0" w:color="auto"/>
      </w:divBdr>
      <w:divsChild>
        <w:div w:id="2072456311">
          <w:marLeft w:val="0"/>
          <w:marRight w:val="0"/>
          <w:marTop w:val="0"/>
          <w:marBottom w:val="0"/>
          <w:divBdr>
            <w:top w:val="none" w:sz="0" w:space="0" w:color="auto"/>
            <w:left w:val="none" w:sz="0" w:space="0" w:color="auto"/>
            <w:bottom w:val="none" w:sz="0" w:space="0" w:color="auto"/>
            <w:right w:val="none" w:sz="0" w:space="0" w:color="auto"/>
          </w:divBdr>
        </w:div>
      </w:divsChild>
    </w:div>
    <w:div w:id="1625454162">
      <w:bodyDiv w:val="1"/>
      <w:marLeft w:val="0"/>
      <w:marRight w:val="0"/>
      <w:marTop w:val="0"/>
      <w:marBottom w:val="0"/>
      <w:divBdr>
        <w:top w:val="none" w:sz="0" w:space="0" w:color="auto"/>
        <w:left w:val="none" w:sz="0" w:space="0" w:color="auto"/>
        <w:bottom w:val="none" w:sz="0" w:space="0" w:color="auto"/>
        <w:right w:val="none" w:sz="0" w:space="0" w:color="auto"/>
      </w:divBdr>
    </w:div>
    <w:div w:id="1632979096">
      <w:bodyDiv w:val="1"/>
      <w:marLeft w:val="0"/>
      <w:marRight w:val="0"/>
      <w:marTop w:val="0"/>
      <w:marBottom w:val="0"/>
      <w:divBdr>
        <w:top w:val="none" w:sz="0" w:space="0" w:color="auto"/>
        <w:left w:val="none" w:sz="0" w:space="0" w:color="auto"/>
        <w:bottom w:val="none" w:sz="0" w:space="0" w:color="auto"/>
        <w:right w:val="none" w:sz="0" w:space="0" w:color="auto"/>
      </w:divBdr>
    </w:div>
    <w:div w:id="1674989084">
      <w:bodyDiv w:val="1"/>
      <w:marLeft w:val="0"/>
      <w:marRight w:val="0"/>
      <w:marTop w:val="0"/>
      <w:marBottom w:val="0"/>
      <w:divBdr>
        <w:top w:val="none" w:sz="0" w:space="0" w:color="auto"/>
        <w:left w:val="none" w:sz="0" w:space="0" w:color="auto"/>
        <w:bottom w:val="none" w:sz="0" w:space="0" w:color="auto"/>
        <w:right w:val="none" w:sz="0" w:space="0" w:color="auto"/>
      </w:divBdr>
    </w:div>
    <w:div w:id="1721324741">
      <w:bodyDiv w:val="1"/>
      <w:marLeft w:val="0"/>
      <w:marRight w:val="0"/>
      <w:marTop w:val="0"/>
      <w:marBottom w:val="0"/>
      <w:divBdr>
        <w:top w:val="none" w:sz="0" w:space="0" w:color="auto"/>
        <w:left w:val="none" w:sz="0" w:space="0" w:color="auto"/>
        <w:bottom w:val="none" w:sz="0" w:space="0" w:color="auto"/>
        <w:right w:val="none" w:sz="0" w:space="0" w:color="auto"/>
      </w:divBdr>
    </w:div>
    <w:div w:id="1725642306">
      <w:bodyDiv w:val="1"/>
      <w:marLeft w:val="0"/>
      <w:marRight w:val="0"/>
      <w:marTop w:val="0"/>
      <w:marBottom w:val="0"/>
      <w:divBdr>
        <w:top w:val="none" w:sz="0" w:space="0" w:color="auto"/>
        <w:left w:val="none" w:sz="0" w:space="0" w:color="auto"/>
        <w:bottom w:val="none" w:sz="0" w:space="0" w:color="auto"/>
        <w:right w:val="none" w:sz="0" w:space="0" w:color="auto"/>
      </w:divBdr>
    </w:div>
    <w:div w:id="1738942299">
      <w:bodyDiv w:val="1"/>
      <w:marLeft w:val="0"/>
      <w:marRight w:val="0"/>
      <w:marTop w:val="0"/>
      <w:marBottom w:val="0"/>
      <w:divBdr>
        <w:top w:val="none" w:sz="0" w:space="0" w:color="auto"/>
        <w:left w:val="none" w:sz="0" w:space="0" w:color="auto"/>
        <w:bottom w:val="none" w:sz="0" w:space="0" w:color="auto"/>
        <w:right w:val="none" w:sz="0" w:space="0" w:color="auto"/>
      </w:divBdr>
    </w:div>
    <w:div w:id="1781223614">
      <w:bodyDiv w:val="1"/>
      <w:marLeft w:val="0"/>
      <w:marRight w:val="0"/>
      <w:marTop w:val="0"/>
      <w:marBottom w:val="0"/>
      <w:divBdr>
        <w:top w:val="none" w:sz="0" w:space="0" w:color="auto"/>
        <w:left w:val="none" w:sz="0" w:space="0" w:color="auto"/>
        <w:bottom w:val="none" w:sz="0" w:space="0" w:color="auto"/>
        <w:right w:val="none" w:sz="0" w:space="0" w:color="auto"/>
      </w:divBdr>
    </w:div>
    <w:div w:id="1787578051">
      <w:bodyDiv w:val="1"/>
      <w:marLeft w:val="0"/>
      <w:marRight w:val="0"/>
      <w:marTop w:val="0"/>
      <w:marBottom w:val="0"/>
      <w:divBdr>
        <w:top w:val="none" w:sz="0" w:space="0" w:color="auto"/>
        <w:left w:val="none" w:sz="0" w:space="0" w:color="auto"/>
        <w:bottom w:val="none" w:sz="0" w:space="0" w:color="auto"/>
        <w:right w:val="none" w:sz="0" w:space="0" w:color="auto"/>
      </w:divBdr>
    </w:div>
    <w:div w:id="1808549636">
      <w:bodyDiv w:val="1"/>
      <w:marLeft w:val="0"/>
      <w:marRight w:val="0"/>
      <w:marTop w:val="0"/>
      <w:marBottom w:val="0"/>
      <w:divBdr>
        <w:top w:val="none" w:sz="0" w:space="0" w:color="auto"/>
        <w:left w:val="none" w:sz="0" w:space="0" w:color="auto"/>
        <w:bottom w:val="none" w:sz="0" w:space="0" w:color="auto"/>
        <w:right w:val="none" w:sz="0" w:space="0" w:color="auto"/>
      </w:divBdr>
      <w:divsChild>
        <w:div w:id="1164276320">
          <w:marLeft w:val="0"/>
          <w:marRight w:val="0"/>
          <w:marTop w:val="0"/>
          <w:marBottom w:val="0"/>
          <w:divBdr>
            <w:top w:val="none" w:sz="0" w:space="0" w:color="auto"/>
            <w:left w:val="none" w:sz="0" w:space="0" w:color="auto"/>
            <w:bottom w:val="none" w:sz="0" w:space="0" w:color="auto"/>
            <w:right w:val="none" w:sz="0" w:space="0" w:color="auto"/>
          </w:divBdr>
        </w:div>
      </w:divsChild>
    </w:div>
    <w:div w:id="1815413391">
      <w:bodyDiv w:val="1"/>
      <w:marLeft w:val="0"/>
      <w:marRight w:val="0"/>
      <w:marTop w:val="0"/>
      <w:marBottom w:val="0"/>
      <w:divBdr>
        <w:top w:val="none" w:sz="0" w:space="0" w:color="auto"/>
        <w:left w:val="none" w:sz="0" w:space="0" w:color="auto"/>
        <w:bottom w:val="none" w:sz="0" w:space="0" w:color="auto"/>
        <w:right w:val="none" w:sz="0" w:space="0" w:color="auto"/>
      </w:divBdr>
    </w:div>
    <w:div w:id="1823961942">
      <w:bodyDiv w:val="1"/>
      <w:marLeft w:val="0"/>
      <w:marRight w:val="0"/>
      <w:marTop w:val="0"/>
      <w:marBottom w:val="0"/>
      <w:divBdr>
        <w:top w:val="none" w:sz="0" w:space="0" w:color="auto"/>
        <w:left w:val="none" w:sz="0" w:space="0" w:color="auto"/>
        <w:bottom w:val="none" w:sz="0" w:space="0" w:color="auto"/>
        <w:right w:val="none" w:sz="0" w:space="0" w:color="auto"/>
      </w:divBdr>
      <w:divsChild>
        <w:div w:id="1177380353">
          <w:marLeft w:val="0"/>
          <w:marRight w:val="0"/>
          <w:marTop w:val="0"/>
          <w:marBottom w:val="0"/>
          <w:divBdr>
            <w:top w:val="none" w:sz="0" w:space="0" w:color="auto"/>
            <w:left w:val="none" w:sz="0" w:space="0" w:color="auto"/>
            <w:bottom w:val="none" w:sz="0" w:space="0" w:color="auto"/>
            <w:right w:val="none" w:sz="0" w:space="0" w:color="auto"/>
          </w:divBdr>
        </w:div>
      </w:divsChild>
    </w:div>
    <w:div w:id="1850218585">
      <w:bodyDiv w:val="1"/>
      <w:marLeft w:val="0"/>
      <w:marRight w:val="0"/>
      <w:marTop w:val="0"/>
      <w:marBottom w:val="0"/>
      <w:divBdr>
        <w:top w:val="none" w:sz="0" w:space="0" w:color="auto"/>
        <w:left w:val="none" w:sz="0" w:space="0" w:color="auto"/>
        <w:bottom w:val="none" w:sz="0" w:space="0" w:color="auto"/>
        <w:right w:val="none" w:sz="0" w:space="0" w:color="auto"/>
      </w:divBdr>
    </w:div>
    <w:div w:id="1855653038">
      <w:bodyDiv w:val="1"/>
      <w:marLeft w:val="0"/>
      <w:marRight w:val="0"/>
      <w:marTop w:val="0"/>
      <w:marBottom w:val="0"/>
      <w:divBdr>
        <w:top w:val="none" w:sz="0" w:space="0" w:color="auto"/>
        <w:left w:val="none" w:sz="0" w:space="0" w:color="auto"/>
        <w:bottom w:val="none" w:sz="0" w:space="0" w:color="auto"/>
        <w:right w:val="none" w:sz="0" w:space="0" w:color="auto"/>
      </w:divBdr>
    </w:div>
    <w:div w:id="1867214123">
      <w:bodyDiv w:val="1"/>
      <w:marLeft w:val="0"/>
      <w:marRight w:val="0"/>
      <w:marTop w:val="0"/>
      <w:marBottom w:val="0"/>
      <w:divBdr>
        <w:top w:val="none" w:sz="0" w:space="0" w:color="auto"/>
        <w:left w:val="none" w:sz="0" w:space="0" w:color="auto"/>
        <w:bottom w:val="none" w:sz="0" w:space="0" w:color="auto"/>
        <w:right w:val="none" w:sz="0" w:space="0" w:color="auto"/>
      </w:divBdr>
    </w:div>
    <w:div w:id="1891501673">
      <w:bodyDiv w:val="1"/>
      <w:marLeft w:val="0"/>
      <w:marRight w:val="0"/>
      <w:marTop w:val="0"/>
      <w:marBottom w:val="0"/>
      <w:divBdr>
        <w:top w:val="none" w:sz="0" w:space="0" w:color="auto"/>
        <w:left w:val="none" w:sz="0" w:space="0" w:color="auto"/>
        <w:bottom w:val="none" w:sz="0" w:space="0" w:color="auto"/>
        <w:right w:val="none" w:sz="0" w:space="0" w:color="auto"/>
      </w:divBdr>
    </w:div>
    <w:div w:id="1894850620">
      <w:bodyDiv w:val="1"/>
      <w:marLeft w:val="0"/>
      <w:marRight w:val="0"/>
      <w:marTop w:val="0"/>
      <w:marBottom w:val="0"/>
      <w:divBdr>
        <w:top w:val="none" w:sz="0" w:space="0" w:color="auto"/>
        <w:left w:val="none" w:sz="0" w:space="0" w:color="auto"/>
        <w:bottom w:val="none" w:sz="0" w:space="0" w:color="auto"/>
        <w:right w:val="none" w:sz="0" w:space="0" w:color="auto"/>
      </w:divBdr>
    </w:div>
    <w:div w:id="1902717794">
      <w:bodyDiv w:val="1"/>
      <w:marLeft w:val="0"/>
      <w:marRight w:val="0"/>
      <w:marTop w:val="0"/>
      <w:marBottom w:val="0"/>
      <w:divBdr>
        <w:top w:val="none" w:sz="0" w:space="0" w:color="auto"/>
        <w:left w:val="none" w:sz="0" w:space="0" w:color="auto"/>
        <w:bottom w:val="none" w:sz="0" w:space="0" w:color="auto"/>
        <w:right w:val="none" w:sz="0" w:space="0" w:color="auto"/>
      </w:divBdr>
    </w:div>
    <w:div w:id="1905094151">
      <w:bodyDiv w:val="1"/>
      <w:marLeft w:val="0"/>
      <w:marRight w:val="0"/>
      <w:marTop w:val="0"/>
      <w:marBottom w:val="0"/>
      <w:divBdr>
        <w:top w:val="none" w:sz="0" w:space="0" w:color="auto"/>
        <w:left w:val="none" w:sz="0" w:space="0" w:color="auto"/>
        <w:bottom w:val="none" w:sz="0" w:space="0" w:color="auto"/>
        <w:right w:val="none" w:sz="0" w:space="0" w:color="auto"/>
      </w:divBdr>
    </w:div>
    <w:div w:id="1915697160">
      <w:bodyDiv w:val="1"/>
      <w:marLeft w:val="0"/>
      <w:marRight w:val="0"/>
      <w:marTop w:val="0"/>
      <w:marBottom w:val="0"/>
      <w:divBdr>
        <w:top w:val="none" w:sz="0" w:space="0" w:color="auto"/>
        <w:left w:val="none" w:sz="0" w:space="0" w:color="auto"/>
        <w:bottom w:val="none" w:sz="0" w:space="0" w:color="auto"/>
        <w:right w:val="none" w:sz="0" w:space="0" w:color="auto"/>
      </w:divBdr>
    </w:div>
    <w:div w:id="1916280713">
      <w:bodyDiv w:val="1"/>
      <w:marLeft w:val="0"/>
      <w:marRight w:val="0"/>
      <w:marTop w:val="0"/>
      <w:marBottom w:val="0"/>
      <w:divBdr>
        <w:top w:val="none" w:sz="0" w:space="0" w:color="auto"/>
        <w:left w:val="none" w:sz="0" w:space="0" w:color="auto"/>
        <w:bottom w:val="none" w:sz="0" w:space="0" w:color="auto"/>
        <w:right w:val="none" w:sz="0" w:space="0" w:color="auto"/>
      </w:divBdr>
    </w:div>
    <w:div w:id="1925185855">
      <w:bodyDiv w:val="1"/>
      <w:marLeft w:val="0"/>
      <w:marRight w:val="0"/>
      <w:marTop w:val="0"/>
      <w:marBottom w:val="0"/>
      <w:divBdr>
        <w:top w:val="none" w:sz="0" w:space="0" w:color="auto"/>
        <w:left w:val="none" w:sz="0" w:space="0" w:color="auto"/>
        <w:bottom w:val="none" w:sz="0" w:space="0" w:color="auto"/>
        <w:right w:val="none" w:sz="0" w:space="0" w:color="auto"/>
      </w:divBdr>
    </w:div>
    <w:div w:id="1941839031">
      <w:bodyDiv w:val="1"/>
      <w:marLeft w:val="0"/>
      <w:marRight w:val="0"/>
      <w:marTop w:val="0"/>
      <w:marBottom w:val="0"/>
      <w:divBdr>
        <w:top w:val="none" w:sz="0" w:space="0" w:color="auto"/>
        <w:left w:val="none" w:sz="0" w:space="0" w:color="auto"/>
        <w:bottom w:val="none" w:sz="0" w:space="0" w:color="auto"/>
        <w:right w:val="none" w:sz="0" w:space="0" w:color="auto"/>
      </w:divBdr>
    </w:div>
    <w:div w:id="1943687112">
      <w:bodyDiv w:val="1"/>
      <w:marLeft w:val="0"/>
      <w:marRight w:val="0"/>
      <w:marTop w:val="0"/>
      <w:marBottom w:val="0"/>
      <w:divBdr>
        <w:top w:val="none" w:sz="0" w:space="0" w:color="auto"/>
        <w:left w:val="none" w:sz="0" w:space="0" w:color="auto"/>
        <w:bottom w:val="none" w:sz="0" w:space="0" w:color="auto"/>
        <w:right w:val="none" w:sz="0" w:space="0" w:color="auto"/>
      </w:divBdr>
    </w:div>
    <w:div w:id="2003771308">
      <w:bodyDiv w:val="1"/>
      <w:marLeft w:val="0"/>
      <w:marRight w:val="0"/>
      <w:marTop w:val="0"/>
      <w:marBottom w:val="0"/>
      <w:divBdr>
        <w:top w:val="none" w:sz="0" w:space="0" w:color="auto"/>
        <w:left w:val="none" w:sz="0" w:space="0" w:color="auto"/>
        <w:bottom w:val="none" w:sz="0" w:space="0" w:color="auto"/>
        <w:right w:val="none" w:sz="0" w:space="0" w:color="auto"/>
      </w:divBdr>
    </w:div>
    <w:div w:id="2014336938">
      <w:bodyDiv w:val="1"/>
      <w:marLeft w:val="0"/>
      <w:marRight w:val="0"/>
      <w:marTop w:val="0"/>
      <w:marBottom w:val="0"/>
      <w:divBdr>
        <w:top w:val="none" w:sz="0" w:space="0" w:color="auto"/>
        <w:left w:val="none" w:sz="0" w:space="0" w:color="auto"/>
        <w:bottom w:val="none" w:sz="0" w:space="0" w:color="auto"/>
        <w:right w:val="none" w:sz="0" w:space="0" w:color="auto"/>
      </w:divBdr>
    </w:div>
    <w:div w:id="2041542478">
      <w:bodyDiv w:val="1"/>
      <w:marLeft w:val="0"/>
      <w:marRight w:val="0"/>
      <w:marTop w:val="0"/>
      <w:marBottom w:val="0"/>
      <w:divBdr>
        <w:top w:val="none" w:sz="0" w:space="0" w:color="auto"/>
        <w:left w:val="none" w:sz="0" w:space="0" w:color="auto"/>
        <w:bottom w:val="none" w:sz="0" w:space="0" w:color="auto"/>
        <w:right w:val="none" w:sz="0" w:space="0" w:color="auto"/>
      </w:divBdr>
    </w:div>
    <w:div w:id="2047364553">
      <w:bodyDiv w:val="1"/>
      <w:marLeft w:val="0"/>
      <w:marRight w:val="0"/>
      <w:marTop w:val="0"/>
      <w:marBottom w:val="0"/>
      <w:divBdr>
        <w:top w:val="none" w:sz="0" w:space="0" w:color="auto"/>
        <w:left w:val="none" w:sz="0" w:space="0" w:color="auto"/>
        <w:bottom w:val="none" w:sz="0" w:space="0" w:color="auto"/>
        <w:right w:val="none" w:sz="0" w:space="0" w:color="auto"/>
      </w:divBdr>
    </w:div>
    <w:div w:id="2050371474">
      <w:bodyDiv w:val="1"/>
      <w:marLeft w:val="0"/>
      <w:marRight w:val="0"/>
      <w:marTop w:val="0"/>
      <w:marBottom w:val="0"/>
      <w:divBdr>
        <w:top w:val="none" w:sz="0" w:space="0" w:color="auto"/>
        <w:left w:val="none" w:sz="0" w:space="0" w:color="auto"/>
        <w:bottom w:val="none" w:sz="0" w:space="0" w:color="auto"/>
        <w:right w:val="none" w:sz="0" w:space="0" w:color="auto"/>
      </w:divBdr>
    </w:div>
    <w:div w:id="2069840233">
      <w:bodyDiv w:val="1"/>
      <w:marLeft w:val="0"/>
      <w:marRight w:val="0"/>
      <w:marTop w:val="0"/>
      <w:marBottom w:val="0"/>
      <w:divBdr>
        <w:top w:val="none" w:sz="0" w:space="0" w:color="auto"/>
        <w:left w:val="none" w:sz="0" w:space="0" w:color="auto"/>
        <w:bottom w:val="none" w:sz="0" w:space="0" w:color="auto"/>
        <w:right w:val="none" w:sz="0" w:space="0" w:color="auto"/>
      </w:divBdr>
    </w:div>
    <w:div w:id="2093965657">
      <w:bodyDiv w:val="1"/>
      <w:marLeft w:val="0"/>
      <w:marRight w:val="0"/>
      <w:marTop w:val="0"/>
      <w:marBottom w:val="0"/>
      <w:divBdr>
        <w:top w:val="none" w:sz="0" w:space="0" w:color="auto"/>
        <w:left w:val="none" w:sz="0" w:space="0" w:color="auto"/>
        <w:bottom w:val="none" w:sz="0" w:space="0" w:color="auto"/>
        <w:right w:val="none" w:sz="0" w:space="0" w:color="auto"/>
      </w:divBdr>
    </w:div>
    <w:div w:id="2118868753">
      <w:bodyDiv w:val="1"/>
      <w:marLeft w:val="0"/>
      <w:marRight w:val="0"/>
      <w:marTop w:val="0"/>
      <w:marBottom w:val="0"/>
      <w:divBdr>
        <w:top w:val="none" w:sz="0" w:space="0" w:color="auto"/>
        <w:left w:val="none" w:sz="0" w:space="0" w:color="auto"/>
        <w:bottom w:val="none" w:sz="0" w:space="0" w:color="auto"/>
        <w:right w:val="none" w:sz="0" w:space="0" w:color="auto"/>
      </w:divBdr>
    </w:div>
    <w:div w:id="213143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51.jpe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1.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jpeg"/></Relationships>
</file>

<file path=word/_rels/header2.xml.rels><?xml version="1.0" encoding="UTF-8" standalone="yes"?>
<Relationships xmlns="http://schemas.openxmlformats.org/package/2006/relationships"><Relationship Id="rId1" Type="http://schemas.openxmlformats.org/officeDocument/2006/relationships/image" Target="media/image55.png"/></Relationships>
</file>

<file path=word/_rels/header3.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236DEA28EF3A41BAAEE42DC4B6006A" ma:contentTypeVersion="5" ma:contentTypeDescription="Crée un document." ma:contentTypeScope="" ma:versionID="2f02f7e2d331370113c18edf2134389a">
  <xsd:schema xmlns:xsd="http://www.w3.org/2001/XMLSchema" xmlns:xs="http://www.w3.org/2001/XMLSchema" xmlns:p="http://schemas.microsoft.com/office/2006/metadata/properties" xmlns:ns2="7843c15a-c529-4832-9dea-3861ba79a35c" targetNamespace="http://schemas.microsoft.com/office/2006/metadata/properties" ma:root="true" ma:fieldsID="9581ece75d7abb9f25b2fe0193398d65" ns2:_="">
    <xsd:import namespace="7843c15a-c529-4832-9dea-3861ba79a35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43c15a-c529-4832-9dea-3861ba79a3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Date" ma:index="12"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Date xmlns="7843c15a-c529-4832-9dea-3861ba79a35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1C09B5-F401-4A6F-B527-12F303830EBF}"/>
</file>

<file path=customXml/itemProps2.xml><?xml version="1.0" encoding="utf-8"?>
<ds:datastoreItem xmlns:ds="http://schemas.openxmlformats.org/officeDocument/2006/customXml" ds:itemID="{F6C85742-0196-46A7-AC6A-258689177A8B}">
  <ds:schemaRefs>
    <ds:schemaRef ds:uri="http://schemas.openxmlformats.org/officeDocument/2006/bibliography"/>
  </ds:schemaRefs>
</ds:datastoreItem>
</file>

<file path=customXml/itemProps3.xml><?xml version="1.0" encoding="utf-8"?>
<ds:datastoreItem xmlns:ds="http://schemas.openxmlformats.org/officeDocument/2006/customXml" ds:itemID="{8F99C481-7C4F-4EBD-858F-D5F724BB13A4}">
  <ds:schemaRefs>
    <ds:schemaRef ds:uri="http://schemas.microsoft.com/office/2006/documentManagement/types"/>
    <ds:schemaRef ds:uri="http://schemas.openxmlformats.org/package/2006/metadata/core-properties"/>
    <ds:schemaRef ds:uri="e18a9318-9106-4af9-a620-0f815afcbd6e"/>
    <ds:schemaRef ds:uri="http://purl.org/dc/terms/"/>
    <ds:schemaRef ds:uri="http://purl.org/dc/dcmitype/"/>
    <ds:schemaRef ds:uri="http://purl.org/dc/elements/1.1/"/>
    <ds:schemaRef ds:uri="http://schemas.microsoft.com/sharepoint/v3"/>
    <ds:schemaRef ds:uri="http://www.w3.org/XML/1998/namespace"/>
    <ds:schemaRef ds:uri="http://schemas.microsoft.com/office/infopath/2007/PartnerControls"/>
    <ds:schemaRef ds:uri="ba876131-d830-4a26-b3c4-81ea0c5aea84"/>
    <ds:schemaRef ds:uri="http://schemas.microsoft.com/office/2006/metadata/properties"/>
  </ds:schemaRefs>
</ds:datastoreItem>
</file>

<file path=customXml/itemProps4.xml><?xml version="1.0" encoding="utf-8"?>
<ds:datastoreItem xmlns:ds="http://schemas.openxmlformats.org/officeDocument/2006/customXml" ds:itemID="{9E68B613-76B6-4185-874C-37D2E8380FF7}">
  <ds:schemaRefs>
    <ds:schemaRef ds:uri="http://schemas.microsoft.com/sharepoint/v3/contenttype/forms"/>
  </ds:schemaRefs>
</ds:datastoreItem>
</file>

<file path=docMetadata/LabelInfo.xml><?xml version="1.0" encoding="utf-8"?>
<clbl:labelList xmlns:clbl="http://schemas.microsoft.com/office/2020/mipLabelMetadata">
  <clbl:label id="{0d8cad6c-9ab5-4995-adbc-1936d45cc877}" enabled="1" method="Standard" siteId="{9f6513af-b5bf-4193-ba55-a22f3f08301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18</Pages>
  <Words>6747</Words>
  <Characters>36210</Characters>
  <Application>Microsoft Office Word</Application>
  <DocSecurity>0</DocSecurity>
  <Lines>301</Lines>
  <Paragraphs>85</Paragraphs>
  <ScaleCrop>false</ScaleCrop>
  <HeadingPairs>
    <vt:vector size="2" baseType="variant">
      <vt:variant>
        <vt:lpstr>Titre</vt:lpstr>
      </vt:variant>
      <vt:variant>
        <vt:i4>1</vt:i4>
      </vt:variant>
    </vt:vector>
  </HeadingPairs>
  <TitlesOfParts>
    <vt:vector size="1" baseType="lpstr">
      <vt:lpstr/>
    </vt:vector>
  </TitlesOfParts>
  <Company>Sto S.A.S.</Company>
  <LinksUpToDate>false</LinksUpToDate>
  <CharactersWithSpaces>42872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Sto S.A.S.</dc:creator>
  <cp:lastModifiedBy>Damien PLOVIE</cp:lastModifiedBy>
  <cp:revision>221</cp:revision>
  <cp:lastPrinted>2025-08-06T09:56:00Z</cp:lastPrinted>
  <dcterms:created xsi:type="dcterms:W3CDTF">2025-10-03T15:43:00Z</dcterms:created>
  <dcterms:modified xsi:type="dcterms:W3CDTF">2026-04-10T12:04:00Z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ActionId">
    <vt:lpwstr>794d3eef-8141-43e8-88bf-f3c321b42175</vt:lpwstr>
  </property>
  <property fmtid="{D5CDD505-2E9C-101B-9397-08002B2CF9AE}" pid="3" name="MSIP_Label_0d8cad6c-9ab5-4995-adbc-1936d45cc877_ContentBits">
    <vt:lpwstr>0</vt:lpwstr>
  </property>
  <property fmtid="{D5CDD505-2E9C-101B-9397-08002B2CF9AE}" pid="4" name="MSIP_Label_0d8cad6c-9ab5-4995-adbc-1936d45cc877_Enabled">
    <vt:lpwstr>true</vt:lpwstr>
  </property>
  <property fmtid="{D5CDD505-2E9C-101B-9397-08002B2CF9AE}" pid="5" name="MSIP_Label_0d8cad6c-9ab5-4995-adbc-1936d45cc877_Method">
    <vt:lpwstr>Standard</vt:lpwstr>
  </property>
  <property fmtid="{D5CDD505-2E9C-101B-9397-08002B2CF9AE}" pid="6" name="MSIP_Label_0d8cad6c-9ab5-4995-adbc-1936d45cc877_Name">
    <vt:lpwstr>0d8cad6c-9ab5-4995-adbc-1936d45cc877</vt:lpwstr>
  </property>
  <property fmtid="{D5CDD505-2E9C-101B-9397-08002B2CF9AE}" pid="7" name="MSIP_Label_0d8cad6c-9ab5-4995-adbc-1936d45cc877_SetDate">
    <vt:lpwstr>2025-03-18T08:35:44Z</vt:lpwstr>
  </property>
  <property fmtid="{D5CDD505-2E9C-101B-9397-08002B2CF9AE}" pid="8" name="MSIP_Label_0d8cad6c-9ab5-4995-adbc-1936d45cc877_SiteId">
    <vt:lpwstr>9f6513af-b5bf-4193-ba55-a22f3f083010</vt:lpwstr>
  </property>
  <property fmtid="{D5CDD505-2E9C-101B-9397-08002B2CF9AE}" pid="9" name="ContentTypeId">
    <vt:lpwstr>0x010100F3236DEA28EF3A41BAAEE42DC4B6006A</vt:lpwstr>
  </property>
  <property fmtid="{D5CDD505-2E9C-101B-9397-08002B2CF9AE}" pid="10" name="MediaServiceImageTags">
    <vt:lpwstr/>
  </property>
</Properties>
</file>