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8C311" w14:textId="25B0F9D8" w:rsidR="00A46610" w:rsidRPr="00F83B72" w:rsidRDefault="00A46610" w:rsidP="00A46610">
      <w:pPr>
        <w:ind w:left="-709"/>
        <w:jc w:val="both"/>
        <w:rPr>
          <w:rFonts w:ascii="Sto TT" w:eastAsia="Verdana" w:hAnsi="Sto TT" w:cs="Arial"/>
          <w:sz w:val="18"/>
          <w:szCs w:val="18"/>
        </w:rPr>
      </w:pPr>
      <w:bookmarkStart w:id="0" w:name="TAB_SOLUTION_IMAGES"/>
      <w:r w:rsidRPr="00F83B72">
        <w:rPr>
          <w:rFonts w:ascii="Sto TT" w:eastAsia="Verdana" w:hAnsi="Sto TT" w:cs="Arial"/>
          <w:sz w:val="18"/>
          <w:szCs w:val="18"/>
        </w:rPr>
        <w:t>Avant toute mise en œuvre d’un système de ravalement décoratif, il est essentiel d’évaluer l’état du support afin d’identifier les pathologies susceptibles d’altérer la performance du revêtement. Parmi les défauts courants figurent : les décollements de revêtements, les fissures, les remontées capillaires, les contaminations biologiques (mousses, algues), les défauts d’évacuation des eaux pluviales, ainsi que les supports farinants ou non cohésifs. Ces désordres doivent être traités conformément aux règles de l’art pour garantir l’adhérence et la durabilité du système.</w:t>
      </w:r>
    </w:p>
    <w:p w14:paraId="1BDF1677" w14:textId="77777777" w:rsidR="00855C44" w:rsidRPr="00F83B72" w:rsidRDefault="00855C44" w:rsidP="00A46610">
      <w:pPr>
        <w:ind w:left="-709"/>
        <w:jc w:val="both"/>
        <w:rPr>
          <w:rFonts w:ascii="Sto TT" w:eastAsia="Verdana" w:hAnsi="Sto TT" w:cs="Arial"/>
          <w:sz w:val="18"/>
          <w:szCs w:val="18"/>
        </w:rPr>
      </w:pPr>
    </w:p>
    <w:p w14:paraId="62804854" w14:textId="221CEE94" w:rsidR="00A46610" w:rsidRPr="00F83B72" w:rsidRDefault="00A46610" w:rsidP="00163FC2">
      <w:pPr>
        <w:ind w:left="-709"/>
        <w:jc w:val="both"/>
        <w:rPr>
          <w:rFonts w:ascii="Sto TT" w:eastAsia="Verdana" w:hAnsi="Sto TT" w:cs="Arial"/>
          <w:sz w:val="18"/>
          <w:szCs w:val="18"/>
        </w:rPr>
      </w:pPr>
      <w:r w:rsidRPr="00F83B72">
        <w:rPr>
          <w:rFonts w:ascii="Sto TT" w:eastAsia="Verdana" w:hAnsi="Sto TT" w:cs="Arial"/>
          <w:sz w:val="18"/>
          <w:szCs w:val="18"/>
        </w:rPr>
        <w:t xml:space="preserve">Sur ouvrage en béton, la préparation implique l’élimination mécanique des parties dégradées, le dégagement et la protection des armatures apparentes, ainsi que l’humidification du support sans ruissellement. En cas de corrosion, un sablage au degré SA 2½ est recommandé, suivi immédiatement de l’application d’un passivant tel que </w:t>
      </w:r>
      <w:r w:rsidRPr="00F83B72">
        <w:rPr>
          <w:rFonts w:ascii="Sto TT" w:eastAsia="Verdana" w:hAnsi="Sto TT" w:cs="Arial"/>
          <w:b/>
          <w:bCs/>
          <w:sz w:val="18"/>
          <w:szCs w:val="18"/>
        </w:rPr>
        <w:t>StoCrete TK</w:t>
      </w:r>
      <w:r w:rsidR="004232A3" w:rsidRPr="00F83B72">
        <w:rPr>
          <w:rFonts w:ascii="Sto TT" w:eastAsia="Verdana" w:hAnsi="Sto TT" w:cs="Arial"/>
          <w:b/>
          <w:bCs/>
          <w:sz w:val="18"/>
          <w:szCs w:val="18"/>
        </w:rPr>
        <w:t xml:space="preserve"> </w:t>
      </w:r>
      <w:r w:rsidR="004232A3" w:rsidRPr="00F83B72">
        <w:rPr>
          <w:rFonts w:ascii="Sto TT" w:eastAsia="Verdana" w:hAnsi="Sto TT" w:cs="Arial"/>
          <w:sz w:val="18"/>
          <w:szCs w:val="18"/>
        </w:rPr>
        <w:t>en deux co</w:t>
      </w:r>
      <w:r w:rsidR="00905C61" w:rsidRPr="00F83B72">
        <w:rPr>
          <w:rFonts w:ascii="Sto TT" w:eastAsia="Verdana" w:hAnsi="Sto TT" w:cs="Arial"/>
          <w:sz w:val="18"/>
          <w:szCs w:val="18"/>
        </w:rPr>
        <w:t>uches</w:t>
      </w:r>
      <w:r w:rsidR="00163FC2" w:rsidRPr="00F83B72">
        <w:rPr>
          <w:rFonts w:ascii="Sto TT" w:eastAsia="Verdana" w:hAnsi="Sto TT" w:cs="Arial"/>
          <w:sz w:val="18"/>
          <w:szCs w:val="18"/>
        </w:rPr>
        <w:t>, une barbotine cimentaire contenant des adjuvants, destinée à protéger l’acier contre la corrosion. La consommation est estimée entre 150 et 200 g/ml pour un acier de 12 mm de diamètre</w:t>
      </w:r>
      <w:r w:rsidRPr="00F83B72">
        <w:rPr>
          <w:rFonts w:ascii="Sto TT" w:eastAsia="Verdana" w:hAnsi="Sto TT" w:cs="Arial"/>
          <w:sz w:val="18"/>
          <w:szCs w:val="18"/>
        </w:rPr>
        <w:t>. Les arêtes doivent rester franches pour éviter les fissurations périphériques.</w:t>
      </w:r>
    </w:p>
    <w:p w14:paraId="11F29A7F" w14:textId="77777777" w:rsidR="004C6E5C" w:rsidRPr="00F83B72" w:rsidRDefault="004C6E5C" w:rsidP="00A46610">
      <w:pPr>
        <w:ind w:left="-709"/>
        <w:jc w:val="both"/>
        <w:rPr>
          <w:rFonts w:ascii="Sto TT" w:eastAsia="Verdana" w:hAnsi="Sto TT" w:cs="Arial"/>
          <w:sz w:val="18"/>
          <w:szCs w:val="18"/>
        </w:rPr>
      </w:pPr>
    </w:p>
    <w:p w14:paraId="6E63A098" w14:textId="77777777" w:rsidR="00A46610" w:rsidRPr="00F83B72" w:rsidRDefault="00A46610" w:rsidP="00A46610">
      <w:pPr>
        <w:ind w:left="-709"/>
        <w:jc w:val="both"/>
        <w:rPr>
          <w:rFonts w:ascii="Sto TT" w:eastAsia="Verdana" w:hAnsi="Sto TT" w:cs="Arial"/>
          <w:sz w:val="18"/>
          <w:szCs w:val="18"/>
        </w:rPr>
      </w:pPr>
      <w:r w:rsidRPr="00F83B72">
        <w:rPr>
          <w:rFonts w:ascii="Sto TT" w:eastAsia="Verdana" w:hAnsi="Sto TT" w:cs="Arial"/>
          <w:sz w:val="18"/>
          <w:szCs w:val="18"/>
        </w:rPr>
        <w:t xml:space="preserve">Le support, quel que soit son matériau (béton, brique, maçonnerie creuse), doit être propre, sain, sec (&lt; 5 % d’humidité), cohésif et exempt de substances séparatrices. Un nettoyage haute pression est réalisé, suivi d’un traitement décontaminant avec </w:t>
      </w:r>
      <w:r w:rsidRPr="00F83B72">
        <w:rPr>
          <w:rFonts w:ascii="Sto TT" w:eastAsia="Verdana" w:hAnsi="Sto TT" w:cs="Arial"/>
          <w:b/>
          <w:bCs/>
          <w:sz w:val="18"/>
          <w:szCs w:val="18"/>
        </w:rPr>
        <w:t>Sto-Décontaminant concentré</w:t>
      </w:r>
      <w:r w:rsidRPr="00F83B72">
        <w:rPr>
          <w:rFonts w:ascii="Sto TT" w:eastAsia="Verdana" w:hAnsi="Sto TT" w:cs="Arial"/>
          <w:sz w:val="18"/>
          <w:szCs w:val="18"/>
        </w:rPr>
        <w:t xml:space="preserve">. Les fissures sont traitées selon leur nature. Les dispositifs d’évacuation des eaux pluviales sont vérifiés et remis en conformité. Les angles sont renforcés par des armatures spécifiques </w:t>
      </w:r>
      <w:r w:rsidRPr="00F83B72">
        <w:rPr>
          <w:rFonts w:ascii="Sto TT" w:eastAsia="Verdana" w:hAnsi="Sto TT" w:cs="Arial"/>
          <w:b/>
          <w:bCs/>
          <w:sz w:val="18"/>
          <w:szCs w:val="18"/>
        </w:rPr>
        <w:t>Sto</w:t>
      </w:r>
      <w:r w:rsidRPr="00F83B72">
        <w:rPr>
          <w:rFonts w:ascii="Sto TT" w:eastAsia="Verdana" w:hAnsi="Sto TT" w:cs="Arial"/>
          <w:sz w:val="18"/>
          <w:szCs w:val="18"/>
        </w:rPr>
        <w:t>.</w:t>
      </w:r>
    </w:p>
    <w:p w14:paraId="637D1838" w14:textId="77777777" w:rsidR="00A5717F" w:rsidRPr="00F83B72" w:rsidRDefault="00A5717F" w:rsidP="00A46610">
      <w:pPr>
        <w:ind w:left="-709"/>
        <w:jc w:val="both"/>
        <w:rPr>
          <w:rFonts w:ascii="Sto TT" w:eastAsia="Verdana" w:hAnsi="Sto TT" w:cs="Arial"/>
          <w:sz w:val="18"/>
          <w:szCs w:val="18"/>
        </w:rPr>
      </w:pPr>
    </w:p>
    <w:p w14:paraId="7F14DE80" w14:textId="7DD6585B" w:rsidR="00A46610" w:rsidRPr="00F83B72" w:rsidRDefault="00A46610" w:rsidP="00A46610">
      <w:pPr>
        <w:ind w:left="-709"/>
        <w:jc w:val="both"/>
        <w:rPr>
          <w:rFonts w:ascii="Sto TT" w:eastAsia="Verdana" w:hAnsi="Sto TT" w:cs="Arial"/>
          <w:sz w:val="18"/>
          <w:szCs w:val="18"/>
        </w:rPr>
      </w:pPr>
      <w:r w:rsidRPr="00F83B72">
        <w:rPr>
          <w:rFonts w:ascii="Sto TT" w:eastAsia="Verdana" w:hAnsi="Sto TT" w:cs="Arial"/>
          <w:sz w:val="18"/>
          <w:szCs w:val="18"/>
        </w:rPr>
        <w:t>Il est impératif de noter que la présence de lézardes (fissures &gt; 2 mm) peut révéler un désordre structurel. Dans ce cas, un diagnostic par un bureau d’études spécialisé est requis. Aucune finition</w:t>
      </w:r>
      <w:r w:rsidR="0099254F" w:rsidRPr="00F83B72">
        <w:rPr>
          <w:rFonts w:ascii="Sto TT" w:eastAsia="Verdana" w:hAnsi="Sto TT" w:cs="Arial"/>
          <w:sz w:val="18"/>
          <w:szCs w:val="18"/>
        </w:rPr>
        <w:t xml:space="preserve"> ou solution</w:t>
      </w:r>
      <w:r w:rsidRPr="00F83B72">
        <w:rPr>
          <w:rFonts w:ascii="Sto TT" w:eastAsia="Verdana" w:hAnsi="Sto TT" w:cs="Arial"/>
          <w:sz w:val="18"/>
          <w:szCs w:val="18"/>
        </w:rPr>
        <w:t xml:space="preserve"> ne doit être appliquée sur un support présentant ce type de défaut sans traitement préalable par une entreprise qualifiée.</w:t>
      </w:r>
    </w:p>
    <w:p w14:paraId="07120F5C" w14:textId="77777777" w:rsidR="00254E6E" w:rsidRPr="00F83B72" w:rsidRDefault="00254E6E" w:rsidP="001E4D91">
      <w:pPr>
        <w:ind w:left="-709"/>
        <w:jc w:val="both"/>
        <w:rPr>
          <w:rFonts w:ascii="Sto TT" w:eastAsia="Verdana" w:hAnsi="Sto TT" w:cs="Arial"/>
          <w:sz w:val="18"/>
          <w:szCs w:val="18"/>
        </w:rPr>
      </w:pPr>
    </w:p>
    <w:p w14:paraId="17BFDAAF" w14:textId="10AE3ACA" w:rsidR="001E4D91" w:rsidRPr="00F83B72" w:rsidRDefault="001E4D91" w:rsidP="005E37DD">
      <w:pPr>
        <w:ind w:left="-709"/>
        <w:jc w:val="center"/>
        <w:rPr>
          <w:rFonts w:ascii="Sto TT" w:eastAsia="Verdana" w:hAnsi="Sto TT" w:cs="Arial"/>
          <w:b/>
          <w:bCs/>
          <w:sz w:val="18"/>
          <w:szCs w:val="18"/>
          <w:u w:val="single"/>
        </w:rPr>
      </w:pPr>
      <w:r w:rsidRPr="00F83B72">
        <w:rPr>
          <w:rFonts w:ascii="Sto TT" w:eastAsia="Verdana" w:hAnsi="Sto TT" w:cs="Arial"/>
          <w:b/>
          <w:bCs/>
          <w:sz w:val="18"/>
          <w:szCs w:val="18"/>
          <w:u w:val="single"/>
        </w:rPr>
        <w:t>La responsabilité du façadier est engagée s’il accepte un support non conforme.</w:t>
      </w:r>
    </w:p>
    <w:p w14:paraId="3272B88D" w14:textId="77777777" w:rsidR="00E011EE" w:rsidRPr="00F83B72" w:rsidRDefault="00E011EE" w:rsidP="005E37DD">
      <w:pPr>
        <w:ind w:left="-709"/>
        <w:jc w:val="center"/>
        <w:rPr>
          <w:rFonts w:ascii="Sto TT" w:eastAsia="Verdana" w:hAnsi="Sto TT" w:cs="Arial"/>
          <w:b/>
          <w:bCs/>
          <w:sz w:val="18"/>
          <w:szCs w:val="18"/>
          <w:u w:val="single"/>
        </w:rPr>
      </w:pPr>
    </w:p>
    <w:p w14:paraId="7A1C07BF" w14:textId="77777777" w:rsidR="00BA5696" w:rsidRPr="00F83B72" w:rsidRDefault="00BA5696" w:rsidP="005E37DD">
      <w:pPr>
        <w:ind w:left="-709"/>
        <w:jc w:val="center"/>
        <w:rPr>
          <w:rFonts w:ascii="Sto TT" w:eastAsia="Verdana" w:hAnsi="Sto TT" w:cs="Arial"/>
          <w:b/>
          <w:bCs/>
          <w:sz w:val="18"/>
          <w:szCs w:val="18"/>
          <w:u w:val="single"/>
        </w:rPr>
      </w:pPr>
    </w:p>
    <w:p w14:paraId="1245CA5E" w14:textId="407A730D" w:rsidR="000B284D" w:rsidRPr="00F83B72" w:rsidRDefault="00506CE9" w:rsidP="003A1F5A">
      <w:pPr>
        <w:pBdr>
          <w:top w:val="single" w:sz="4" w:space="1" w:color="auto"/>
          <w:left w:val="single" w:sz="4" w:space="4" w:color="auto"/>
          <w:bottom w:val="single" w:sz="4" w:space="1" w:color="auto"/>
          <w:right w:val="single" w:sz="4" w:space="4" w:color="auto"/>
        </w:pBdr>
        <w:shd w:val="clear" w:color="auto" w:fill="F8DF24"/>
        <w:ind w:left="-709"/>
        <w:jc w:val="center"/>
        <w:rPr>
          <w:rFonts w:ascii="Sto TT" w:eastAsia="Verdana" w:hAnsi="Sto TT" w:cs="Arial"/>
          <w:b/>
          <w:bCs/>
        </w:rPr>
      </w:pPr>
      <w:r w:rsidRPr="00F83B72">
        <w:rPr>
          <w:rFonts w:ascii="Sto TT" w:eastAsia="Verdana" w:hAnsi="Sto TT" w:cs="Arial"/>
          <w:b/>
          <w:bCs/>
        </w:rPr>
        <w:t>D3</w:t>
      </w:r>
      <w:r w:rsidR="0017543F" w:rsidRPr="00F83B72">
        <w:rPr>
          <w:rFonts w:ascii="Sto TT" w:eastAsia="Verdana" w:hAnsi="Sto TT" w:cs="Arial"/>
          <w:b/>
          <w:bCs/>
        </w:rPr>
        <w:t xml:space="preserve"> MINERAL ARME</w:t>
      </w:r>
    </w:p>
    <w:p w14:paraId="13161238" w14:textId="2B9FC9E4" w:rsidR="00E011EE" w:rsidRPr="003B0A3C" w:rsidRDefault="002F5B58" w:rsidP="003A1F5A">
      <w:pPr>
        <w:pBdr>
          <w:top w:val="single" w:sz="4" w:space="1" w:color="auto"/>
          <w:left w:val="single" w:sz="4" w:space="4" w:color="auto"/>
          <w:bottom w:val="single" w:sz="4" w:space="1" w:color="auto"/>
          <w:right w:val="single" w:sz="4" w:space="4" w:color="auto"/>
        </w:pBdr>
        <w:shd w:val="clear" w:color="auto" w:fill="F8DF24"/>
        <w:ind w:left="-709"/>
        <w:jc w:val="center"/>
        <w:rPr>
          <w:rFonts w:ascii="Sto TT" w:eastAsia="Verdana" w:hAnsi="Sto TT" w:cs="Arial"/>
          <w:sz w:val="22"/>
          <w:szCs w:val="22"/>
          <w:lang w:val="pt-PT"/>
        </w:rPr>
      </w:pPr>
      <w:r w:rsidRPr="003B0A3C">
        <w:rPr>
          <w:rFonts w:ascii="Sto TT" w:eastAsia="Verdana" w:hAnsi="Sto TT" w:cs="Arial"/>
          <w:sz w:val="22"/>
          <w:szCs w:val="22"/>
          <w:lang w:val="pt-PT"/>
        </w:rPr>
        <w:t>Sto</w:t>
      </w:r>
      <w:r w:rsidR="0017543F" w:rsidRPr="003B0A3C">
        <w:rPr>
          <w:rFonts w:ascii="Sto TT" w:eastAsia="Verdana" w:hAnsi="Sto TT" w:cs="Arial"/>
          <w:sz w:val="22"/>
          <w:szCs w:val="22"/>
          <w:lang w:val="pt-PT"/>
        </w:rPr>
        <w:t xml:space="preserve">Levell Uni – Duo – Duo Plus – </w:t>
      </w:r>
      <w:r w:rsidR="006D111C" w:rsidRPr="003B0A3C">
        <w:rPr>
          <w:rFonts w:ascii="Sto TT" w:eastAsia="Verdana" w:hAnsi="Sto TT" w:cs="Arial"/>
          <w:sz w:val="22"/>
          <w:szCs w:val="22"/>
          <w:lang w:val="pt-PT"/>
        </w:rPr>
        <w:t>N</w:t>
      </w:r>
      <w:r w:rsidR="003B0A3C" w:rsidRPr="003B0A3C">
        <w:rPr>
          <w:rFonts w:ascii="Sto TT" w:eastAsia="Verdana" w:hAnsi="Sto TT" w:cs="Arial"/>
          <w:sz w:val="22"/>
          <w:szCs w:val="22"/>
          <w:lang w:val="pt-PT"/>
        </w:rPr>
        <w:t>e</w:t>
      </w:r>
      <w:r w:rsidR="006D111C" w:rsidRPr="003B0A3C">
        <w:rPr>
          <w:rFonts w:ascii="Sto TT" w:eastAsia="Verdana" w:hAnsi="Sto TT" w:cs="Arial"/>
          <w:sz w:val="22"/>
          <w:szCs w:val="22"/>
          <w:lang w:val="pt-PT"/>
        </w:rPr>
        <w:t xml:space="preserve">o AimS – </w:t>
      </w:r>
      <w:r w:rsidR="0017543F" w:rsidRPr="003B0A3C">
        <w:rPr>
          <w:rFonts w:ascii="Sto TT" w:eastAsia="Verdana" w:hAnsi="Sto TT" w:cs="Arial"/>
          <w:sz w:val="22"/>
          <w:szCs w:val="22"/>
          <w:lang w:val="pt-PT"/>
        </w:rPr>
        <w:t xml:space="preserve">Novo </w:t>
      </w:r>
      <w:r w:rsidR="006D111C" w:rsidRPr="003B0A3C">
        <w:rPr>
          <w:rFonts w:ascii="Sto TT" w:eastAsia="Verdana" w:hAnsi="Sto TT" w:cs="Arial"/>
          <w:sz w:val="22"/>
          <w:szCs w:val="22"/>
          <w:lang w:val="pt-PT"/>
        </w:rPr>
        <w:t>–</w:t>
      </w:r>
      <w:r w:rsidR="0017543F" w:rsidRPr="003B0A3C">
        <w:rPr>
          <w:rFonts w:ascii="Sto TT" w:eastAsia="Verdana" w:hAnsi="Sto TT" w:cs="Arial"/>
          <w:sz w:val="22"/>
          <w:szCs w:val="22"/>
          <w:lang w:val="pt-PT"/>
        </w:rPr>
        <w:t xml:space="preserve"> Reno</w:t>
      </w:r>
    </w:p>
    <w:p w14:paraId="7D4AB955" w14:textId="77777777" w:rsidR="002F5B58" w:rsidRPr="003B0A3C" w:rsidRDefault="002F5B58" w:rsidP="005E37DD">
      <w:pPr>
        <w:ind w:left="-709"/>
        <w:jc w:val="center"/>
        <w:rPr>
          <w:rFonts w:ascii="Sto TT" w:eastAsia="Verdana" w:hAnsi="Sto TT" w:cs="Arial"/>
          <w:sz w:val="18"/>
          <w:szCs w:val="18"/>
          <w:lang w:val="pt-PT"/>
        </w:rPr>
      </w:pPr>
    </w:p>
    <w:p w14:paraId="0D2C6D3E" w14:textId="7F922A8D" w:rsidR="00FB16D8" w:rsidRPr="00F83B72" w:rsidRDefault="00FB16D8" w:rsidP="0078079A">
      <w:pPr>
        <w:pStyle w:val="Paragraphedeliste"/>
        <w:ind w:left="-709"/>
        <w:jc w:val="both"/>
        <w:rPr>
          <w:rFonts w:ascii="Sto TT" w:eastAsia="Verdana" w:hAnsi="Sto TT" w:cs="Arial"/>
          <w:sz w:val="18"/>
          <w:szCs w:val="18"/>
        </w:rPr>
      </w:pPr>
      <w:r w:rsidRPr="00F83B72">
        <w:rPr>
          <w:rFonts w:ascii="Sto TT" w:eastAsia="Verdana" w:hAnsi="Sto TT" w:cs="Arial"/>
          <w:sz w:val="18"/>
          <w:szCs w:val="18"/>
        </w:rPr>
        <w:t xml:space="preserve">Le système repose sur une couche de base armée composée </w:t>
      </w:r>
      <w:r w:rsidR="006F0D72" w:rsidRPr="00F83B72">
        <w:rPr>
          <w:rFonts w:ascii="Sto TT" w:eastAsia="Verdana" w:hAnsi="Sto TT" w:cs="Arial"/>
          <w:sz w:val="18"/>
          <w:szCs w:val="18"/>
        </w:rPr>
        <w:t xml:space="preserve">d’un </w:t>
      </w:r>
      <w:r w:rsidR="00CA1742" w:rsidRPr="00F83B72">
        <w:rPr>
          <w:rFonts w:ascii="Sto TT" w:eastAsia="Verdana" w:hAnsi="Sto TT" w:cs="Arial"/>
          <w:sz w:val="18"/>
          <w:szCs w:val="18"/>
        </w:rPr>
        <w:t>sous-enduit</w:t>
      </w:r>
      <w:r w:rsidR="006F0D72" w:rsidRPr="00F83B72">
        <w:rPr>
          <w:rFonts w:ascii="Sto TT" w:eastAsia="Verdana" w:hAnsi="Sto TT" w:cs="Arial"/>
          <w:sz w:val="18"/>
          <w:szCs w:val="18"/>
        </w:rPr>
        <w:t xml:space="preserve"> hydraulique</w:t>
      </w:r>
      <w:r w:rsidR="001E0EEB" w:rsidRPr="00F83B72">
        <w:rPr>
          <w:rFonts w:ascii="Sto TT" w:eastAsia="Verdana" w:hAnsi="Sto TT" w:cs="Arial"/>
          <w:sz w:val="18"/>
          <w:szCs w:val="18"/>
        </w:rPr>
        <w:t>,</w:t>
      </w:r>
      <w:r w:rsidRPr="00F83B72">
        <w:rPr>
          <w:rFonts w:ascii="Sto TT" w:eastAsia="Verdana" w:hAnsi="Sto TT" w:cs="Arial"/>
          <w:sz w:val="18"/>
          <w:szCs w:val="18"/>
        </w:rPr>
        <w:t xml:space="preserve"> dans laquelle est marouflée une armature en fibre de verre standard. </w:t>
      </w:r>
    </w:p>
    <w:p w14:paraId="7DD73AED" w14:textId="77777777" w:rsidR="006F0D72" w:rsidRPr="00F83B72" w:rsidRDefault="006F0D72" w:rsidP="0078079A">
      <w:pPr>
        <w:pStyle w:val="Paragraphedeliste"/>
        <w:ind w:left="-709"/>
        <w:jc w:val="both"/>
        <w:rPr>
          <w:rFonts w:ascii="Sto TT" w:eastAsia="Verdana" w:hAnsi="Sto TT" w:cs="Arial"/>
          <w:sz w:val="18"/>
          <w:szCs w:val="18"/>
        </w:rPr>
      </w:pPr>
    </w:p>
    <w:p w14:paraId="66C25F48" w14:textId="23F4BF12" w:rsidR="0008133B" w:rsidRPr="00F83B72" w:rsidRDefault="006F0D72" w:rsidP="0008133B">
      <w:pPr>
        <w:pStyle w:val="Paragraphedeliste"/>
        <w:ind w:left="-709"/>
        <w:jc w:val="both"/>
        <w:rPr>
          <w:rFonts w:ascii="Sto TT" w:eastAsia="Verdana" w:hAnsi="Sto TT" w:cs="Arial"/>
          <w:sz w:val="18"/>
          <w:szCs w:val="18"/>
        </w:rPr>
      </w:pPr>
      <w:r w:rsidRPr="00F83B72">
        <w:rPr>
          <w:rFonts w:ascii="Sto TT" w:eastAsia="Verdana" w:hAnsi="Sto TT" w:cs="Arial"/>
          <w:sz w:val="18"/>
          <w:szCs w:val="18"/>
        </w:rPr>
        <w:t xml:space="preserve">Le redressage du support est réalisé à l’aide du mortier hydraulique fibré </w:t>
      </w:r>
      <w:r w:rsidRPr="00F83B72">
        <w:rPr>
          <w:rFonts w:ascii="Sto TT" w:eastAsia="Verdana" w:hAnsi="Sto TT" w:cs="Arial"/>
          <w:b/>
          <w:bCs/>
          <w:sz w:val="18"/>
          <w:szCs w:val="18"/>
        </w:rPr>
        <w:t xml:space="preserve">StoLevell Uni, Duo, Duo Plus, </w:t>
      </w:r>
      <w:r w:rsidR="00EB7D22" w:rsidRPr="00F83B72">
        <w:rPr>
          <w:rFonts w:ascii="Sto TT" w:eastAsia="Verdana" w:hAnsi="Sto TT" w:cs="Arial"/>
          <w:b/>
          <w:bCs/>
          <w:sz w:val="18"/>
          <w:szCs w:val="18"/>
        </w:rPr>
        <w:t>N</w:t>
      </w:r>
      <w:r w:rsidR="003B0A3C">
        <w:rPr>
          <w:rFonts w:ascii="Sto TT" w:eastAsia="Verdana" w:hAnsi="Sto TT" w:cs="Arial"/>
          <w:b/>
          <w:bCs/>
          <w:sz w:val="18"/>
          <w:szCs w:val="18"/>
        </w:rPr>
        <w:t>e</w:t>
      </w:r>
      <w:r w:rsidR="00EB7D22" w:rsidRPr="00F83B72">
        <w:rPr>
          <w:rFonts w:ascii="Sto TT" w:eastAsia="Verdana" w:hAnsi="Sto TT" w:cs="Arial"/>
          <w:b/>
          <w:bCs/>
          <w:sz w:val="18"/>
          <w:szCs w:val="18"/>
        </w:rPr>
        <w:t xml:space="preserve">o AimS, </w:t>
      </w:r>
      <w:r w:rsidRPr="00F83B72">
        <w:rPr>
          <w:rFonts w:ascii="Sto TT" w:eastAsia="Verdana" w:hAnsi="Sto TT" w:cs="Arial"/>
          <w:b/>
          <w:bCs/>
          <w:sz w:val="18"/>
          <w:szCs w:val="18"/>
        </w:rPr>
        <w:t>Novo ou Réno</w:t>
      </w:r>
      <w:r w:rsidRPr="00F83B72">
        <w:rPr>
          <w:rFonts w:ascii="Sto TT" w:eastAsia="Verdana" w:hAnsi="Sto TT" w:cs="Arial"/>
          <w:sz w:val="18"/>
          <w:szCs w:val="18"/>
        </w:rPr>
        <w:t>, appliqué sur l’ensemble des surfaces à traiter. Ce mortier est mis en œuvre manuellement ou mécaniquement sur un support brut, sain et préalablement humidifié. Une armature en fibre de verre</w:t>
      </w:r>
      <w:r w:rsidRPr="00F83B72">
        <w:rPr>
          <w:rFonts w:ascii="Sto TT" w:eastAsia="Verdana" w:hAnsi="Sto TT" w:cs="Arial"/>
          <w:b/>
          <w:bCs/>
          <w:sz w:val="18"/>
          <w:szCs w:val="18"/>
        </w:rPr>
        <w:t xml:space="preserve"> StoFibre de Verre Standard</w:t>
      </w:r>
      <w:r w:rsidRPr="00F83B72">
        <w:rPr>
          <w:rFonts w:ascii="Sto TT" w:eastAsia="Verdana" w:hAnsi="Sto TT" w:cs="Arial"/>
          <w:sz w:val="18"/>
          <w:szCs w:val="18"/>
        </w:rPr>
        <w:t xml:space="preserve"> est marouflée entre deux passes d’enduit, avec un recouvrement des lés de 5 à 10 cm, afin d’améliorer la résistance à la traction et la durabilité du système. </w:t>
      </w:r>
      <w:r w:rsidR="00573318" w:rsidRPr="00F83B72">
        <w:rPr>
          <w:rFonts w:ascii="Sto TT" w:eastAsia="Verdana" w:hAnsi="Sto TT" w:cs="Arial"/>
          <w:sz w:val="18"/>
          <w:szCs w:val="18"/>
        </w:rPr>
        <w:t>Le sous-enduit hydraulique</w:t>
      </w:r>
      <w:r w:rsidRPr="00F83B72">
        <w:rPr>
          <w:rFonts w:ascii="Sto TT" w:eastAsia="Verdana" w:hAnsi="Sto TT" w:cs="Arial"/>
          <w:sz w:val="18"/>
          <w:szCs w:val="18"/>
        </w:rPr>
        <w:t xml:space="preserve"> peut être appliqué en épaisseur de 4 à 15 mm par passe</w:t>
      </w:r>
      <w:r w:rsidR="00283132" w:rsidRPr="00F83B72">
        <w:rPr>
          <w:rFonts w:ascii="Sto TT" w:eastAsia="Verdana" w:hAnsi="Sto TT" w:cs="Arial"/>
          <w:sz w:val="18"/>
          <w:szCs w:val="18"/>
        </w:rPr>
        <w:t xml:space="preserve"> selon l</w:t>
      </w:r>
      <w:r w:rsidR="00D41E11" w:rsidRPr="00F83B72">
        <w:rPr>
          <w:rFonts w:ascii="Sto TT" w:eastAsia="Verdana" w:hAnsi="Sto TT" w:cs="Arial"/>
          <w:sz w:val="18"/>
          <w:szCs w:val="18"/>
        </w:rPr>
        <w:t>e sous-enduit appliqué</w:t>
      </w:r>
      <w:r w:rsidRPr="00F83B72">
        <w:rPr>
          <w:rFonts w:ascii="Sto TT" w:eastAsia="Verdana" w:hAnsi="Sto TT" w:cs="Arial"/>
          <w:sz w:val="18"/>
          <w:szCs w:val="18"/>
        </w:rPr>
        <w:t xml:space="preserve">, et convient aussi bien pour des réparations ponctuelles que pour un enduisage complet. Le mortier est lissé à la taloche pour obtenir une surface régulière. </w:t>
      </w:r>
    </w:p>
    <w:p w14:paraId="2E26B4EC" w14:textId="77777777" w:rsidR="0008133B" w:rsidRPr="00F83B72" w:rsidRDefault="0008133B" w:rsidP="00007080">
      <w:pPr>
        <w:pStyle w:val="Paragraphedeliste"/>
        <w:ind w:left="-709"/>
        <w:jc w:val="both"/>
        <w:rPr>
          <w:rFonts w:ascii="Sto TT" w:eastAsia="Verdana" w:hAnsi="Sto TT" w:cs="Arial"/>
          <w:sz w:val="18"/>
          <w:szCs w:val="18"/>
        </w:rPr>
      </w:pPr>
    </w:p>
    <w:p w14:paraId="47FCDB15" w14:textId="191365CB" w:rsidR="00007080" w:rsidRPr="00F83B72" w:rsidRDefault="00531EBB" w:rsidP="00E84458">
      <w:pPr>
        <w:pStyle w:val="Paragraphedeliste"/>
        <w:pBdr>
          <w:top w:val="single" w:sz="4" w:space="1" w:color="auto"/>
          <w:left w:val="single" w:sz="4" w:space="4" w:color="auto"/>
          <w:bottom w:val="single" w:sz="4" w:space="1" w:color="auto"/>
          <w:right w:val="single" w:sz="4" w:space="4" w:color="auto"/>
        </w:pBdr>
        <w:shd w:val="clear" w:color="auto" w:fill="D0CECE" w:themeFill="background2" w:themeFillShade="E6"/>
        <w:ind w:left="-709"/>
        <w:jc w:val="center"/>
        <w:rPr>
          <w:rFonts w:ascii="Sto TT" w:eastAsia="Verdana" w:hAnsi="Sto TT" w:cs="Arial"/>
          <w:b/>
          <w:bCs/>
          <w:sz w:val="20"/>
          <w:szCs w:val="20"/>
        </w:rPr>
      </w:pPr>
      <w:r w:rsidRPr="00F83B72">
        <w:rPr>
          <w:rFonts w:ascii="Sto TT" w:eastAsia="Verdana" w:hAnsi="Sto TT" w:cs="Arial"/>
          <w:b/>
          <w:bCs/>
          <w:sz w:val="20"/>
          <w:szCs w:val="20"/>
        </w:rPr>
        <w:t>Sous-enduits Sto</w:t>
      </w:r>
    </w:p>
    <w:p w14:paraId="3678FE3F" w14:textId="77777777" w:rsidR="00007080" w:rsidRPr="00F83B72" w:rsidRDefault="00007080" w:rsidP="0008133B">
      <w:pPr>
        <w:pStyle w:val="Paragraphedeliste"/>
        <w:ind w:left="-709"/>
        <w:jc w:val="both"/>
        <w:rPr>
          <w:rFonts w:ascii="Sto TT" w:eastAsia="Verdana" w:hAnsi="Sto TT" w:cs="Arial"/>
          <w:sz w:val="18"/>
          <w:szCs w:val="18"/>
        </w:rPr>
      </w:pPr>
    </w:p>
    <w:p w14:paraId="68B918E7" w14:textId="6F767300" w:rsidR="003B18A2" w:rsidRPr="00F83B72" w:rsidRDefault="003B18A2" w:rsidP="00072BAE">
      <w:pPr>
        <w:pStyle w:val="Paragraphedeliste"/>
        <w:shd w:val="clear" w:color="auto" w:fill="F2F2F2" w:themeFill="background1" w:themeFillShade="F2"/>
        <w:ind w:left="-709"/>
        <w:jc w:val="both"/>
        <w:rPr>
          <w:rFonts w:ascii="Sto TT" w:eastAsia="Verdana" w:hAnsi="Sto TT" w:cs="Arial"/>
          <w:sz w:val="18"/>
          <w:szCs w:val="18"/>
        </w:rPr>
      </w:pPr>
      <w:r w:rsidRPr="00F83B72">
        <w:rPr>
          <w:rFonts w:ascii="Sto TT" w:eastAsia="Verdana" w:hAnsi="Sto TT" w:cs="Arial"/>
          <w:b/>
          <w:bCs/>
          <w:sz w:val="18"/>
          <w:szCs w:val="18"/>
          <w:u w:val="single"/>
        </w:rPr>
        <w:t>Redressage minéral armé : StoLevell Uni + StoFibre de Verre Standard</w:t>
      </w:r>
    </w:p>
    <w:p w14:paraId="1FFD3228" w14:textId="77777777" w:rsidR="003B18A2" w:rsidRPr="00F83B72" w:rsidRDefault="003B18A2" w:rsidP="00EB7D22">
      <w:pPr>
        <w:ind w:left="-709"/>
        <w:jc w:val="both"/>
        <w:rPr>
          <w:rFonts w:ascii="Sto TT" w:eastAsia="Verdana" w:hAnsi="Sto TT" w:cs="Arial"/>
          <w:sz w:val="18"/>
          <w:szCs w:val="18"/>
        </w:rPr>
      </w:pPr>
      <w:r w:rsidRPr="00F83B72">
        <w:rPr>
          <w:rFonts w:ascii="Sto TT" w:eastAsia="Verdana" w:hAnsi="Sto TT" w:cs="Arial"/>
          <w:sz w:val="18"/>
          <w:szCs w:val="18"/>
        </w:rPr>
        <w:t xml:space="preserve">Appliquer sur le support minéral une couche totalement couvrante de </w:t>
      </w:r>
      <w:r w:rsidRPr="00F83B72">
        <w:rPr>
          <w:rFonts w:ascii="Sto TT" w:eastAsia="Verdana" w:hAnsi="Sto TT" w:cs="Arial"/>
          <w:b/>
          <w:bCs/>
          <w:sz w:val="18"/>
          <w:szCs w:val="18"/>
        </w:rPr>
        <w:t>StoLevell Uni</w:t>
      </w:r>
      <w:r w:rsidRPr="00F83B72">
        <w:rPr>
          <w:rFonts w:ascii="Sto TT" w:eastAsia="Verdana" w:hAnsi="Sto TT" w:cs="Arial"/>
          <w:sz w:val="18"/>
          <w:szCs w:val="18"/>
        </w:rPr>
        <w:t>.</w:t>
      </w:r>
    </w:p>
    <w:p w14:paraId="4F79F302" w14:textId="77777777" w:rsidR="003B18A2" w:rsidRPr="00F83B72" w:rsidRDefault="003B18A2" w:rsidP="00EB7D22">
      <w:pPr>
        <w:ind w:left="-709"/>
        <w:jc w:val="both"/>
        <w:rPr>
          <w:rFonts w:ascii="Sto TT" w:eastAsia="Verdana" w:hAnsi="Sto TT" w:cs="Arial"/>
          <w:sz w:val="18"/>
          <w:szCs w:val="18"/>
        </w:rPr>
      </w:pPr>
      <w:r w:rsidRPr="00F83B72">
        <w:rPr>
          <w:rFonts w:ascii="Sto TT" w:eastAsia="Verdana" w:hAnsi="Sto TT" w:cs="Arial"/>
          <w:sz w:val="18"/>
          <w:szCs w:val="18"/>
        </w:rPr>
        <w:t xml:space="preserve">Y maroufler </w:t>
      </w:r>
      <w:r w:rsidRPr="00F83B72">
        <w:rPr>
          <w:rFonts w:ascii="Sto TT" w:eastAsia="Verdana" w:hAnsi="Sto TT" w:cs="Arial"/>
          <w:b/>
          <w:bCs/>
          <w:sz w:val="18"/>
          <w:szCs w:val="18"/>
        </w:rPr>
        <w:t>Sto-Fibre de Verre Standard</w:t>
      </w:r>
      <w:r w:rsidRPr="00F83B72">
        <w:rPr>
          <w:rFonts w:ascii="Sto TT" w:eastAsia="Verdana" w:hAnsi="Sto TT" w:cs="Arial"/>
          <w:sz w:val="18"/>
          <w:szCs w:val="18"/>
        </w:rPr>
        <w:t>, puis lisser pour égaliser. L'incorporation de cette armature entre deux passes d'enduit apporte à celui-ci une meilleure résistance à la traction et donc une meilleure tenue dans le temps.</w:t>
      </w:r>
    </w:p>
    <w:p w14:paraId="146C82B3" w14:textId="77777777" w:rsidR="003B18A2" w:rsidRPr="00F83B72" w:rsidRDefault="003B18A2" w:rsidP="00EB7D22">
      <w:pPr>
        <w:ind w:left="-709"/>
        <w:jc w:val="both"/>
        <w:rPr>
          <w:rFonts w:ascii="Sto TT" w:eastAsia="Verdana" w:hAnsi="Sto TT" w:cs="Arial"/>
          <w:sz w:val="18"/>
          <w:szCs w:val="18"/>
        </w:rPr>
      </w:pPr>
      <w:r w:rsidRPr="00F83B72">
        <w:rPr>
          <w:rFonts w:ascii="Sto TT" w:eastAsia="Verdana" w:hAnsi="Sto TT" w:cs="Arial"/>
          <w:b/>
          <w:bCs/>
          <w:sz w:val="18"/>
          <w:szCs w:val="18"/>
        </w:rPr>
        <w:t>StoLevell Uni</w:t>
      </w:r>
      <w:r w:rsidRPr="00F83B72">
        <w:rPr>
          <w:rFonts w:ascii="Sto TT" w:eastAsia="Verdana" w:hAnsi="Sto TT" w:cs="Arial"/>
          <w:sz w:val="18"/>
          <w:szCs w:val="18"/>
        </w:rPr>
        <w:t xml:space="preserve"> s'applique de 3 à 5 mm d'épaisseur par passe, manuellement ou à la machine sur un support (ou une maçonnerie) brut(e) et sain(e) préalablement humidifié(e). </w:t>
      </w:r>
    </w:p>
    <w:p w14:paraId="21DEC0E1" w14:textId="77777777" w:rsidR="003B18A2" w:rsidRPr="00F83B72" w:rsidRDefault="003B18A2" w:rsidP="00EB7D22">
      <w:pPr>
        <w:ind w:left="-709"/>
        <w:jc w:val="both"/>
        <w:rPr>
          <w:rFonts w:ascii="Sto TT" w:eastAsia="Verdana" w:hAnsi="Sto TT" w:cs="Arial"/>
          <w:sz w:val="18"/>
          <w:szCs w:val="18"/>
        </w:rPr>
      </w:pPr>
      <w:r w:rsidRPr="00F83B72">
        <w:rPr>
          <w:rFonts w:ascii="Sto TT" w:eastAsia="Verdana" w:hAnsi="Sto TT" w:cs="Arial"/>
          <w:b/>
          <w:bCs/>
          <w:sz w:val="18"/>
          <w:szCs w:val="18"/>
        </w:rPr>
        <w:t>StoLevell Uni</w:t>
      </w:r>
      <w:r w:rsidRPr="00F83B72">
        <w:rPr>
          <w:rFonts w:ascii="Sto TT" w:eastAsia="Verdana" w:hAnsi="Sto TT" w:cs="Arial"/>
          <w:sz w:val="18"/>
          <w:szCs w:val="18"/>
        </w:rPr>
        <w:t xml:space="preserve"> s'utilise aussi bien pour des réparations ponctuelles que pour l'enduisage général des murs. Le mortier est lissé à la taloche.</w:t>
      </w:r>
    </w:p>
    <w:p w14:paraId="799A45E3" w14:textId="77777777" w:rsidR="003B18A2" w:rsidRPr="00F83B72" w:rsidRDefault="003B18A2" w:rsidP="00EB7D22">
      <w:pPr>
        <w:ind w:left="-709"/>
        <w:jc w:val="both"/>
        <w:rPr>
          <w:rFonts w:ascii="Sto TT" w:eastAsia="Verdana" w:hAnsi="Sto TT" w:cs="Arial"/>
          <w:sz w:val="18"/>
          <w:szCs w:val="18"/>
        </w:rPr>
      </w:pPr>
      <w:r w:rsidRPr="00F83B72">
        <w:rPr>
          <w:rFonts w:ascii="Sto TT" w:eastAsia="Verdana" w:hAnsi="Sto TT" w:cs="Arial"/>
          <w:sz w:val="18"/>
          <w:szCs w:val="18"/>
        </w:rPr>
        <w:t>Consommation de produit en poudre : en fonction du support 4 à 8 kg/m².</w:t>
      </w:r>
    </w:p>
    <w:p w14:paraId="2E78009D" w14:textId="77777777" w:rsidR="003B18A2" w:rsidRPr="00F83B72" w:rsidRDefault="003B18A2" w:rsidP="00EB7D22">
      <w:pPr>
        <w:ind w:left="-709"/>
        <w:jc w:val="both"/>
        <w:rPr>
          <w:rFonts w:ascii="Sto TT" w:eastAsia="Verdana" w:hAnsi="Sto TT" w:cs="Arial"/>
          <w:sz w:val="18"/>
          <w:szCs w:val="18"/>
        </w:rPr>
      </w:pPr>
      <w:r w:rsidRPr="00F83B72">
        <w:rPr>
          <w:rFonts w:ascii="Sto TT" w:eastAsia="Verdana" w:hAnsi="Sto TT" w:cs="Arial"/>
          <w:sz w:val="18"/>
          <w:szCs w:val="18"/>
        </w:rPr>
        <w:t xml:space="preserve">Gâchage du mortier : 1 sac de 25 kg de </w:t>
      </w:r>
      <w:r w:rsidRPr="00F83B72">
        <w:rPr>
          <w:rFonts w:ascii="Sto TT" w:eastAsia="Verdana" w:hAnsi="Sto TT" w:cs="Arial"/>
          <w:b/>
          <w:bCs/>
          <w:sz w:val="18"/>
          <w:szCs w:val="18"/>
        </w:rPr>
        <w:t>StoLevell Uni</w:t>
      </w:r>
      <w:r w:rsidRPr="00F83B72">
        <w:rPr>
          <w:rFonts w:ascii="Sto TT" w:eastAsia="Verdana" w:hAnsi="Sto TT" w:cs="Arial"/>
          <w:sz w:val="18"/>
          <w:szCs w:val="18"/>
        </w:rPr>
        <w:t xml:space="preserve"> doit être gâché avec environ 5,5 à 6,30 litres d'eau.</w:t>
      </w:r>
    </w:p>
    <w:p w14:paraId="3762028C" w14:textId="77777777" w:rsidR="00D27D68" w:rsidRPr="00F83B72" w:rsidRDefault="00D27D68" w:rsidP="00EB7D22">
      <w:pPr>
        <w:ind w:left="-709"/>
        <w:jc w:val="both"/>
        <w:rPr>
          <w:rFonts w:ascii="Sto TT" w:eastAsia="Verdana" w:hAnsi="Sto TT" w:cs="Arial"/>
          <w:sz w:val="18"/>
          <w:szCs w:val="18"/>
        </w:rPr>
      </w:pPr>
    </w:p>
    <w:p w14:paraId="452D7883" w14:textId="77777777" w:rsidR="0034105F" w:rsidRPr="00F83B72" w:rsidRDefault="0034105F" w:rsidP="00072BAE">
      <w:pPr>
        <w:shd w:val="clear" w:color="auto" w:fill="F2F2F2" w:themeFill="background1" w:themeFillShade="F2"/>
        <w:ind w:left="-709" w:right="1"/>
        <w:jc w:val="both"/>
        <w:rPr>
          <w:rFonts w:ascii="Sto TT" w:eastAsia="Verdana" w:hAnsi="Sto TT" w:cs="Arial"/>
          <w:sz w:val="18"/>
          <w:szCs w:val="18"/>
        </w:rPr>
      </w:pPr>
      <w:r w:rsidRPr="00F83B72">
        <w:rPr>
          <w:rFonts w:ascii="Sto TT" w:eastAsia="Verdana" w:hAnsi="Sto TT" w:cs="Arial"/>
          <w:b/>
          <w:bCs/>
          <w:sz w:val="18"/>
          <w:szCs w:val="18"/>
          <w:u w:val="single"/>
        </w:rPr>
        <w:t>Redressage minéral armé : StoLevell Duo + StoFibre de Verre Standard</w:t>
      </w:r>
      <w:r w:rsidRPr="00F83B72">
        <w:rPr>
          <w:rFonts w:ascii="Sto TT" w:eastAsia="Verdana" w:hAnsi="Sto TT" w:cs="Arial"/>
          <w:sz w:val="18"/>
          <w:szCs w:val="18"/>
        </w:rPr>
        <w:t xml:space="preserve"> </w:t>
      </w:r>
    </w:p>
    <w:p w14:paraId="7C750E7B" w14:textId="77777777" w:rsidR="0034105F" w:rsidRPr="00F83B72" w:rsidRDefault="0034105F" w:rsidP="00EB7D22">
      <w:pPr>
        <w:ind w:left="-709" w:right="1"/>
        <w:jc w:val="both"/>
        <w:rPr>
          <w:rFonts w:ascii="Sto TT" w:eastAsia="Verdana" w:hAnsi="Sto TT" w:cs="Arial"/>
          <w:sz w:val="18"/>
          <w:szCs w:val="18"/>
        </w:rPr>
      </w:pPr>
      <w:r w:rsidRPr="00F83B72">
        <w:rPr>
          <w:rFonts w:ascii="Sto TT" w:eastAsia="Verdana" w:hAnsi="Sto TT" w:cs="Arial"/>
          <w:sz w:val="18"/>
          <w:szCs w:val="18"/>
        </w:rPr>
        <w:t xml:space="preserve">Appliquer sur la totalité du support minéral, un enduit de redressage </w:t>
      </w:r>
      <w:r w:rsidRPr="00F83B72">
        <w:rPr>
          <w:rFonts w:ascii="Sto TT" w:eastAsia="Verdana" w:hAnsi="Sto TT" w:cs="Arial"/>
          <w:b/>
          <w:bCs/>
          <w:sz w:val="18"/>
          <w:szCs w:val="18"/>
        </w:rPr>
        <w:t>StoLevell Duo</w:t>
      </w:r>
      <w:r w:rsidRPr="00F83B72">
        <w:rPr>
          <w:rFonts w:ascii="Sto TT" w:eastAsia="Verdana" w:hAnsi="Sto TT" w:cs="Arial"/>
          <w:sz w:val="18"/>
          <w:szCs w:val="18"/>
        </w:rPr>
        <w:t xml:space="preserve">, à base de liant minéral, sous forme de poudre, à gâcher avec de l’eau. </w:t>
      </w:r>
    </w:p>
    <w:p w14:paraId="31B97D2B" w14:textId="77777777" w:rsidR="0034105F" w:rsidRPr="00F83B72" w:rsidRDefault="0034105F" w:rsidP="00EB7D22">
      <w:pPr>
        <w:ind w:left="-709" w:right="1"/>
        <w:jc w:val="both"/>
        <w:rPr>
          <w:rFonts w:ascii="Sto TT" w:eastAsia="Verdana" w:hAnsi="Sto TT" w:cs="Arial"/>
          <w:sz w:val="18"/>
          <w:szCs w:val="18"/>
        </w:rPr>
      </w:pPr>
      <w:r w:rsidRPr="00F83B72">
        <w:rPr>
          <w:rFonts w:ascii="Sto TT" w:eastAsia="Verdana" w:hAnsi="Sto TT" w:cs="Arial"/>
          <w:sz w:val="18"/>
          <w:szCs w:val="18"/>
        </w:rPr>
        <w:t xml:space="preserve">Y maroufler </w:t>
      </w:r>
      <w:r w:rsidRPr="00F83B72">
        <w:rPr>
          <w:rFonts w:ascii="Sto TT" w:eastAsia="Verdana" w:hAnsi="Sto TT" w:cs="Arial"/>
          <w:b/>
          <w:bCs/>
          <w:sz w:val="18"/>
          <w:szCs w:val="18"/>
        </w:rPr>
        <w:t>Sto-Fibre de Verre Standard</w:t>
      </w:r>
      <w:r w:rsidRPr="00F83B72">
        <w:rPr>
          <w:rFonts w:ascii="Sto TT" w:eastAsia="Verdana" w:hAnsi="Sto TT" w:cs="Arial"/>
          <w:sz w:val="18"/>
          <w:szCs w:val="18"/>
        </w:rPr>
        <w:t>, puis lisser pour égaliser. L'incorporation de cette armature entre deux passes d'enduit apporte à celui-ci une meilleure résistance à la traction et donc une meilleure tenue dans le temps.</w:t>
      </w:r>
    </w:p>
    <w:p w14:paraId="3403B775" w14:textId="77777777" w:rsidR="0034105F" w:rsidRPr="00F83B72" w:rsidRDefault="0034105F" w:rsidP="00EB7D22">
      <w:pPr>
        <w:ind w:left="-709" w:right="1"/>
        <w:jc w:val="both"/>
        <w:rPr>
          <w:rFonts w:ascii="Sto TT" w:eastAsia="Verdana" w:hAnsi="Sto TT" w:cs="Arial"/>
          <w:sz w:val="18"/>
          <w:szCs w:val="18"/>
        </w:rPr>
      </w:pPr>
      <w:r w:rsidRPr="00F83B72">
        <w:rPr>
          <w:rFonts w:ascii="Sto TT" w:eastAsia="Verdana" w:hAnsi="Sto TT" w:cs="Arial"/>
          <w:sz w:val="18"/>
          <w:szCs w:val="18"/>
        </w:rPr>
        <w:t>Consommation de produit en poudre : en fonction du support, 4,5 à 6 kg/m².</w:t>
      </w:r>
    </w:p>
    <w:p w14:paraId="0DA1DF5F" w14:textId="77777777" w:rsidR="0034105F" w:rsidRPr="00F83B72" w:rsidRDefault="0034105F" w:rsidP="00EB7D22">
      <w:pPr>
        <w:ind w:left="-709" w:right="1"/>
        <w:jc w:val="both"/>
        <w:rPr>
          <w:rFonts w:ascii="Sto TT" w:eastAsia="Verdana" w:hAnsi="Sto TT" w:cs="Arial"/>
          <w:sz w:val="18"/>
          <w:szCs w:val="18"/>
        </w:rPr>
      </w:pPr>
      <w:r w:rsidRPr="00F83B72">
        <w:rPr>
          <w:rFonts w:ascii="Sto TT" w:eastAsia="Verdana" w:hAnsi="Sto TT" w:cs="Arial"/>
          <w:sz w:val="18"/>
          <w:szCs w:val="18"/>
        </w:rPr>
        <w:t xml:space="preserve">Gâchage du mortier : 1 sac de 25 kg de </w:t>
      </w:r>
      <w:r w:rsidRPr="00F83B72">
        <w:rPr>
          <w:rFonts w:ascii="Sto TT" w:eastAsia="Verdana" w:hAnsi="Sto TT" w:cs="Arial"/>
          <w:b/>
          <w:bCs/>
          <w:sz w:val="18"/>
          <w:szCs w:val="18"/>
        </w:rPr>
        <w:t>StoLevell Duo</w:t>
      </w:r>
      <w:r w:rsidRPr="00F83B72">
        <w:rPr>
          <w:rFonts w:ascii="Sto TT" w:eastAsia="Verdana" w:hAnsi="Sto TT" w:cs="Arial"/>
          <w:sz w:val="18"/>
          <w:szCs w:val="18"/>
        </w:rPr>
        <w:t xml:space="preserve"> doit être gâché avec environ 5,50 litres d'eau à l'aide d'un malaxeur (soit 24 % en poids d'eau).</w:t>
      </w:r>
    </w:p>
    <w:p w14:paraId="5D0C5B38" w14:textId="77777777" w:rsidR="003829FD" w:rsidRPr="00F83B72" w:rsidRDefault="003829FD" w:rsidP="00EB7D22">
      <w:pPr>
        <w:ind w:left="-709" w:right="1"/>
        <w:jc w:val="both"/>
        <w:rPr>
          <w:rFonts w:ascii="Sto TT" w:eastAsia="Verdana" w:hAnsi="Sto TT" w:cs="Arial"/>
          <w:sz w:val="18"/>
          <w:szCs w:val="18"/>
        </w:rPr>
      </w:pPr>
    </w:p>
    <w:p w14:paraId="0F9479A1" w14:textId="77777777" w:rsidR="00F22EF8" w:rsidRPr="00F83B72" w:rsidRDefault="00F22EF8" w:rsidP="00072BAE">
      <w:pPr>
        <w:shd w:val="clear" w:color="auto" w:fill="F2F2F2" w:themeFill="background1" w:themeFillShade="F2"/>
        <w:ind w:left="-709" w:right="1"/>
        <w:jc w:val="both"/>
        <w:rPr>
          <w:rFonts w:ascii="Sto TT" w:eastAsia="Verdana" w:hAnsi="Sto TT" w:cs="Arial"/>
          <w:sz w:val="18"/>
          <w:szCs w:val="18"/>
        </w:rPr>
      </w:pPr>
      <w:r w:rsidRPr="00F83B72">
        <w:rPr>
          <w:rFonts w:ascii="Sto TT" w:eastAsia="Verdana" w:hAnsi="Sto TT" w:cs="Arial"/>
          <w:b/>
          <w:bCs/>
          <w:sz w:val="18"/>
          <w:szCs w:val="18"/>
          <w:u w:val="single"/>
        </w:rPr>
        <w:t>Redressage minéral armé : StoLevell Duo Plus + StoFibre de Verre Standard</w:t>
      </w:r>
      <w:r w:rsidRPr="00F83B72">
        <w:rPr>
          <w:rFonts w:ascii="Sto TT" w:eastAsia="Verdana" w:hAnsi="Sto TT" w:cs="Arial"/>
          <w:sz w:val="18"/>
          <w:szCs w:val="18"/>
        </w:rPr>
        <w:t xml:space="preserve"> </w:t>
      </w:r>
    </w:p>
    <w:p w14:paraId="4E0ADE05" w14:textId="77777777" w:rsidR="00F22EF8" w:rsidRPr="00F83B72" w:rsidRDefault="00F22EF8" w:rsidP="00EB7D22">
      <w:pPr>
        <w:ind w:left="-709" w:right="1"/>
        <w:jc w:val="both"/>
        <w:rPr>
          <w:rFonts w:ascii="Sto TT" w:eastAsia="Verdana" w:hAnsi="Sto TT" w:cs="Arial"/>
          <w:sz w:val="18"/>
          <w:szCs w:val="18"/>
        </w:rPr>
      </w:pPr>
      <w:r w:rsidRPr="00F83B72">
        <w:rPr>
          <w:rFonts w:ascii="Sto TT" w:eastAsia="Verdana" w:hAnsi="Sto TT" w:cs="Arial"/>
          <w:sz w:val="18"/>
          <w:szCs w:val="18"/>
        </w:rPr>
        <w:t xml:space="preserve">Appliquer sur la totalité du support minéral, un enduit de redressage </w:t>
      </w:r>
      <w:r w:rsidRPr="00F83B72">
        <w:rPr>
          <w:rFonts w:ascii="Sto TT" w:eastAsia="Verdana" w:hAnsi="Sto TT" w:cs="Arial"/>
          <w:b/>
          <w:bCs/>
          <w:sz w:val="18"/>
          <w:szCs w:val="18"/>
        </w:rPr>
        <w:t>StoLevell Duo Plus</w:t>
      </w:r>
      <w:r w:rsidRPr="00F83B72">
        <w:rPr>
          <w:rFonts w:ascii="Sto TT" w:eastAsia="Verdana" w:hAnsi="Sto TT" w:cs="Arial"/>
          <w:sz w:val="18"/>
          <w:szCs w:val="18"/>
        </w:rPr>
        <w:t xml:space="preserve">, à base de liant minéral, sous forme de poudre, à gâcher avec de l’eau. </w:t>
      </w:r>
    </w:p>
    <w:p w14:paraId="11F43911" w14:textId="77777777" w:rsidR="00F22EF8" w:rsidRPr="00F83B72" w:rsidRDefault="00F22EF8" w:rsidP="00EB7D22">
      <w:pPr>
        <w:ind w:left="-709" w:right="1"/>
        <w:jc w:val="both"/>
        <w:rPr>
          <w:rFonts w:ascii="Sto TT" w:eastAsia="Verdana" w:hAnsi="Sto TT" w:cs="Arial"/>
          <w:sz w:val="18"/>
          <w:szCs w:val="18"/>
        </w:rPr>
      </w:pPr>
      <w:r w:rsidRPr="00F83B72">
        <w:rPr>
          <w:rFonts w:ascii="Sto TT" w:eastAsia="Verdana" w:hAnsi="Sto TT" w:cs="Arial"/>
          <w:sz w:val="18"/>
          <w:szCs w:val="18"/>
        </w:rPr>
        <w:lastRenderedPageBreak/>
        <w:t xml:space="preserve">Y maroufler </w:t>
      </w:r>
      <w:r w:rsidRPr="00F83B72">
        <w:rPr>
          <w:rFonts w:ascii="Sto TT" w:eastAsia="Verdana" w:hAnsi="Sto TT" w:cs="Arial"/>
          <w:b/>
          <w:bCs/>
          <w:sz w:val="18"/>
          <w:szCs w:val="18"/>
        </w:rPr>
        <w:t>Sto-Fibre de Verre Standard</w:t>
      </w:r>
      <w:r w:rsidRPr="00F83B72">
        <w:rPr>
          <w:rFonts w:ascii="Sto TT" w:eastAsia="Verdana" w:hAnsi="Sto TT" w:cs="Arial"/>
          <w:sz w:val="18"/>
          <w:szCs w:val="18"/>
        </w:rPr>
        <w:t xml:space="preserve">, puis lisser pour égaliser. L'incorporation de cette armature entre deux passes d'enduit apporte à celui-ci une meilleure résistance à la traction et donc une meilleure tenue dans le temps. </w:t>
      </w:r>
    </w:p>
    <w:p w14:paraId="613DED15" w14:textId="77777777" w:rsidR="00F22EF8" w:rsidRPr="00F83B72" w:rsidRDefault="00F22EF8" w:rsidP="00EB7D22">
      <w:pPr>
        <w:ind w:left="-709" w:right="1"/>
        <w:jc w:val="both"/>
        <w:rPr>
          <w:rFonts w:ascii="Sto TT" w:eastAsia="Verdana" w:hAnsi="Sto TT" w:cs="Arial"/>
          <w:sz w:val="18"/>
          <w:szCs w:val="18"/>
        </w:rPr>
      </w:pPr>
      <w:r w:rsidRPr="00F83B72">
        <w:rPr>
          <w:rFonts w:ascii="Sto TT" w:eastAsia="Verdana" w:hAnsi="Sto TT" w:cs="Arial"/>
          <w:sz w:val="18"/>
          <w:szCs w:val="18"/>
        </w:rPr>
        <w:t xml:space="preserve">Consommation : en fonction du support, 2 à 4 kg/m². </w:t>
      </w:r>
    </w:p>
    <w:p w14:paraId="1FBD2967" w14:textId="77777777" w:rsidR="00F22EF8" w:rsidRPr="00F83B72" w:rsidRDefault="00F22EF8" w:rsidP="00EB7D22">
      <w:pPr>
        <w:ind w:left="-709" w:right="1"/>
        <w:jc w:val="both"/>
        <w:rPr>
          <w:rFonts w:ascii="Sto TT" w:eastAsia="Verdana" w:hAnsi="Sto TT" w:cs="Arial"/>
          <w:sz w:val="18"/>
          <w:szCs w:val="18"/>
        </w:rPr>
      </w:pPr>
      <w:r w:rsidRPr="00F83B72">
        <w:rPr>
          <w:rFonts w:ascii="Sto TT" w:eastAsia="Verdana" w:hAnsi="Sto TT" w:cs="Arial"/>
          <w:sz w:val="18"/>
          <w:szCs w:val="18"/>
        </w:rPr>
        <w:t xml:space="preserve">Gâchage du mortier : 1 sac de 25 kg de </w:t>
      </w:r>
      <w:r w:rsidRPr="00F83B72">
        <w:rPr>
          <w:rFonts w:ascii="Sto TT" w:eastAsia="Verdana" w:hAnsi="Sto TT" w:cs="Arial"/>
          <w:b/>
          <w:bCs/>
          <w:sz w:val="18"/>
          <w:szCs w:val="18"/>
        </w:rPr>
        <w:t>StoLevell Duo Plus</w:t>
      </w:r>
      <w:r w:rsidRPr="00F83B72">
        <w:rPr>
          <w:rFonts w:ascii="Sto TT" w:eastAsia="Verdana" w:hAnsi="Sto TT" w:cs="Arial"/>
          <w:sz w:val="18"/>
          <w:szCs w:val="18"/>
        </w:rPr>
        <w:t xml:space="preserve"> doit être gâché avec environ 5,50 litres d'eau à l'aide d'un malaxeur (soit 24 % en poids d'eau).</w:t>
      </w:r>
    </w:p>
    <w:p w14:paraId="3A9AD5B4" w14:textId="77777777" w:rsidR="0034105F" w:rsidRPr="00F83B72" w:rsidRDefault="0034105F" w:rsidP="00EB7D22">
      <w:pPr>
        <w:ind w:left="-709" w:right="1"/>
        <w:jc w:val="both"/>
        <w:rPr>
          <w:rFonts w:ascii="Sto TT" w:eastAsia="Verdana" w:hAnsi="Sto TT" w:cs="Arial"/>
          <w:sz w:val="18"/>
          <w:szCs w:val="18"/>
        </w:rPr>
      </w:pPr>
    </w:p>
    <w:p w14:paraId="4D3E0A81" w14:textId="77777777" w:rsidR="00EB7D22" w:rsidRPr="00F83B72" w:rsidRDefault="00EB7D22" w:rsidP="00072BAE">
      <w:pPr>
        <w:shd w:val="clear" w:color="auto" w:fill="F2F2F2" w:themeFill="background1" w:themeFillShade="F2"/>
        <w:ind w:left="-709" w:right="1"/>
        <w:jc w:val="both"/>
        <w:rPr>
          <w:rFonts w:ascii="Sto TT" w:eastAsia="Verdana" w:hAnsi="Sto TT" w:cs="Arial"/>
          <w:sz w:val="18"/>
          <w:szCs w:val="18"/>
        </w:rPr>
      </w:pPr>
      <w:r w:rsidRPr="00F83B72">
        <w:rPr>
          <w:rFonts w:ascii="Sto TT" w:eastAsia="Verdana" w:hAnsi="Sto TT" w:cs="Arial"/>
          <w:b/>
          <w:bCs/>
          <w:sz w:val="18"/>
          <w:szCs w:val="18"/>
          <w:u w:val="single"/>
        </w:rPr>
        <w:t>Redressage minéral armé : StoLevell Neo AimS + StoFibre de Verre Standard</w:t>
      </w:r>
      <w:r w:rsidRPr="00F83B72">
        <w:rPr>
          <w:rFonts w:ascii="Sto TT" w:eastAsia="Verdana" w:hAnsi="Sto TT" w:cs="Arial"/>
          <w:sz w:val="18"/>
          <w:szCs w:val="18"/>
        </w:rPr>
        <w:t xml:space="preserve"> </w:t>
      </w:r>
    </w:p>
    <w:p w14:paraId="6025C935" w14:textId="77777777" w:rsidR="00EB7D22" w:rsidRPr="00F83B72" w:rsidRDefault="00EB7D22" w:rsidP="00EB7D22">
      <w:pPr>
        <w:ind w:left="-709" w:right="1"/>
        <w:jc w:val="both"/>
        <w:rPr>
          <w:rFonts w:ascii="Sto TT" w:eastAsia="Verdana" w:hAnsi="Sto TT" w:cs="Arial"/>
          <w:sz w:val="18"/>
          <w:szCs w:val="18"/>
        </w:rPr>
      </w:pPr>
      <w:r w:rsidRPr="00F83B72">
        <w:rPr>
          <w:rFonts w:ascii="Sto TT" w:eastAsia="Verdana" w:hAnsi="Sto TT" w:cs="Arial"/>
          <w:sz w:val="18"/>
          <w:szCs w:val="18"/>
        </w:rPr>
        <w:t xml:space="preserve">Appliquer sur la totalité du support minéral, un enduit de redressage </w:t>
      </w:r>
      <w:r w:rsidRPr="00F83B72">
        <w:rPr>
          <w:rFonts w:ascii="Sto TT" w:eastAsia="Verdana" w:hAnsi="Sto TT" w:cs="Arial"/>
          <w:b/>
          <w:bCs/>
          <w:sz w:val="18"/>
          <w:szCs w:val="18"/>
        </w:rPr>
        <w:t>StoLevell Neo AimS</w:t>
      </w:r>
      <w:r w:rsidRPr="00F83B72">
        <w:rPr>
          <w:rFonts w:ascii="Sto TT" w:eastAsia="Verdana" w:hAnsi="Sto TT" w:cs="Arial"/>
          <w:sz w:val="18"/>
          <w:szCs w:val="18"/>
        </w:rPr>
        <w:t xml:space="preserve">, à base de liant minéral sans ciment, sous forme de poudre, à gâcher avec de l’eau. </w:t>
      </w:r>
    </w:p>
    <w:p w14:paraId="24A4E7FF" w14:textId="77777777" w:rsidR="00EB7D22" w:rsidRPr="00F83B72" w:rsidRDefault="00EB7D22" w:rsidP="00EB7D22">
      <w:pPr>
        <w:ind w:left="-709" w:right="1"/>
        <w:jc w:val="both"/>
        <w:rPr>
          <w:rFonts w:ascii="Sto TT" w:eastAsia="Verdana" w:hAnsi="Sto TT" w:cs="Arial"/>
          <w:sz w:val="18"/>
          <w:szCs w:val="18"/>
        </w:rPr>
      </w:pPr>
      <w:r w:rsidRPr="00F83B72">
        <w:rPr>
          <w:rFonts w:ascii="Sto TT" w:eastAsia="Verdana" w:hAnsi="Sto TT" w:cs="Arial"/>
          <w:sz w:val="18"/>
          <w:szCs w:val="18"/>
        </w:rPr>
        <w:t xml:space="preserve">Y maroufler </w:t>
      </w:r>
      <w:r w:rsidRPr="00F83B72">
        <w:rPr>
          <w:rFonts w:ascii="Sto TT" w:eastAsia="Verdana" w:hAnsi="Sto TT" w:cs="Arial"/>
          <w:b/>
          <w:bCs/>
          <w:sz w:val="18"/>
          <w:szCs w:val="18"/>
        </w:rPr>
        <w:t>Sto-Fibre de Verre Standard</w:t>
      </w:r>
      <w:r w:rsidRPr="00F83B72">
        <w:rPr>
          <w:rFonts w:ascii="Sto TT" w:eastAsia="Verdana" w:hAnsi="Sto TT" w:cs="Arial"/>
          <w:sz w:val="18"/>
          <w:szCs w:val="18"/>
        </w:rPr>
        <w:t xml:space="preserve">, puis lisser pour égaliser. L'incorporation de cette armature entre deux passes d'enduit apporte à celui-ci une meilleure résistance à la traction et donc une meilleure tenue dans le temps. </w:t>
      </w:r>
    </w:p>
    <w:p w14:paraId="6564F122" w14:textId="77777777" w:rsidR="00EB7D22" w:rsidRPr="00F83B72" w:rsidRDefault="00EB7D22" w:rsidP="00EB7D22">
      <w:pPr>
        <w:ind w:left="-709" w:right="1"/>
        <w:jc w:val="both"/>
        <w:rPr>
          <w:rFonts w:ascii="Sto TT" w:eastAsia="Verdana" w:hAnsi="Sto TT" w:cs="Arial"/>
          <w:sz w:val="18"/>
          <w:szCs w:val="18"/>
        </w:rPr>
      </w:pPr>
      <w:r w:rsidRPr="00F83B72">
        <w:rPr>
          <w:rFonts w:ascii="Sto TT" w:eastAsia="Verdana" w:hAnsi="Sto TT" w:cs="Arial"/>
          <w:sz w:val="18"/>
          <w:szCs w:val="18"/>
        </w:rPr>
        <w:t xml:space="preserve">Consommation : en fonction du support, environ 4 kg/m². </w:t>
      </w:r>
    </w:p>
    <w:p w14:paraId="6C839AD6" w14:textId="77777777" w:rsidR="00EB7D22" w:rsidRPr="00F83B72" w:rsidRDefault="00EB7D22" w:rsidP="00EB7D22">
      <w:pPr>
        <w:ind w:left="-709" w:right="1"/>
        <w:jc w:val="both"/>
        <w:rPr>
          <w:rFonts w:ascii="Sto TT" w:eastAsia="Verdana" w:hAnsi="Sto TT" w:cs="Arial"/>
          <w:sz w:val="18"/>
          <w:szCs w:val="18"/>
        </w:rPr>
      </w:pPr>
      <w:r w:rsidRPr="00F83B72">
        <w:rPr>
          <w:rFonts w:ascii="Sto TT" w:eastAsia="Verdana" w:hAnsi="Sto TT" w:cs="Arial"/>
          <w:sz w:val="18"/>
          <w:szCs w:val="18"/>
        </w:rPr>
        <w:t xml:space="preserve">Gâchage du mortier : 1 sac de 25 kg de </w:t>
      </w:r>
      <w:r w:rsidRPr="00F83B72">
        <w:rPr>
          <w:rFonts w:ascii="Sto TT" w:eastAsia="Verdana" w:hAnsi="Sto TT" w:cs="Arial"/>
          <w:b/>
          <w:bCs/>
          <w:sz w:val="18"/>
          <w:szCs w:val="18"/>
        </w:rPr>
        <w:t>StoLevell Neo AimS</w:t>
      </w:r>
      <w:r w:rsidRPr="00F83B72">
        <w:rPr>
          <w:rFonts w:ascii="Sto TT" w:eastAsia="Verdana" w:hAnsi="Sto TT" w:cs="Arial"/>
          <w:sz w:val="18"/>
          <w:szCs w:val="18"/>
        </w:rPr>
        <w:t xml:space="preserve"> doit être gâché avec environ 6,7 litres d'eau à l'aide d'un malaxeur.</w:t>
      </w:r>
    </w:p>
    <w:p w14:paraId="440A806C" w14:textId="77777777" w:rsidR="00EB7D22" w:rsidRPr="00F83B72" w:rsidRDefault="00EB7D22" w:rsidP="00EB7D22">
      <w:pPr>
        <w:ind w:left="-709" w:right="1"/>
        <w:jc w:val="both"/>
        <w:rPr>
          <w:rFonts w:ascii="Sto TT" w:eastAsia="Verdana" w:hAnsi="Sto TT" w:cs="Arial"/>
          <w:sz w:val="18"/>
          <w:szCs w:val="18"/>
        </w:rPr>
      </w:pPr>
    </w:p>
    <w:p w14:paraId="2E89389E" w14:textId="77777777" w:rsidR="003E1C36" w:rsidRPr="00F83B72" w:rsidRDefault="003E1C36" w:rsidP="00072BAE">
      <w:pPr>
        <w:shd w:val="clear" w:color="auto" w:fill="F2F2F2" w:themeFill="background1" w:themeFillShade="F2"/>
        <w:ind w:left="-709"/>
        <w:jc w:val="both"/>
        <w:rPr>
          <w:rFonts w:ascii="Sto TT" w:eastAsia="Verdana" w:hAnsi="Sto TT" w:cs="Arial"/>
          <w:sz w:val="18"/>
          <w:szCs w:val="18"/>
        </w:rPr>
      </w:pPr>
      <w:r w:rsidRPr="00F83B72">
        <w:rPr>
          <w:rFonts w:ascii="Sto TT" w:eastAsia="Verdana" w:hAnsi="Sto TT" w:cs="Arial"/>
          <w:b/>
          <w:bCs/>
          <w:sz w:val="18"/>
          <w:szCs w:val="18"/>
          <w:u w:val="single"/>
        </w:rPr>
        <w:t>Redressage minéral armé : StoLevell Novo + StoFibre de verre standard</w:t>
      </w:r>
    </w:p>
    <w:p w14:paraId="614DCD67" w14:textId="77777777" w:rsidR="003E1C36" w:rsidRPr="00F83B72" w:rsidRDefault="003E1C36" w:rsidP="00EB7D22">
      <w:pPr>
        <w:ind w:left="-709"/>
        <w:jc w:val="both"/>
        <w:rPr>
          <w:rFonts w:ascii="Sto TT" w:eastAsia="Verdana" w:hAnsi="Sto TT" w:cs="Arial"/>
          <w:sz w:val="18"/>
          <w:szCs w:val="18"/>
        </w:rPr>
      </w:pPr>
      <w:r w:rsidRPr="00F83B72">
        <w:rPr>
          <w:rFonts w:ascii="Sto TT" w:eastAsia="Verdana" w:hAnsi="Sto TT" w:cs="Arial"/>
          <w:sz w:val="18"/>
          <w:szCs w:val="18"/>
        </w:rPr>
        <w:t xml:space="preserve">Application manuelle en 2 passes sans délai d’attente entre passes (frais dans frais) du </w:t>
      </w:r>
      <w:r w:rsidRPr="00F83B72">
        <w:rPr>
          <w:rFonts w:ascii="Sto TT" w:eastAsia="Verdana" w:hAnsi="Sto TT" w:cs="Arial"/>
          <w:b/>
          <w:bCs/>
          <w:sz w:val="18"/>
          <w:szCs w:val="18"/>
        </w:rPr>
        <w:t>StoLevell Novo</w:t>
      </w:r>
      <w:r w:rsidRPr="00F83B72">
        <w:rPr>
          <w:rFonts w:ascii="Sto TT" w:eastAsia="Verdana" w:hAnsi="Sto TT" w:cs="Arial"/>
          <w:sz w:val="18"/>
          <w:szCs w:val="18"/>
        </w:rPr>
        <w:t xml:space="preserve"> :</w:t>
      </w:r>
    </w:p>
    <w:p w14:paraId="00CDD79E" w14:textId="77777777" w:rsidR="003E1C36" w:rsidRPr="00F83B72" w:rsidRDefault="003E1C36" w:rsidP="00EB7D22">
      <w:pPr>
        <w:ind w:left="-709"/>
        <w:jc w:val="both"/>
        <w:rPr>
          <w:rFonts w:ascii="Sto TT" w:eastAsia="Verdana" w:hAnsi="Sto TT" w:cs="Arial"/>
          <w:sz w:val="18"/>
          <w:szCs w:val="18"/>
        </w:rPr>
      </w:pPr>
      <w:r w:rsidRPr="00F83B72">
        <w:rPr>
          <w:rFonts w:ascii="Sto TT" w:eastAsia="Verdana" w:hAnsi="Sto TT" w:cs="Arial"/>
          <w:sz w:val="18"/>
          <w:szCs w:val="18"/>
        </w:rPr>
        <w:t>Application d’une première passe à raison d’environ 3 kg/m² de produit en poudre à la taloche.</w:t>
      </w:r>
    </w:p>
    <w:p w14:paraId="73D56ACA" w14:textId="77777777" w:rsidR="003E1C36" w:rsidRPr="00F83B72" w:rsidRDefault="003E1C36" w:rsidP="00EB7D22">
      <w:pPr>
        <w:ind w:left="-709"/>
        <w:jc w:val="both"/>
        <w:rPr>
          <w:rFonts w:ascii="Sto TT" w:eastAsia="Verdana" w:hAnsi="Sto TT" w:cs="Arial"/>
          <w:sz w:val="18"/>
          <w:szCs w:val="18"/>
        </w:rPr>
      </w:pPr>
      <w:r w:rsidRPr="00F83B72">
        <w:rPr>
          <w:rFonts w:ascii="Sto TT" w:eastAsia="Verdana" w:hAnsi="Sto TT" w:cs="Arial"/>
          <w:sz w:val="18"/>
          <w:szCs w:val="18"/>
        </w:rPr>
        <w:t xml:space="preserve">Y maroufler </w:t>
      </w:r>
      <w:r w:rsidRPr="00F83B72">
        <w:rPr>
          <w:rFonts w:ascii="Sto TT" w:eastAsia="Verdana" w:hAnsi="Sto TT" w:cs="Arial"/>
          <w:b/>
          <w:bCs/>
          <w:sz w:val="18"/>
          <w:szCs w:val="18"/>
        </w:rPr>
        <w:t>Sto-Fibre de Verre Standard</w:t>
      </w:r>
      <w:r w:rsidRPr="00F83B72">
        <w:rPr>
          <w:rFonts w:ascii="Sto TT" w:eastAsia="Verdana" w:hAnsi="Sto TT" w:cs="Arial"/>
          <w:sz w:val="18"/>
          <w:szCs w:val="18"/>
        </w:rPr>
        <w:t>, puis lisser à la lame à enduire pour égaliser sans recharge. L'incorporation de cette armature entre deux passes d'enduit apporte à celui-ci une meilleure résistance à la traction et donc une meilleure tenue dans le temps.</w:t>
      </w:r>
    </w:p>
    <w:p w14:paraId="5D6EAF88" w14:textId="77777777" w:rsidR="003E1C36" w:rsidRPr="00F83B72" w:rsidRDefault="003E1C36" w:rsidP="00EB7D22">
      <w:pPr>
        <w:ind w:left="-709"/>
        <w:jc w:val="both"/>
        <w:rPr>
          <w:rFonts w:ascii="Sto TT" w:eastAsia="Verdana" w:hAnsi="Sto TT" w:cs="Arial"/>
          <w:sz w:val="18"/>
          <w:szCs w:val="18"/>
        </w:rPr>
      </w:pPr>
      <w:r w:rsidRPr="00F83B72">
        <w:rPr>
          <w:rFonts w:ascii="Sto TT" w:eastAsia="Verdana" w:hAnsi="Sto TT" w:cs="Arial"/>
          <w:b/>
          <w:bCs/>
          <w:sz w:val="18"/>
          <w:szCs w:val="18"/>
        </w:rPr>
        <w:t>Sto-Fibre de Verre Standard</w:t>
      </w:r>
      <w:r w:rsidRPr="00F83B72">
        <w:rPr>
          <w:rFonts w:ascii="Sto TT" w:eastAsia="Verdana" w:hAnsi="Sto TT" w:cs="Arial"/>
          <w:sz w:val="18"/>
          <w:szCs w:val="18"/>
        </w:rPr>
        <w:t xml:space="preserve"> devra être totalement recouverte et positionnée dans le tiers supérieur de l’enduit de base. Le recouvrement aux joints sera de 10 cm.</w:t>
      </w:r>
    </w:p>
    <w:p w14:paraId="7A50EC37" w14:textId="77777777" w:rsidR="003E1C36" w:rsidRPr="00F83B72" w:rsidRDefault="003E1C36" w:rsidP="00EB7D22">
      <w:pPr>
        <w:ind w:left="-709"/>
        <w:jc w:val="both"/>
        <w:rPr>
          <w:rFonts w:ascii="Sto TT" w:eastAsia="Verdana" w:hAnsi="Sto TT" w:cs="Arial"/>
          <w:sz w:val="18"/>
          <w:szCs w:val="18"/>
        </w:rPr>
      </w:pPr>
      <w:r w:rsidRPr="00F83B72">
        <w:rPr>
          <w:rFonts w:ascii="Sto TT" w:eastAsia="Verdana" w:hAnsi="Sto TT" w:cs="Arial"/>
          <w:sz w:val="18"/>
          <w:szCs w:val="18"/>
        </w:rPr>
        <w:t>Application d’une seconde passe à raison d’environ 2 kg/m² de produit en poudre puis lissage.</w:t>
      </w:r>
    </w:p>
    <w:p w14:paraId="0D82E4D5" w14:textId="77777777" w:rsidR="003E1C36" w:rsidRPr="00F83B72" w:rsidRDefault="003E1C36" w:rsidP="00EB7D22">
      <w:pPr>
        <w:ind w:left="-709"/>
        <w:jc w:val="both"/>
        <w:rPr>
          <w:rFonts w:ascii="Sto TT" w:eastAsia="Verdana" w:hAnsi="Sto TT" w:cs="Arial"/>
          <w:sz w:val="18"/>
          <w:szCs w:val="18"/>
        </w:rPr>
      </w:pPr>
      <w:r w:rsidRPr="00F83B72">
        <w:rPr>
          <w:rFonts w:ascii="Sto TT" w:eastAsia="Verdana" w:hAnsi="Sto TT" w:cs="Arial"/>
          <w:sz w:val="18"/>
          <w:szCs w:val="18"/>
        </w:rPr>
        <w:t>Délai d’attente avant nouvelle intervention au moins 24 heures en fonction des conditions climatiques.</w:t>
      </w:r>
    </w:p>
    <w:p w14:paraId="719173C0" w14:textId="77777777" w:rsidR="003E1C36" w:rsidRPr="00F83B72" w:rsidRDefault="003E1C36" w:rsidP="00EB7D22">
      <w:pPr>
        <w:ind w:left="-709"/>
        <w:jc w:val="both"/>
        <w:rPr>
          <w:rFonts w:ascii="Sto TT" w:eastAsia="Verdana" w:hAnsi="Sto TT" w:cs="Arial"/>
          <w:sz w:val="18"/>
          <w:szCs w:val="18"/>
        </w:rPr>
      </w:pPr>
      <w:r w:rsidRPr="00F83B72">
        <w:rPr>
          <w:rFonts w:ascii="Sto TT" w:eastAsia="Verdana" w:hAnsi="Sto TT" w:cs="Arial"/>
          <w:sz w:val="18"/>
          <w:szCs w:val="18"/>
        </w:rPr>
        <w:t>Epaisseur de la couche de base à l’état sec : 5 mm</w:t>
      </w:r>
    </w:p>
    <w:p w14:paraId="4D604760" w14:textId="77777777" w:rsidR="00EB7D22" w:rsidRPr="00F83B72" w:rsidRDefault="00EB7D22" w:rsidP="00EB7D22">
      <w:pPr>
        <w:ind w:left="-709"/>
        <w:jc w:val="both"/>
        <w:rPr>
          <w:rFonts w:ascii="Sto TT" w:eastAsia="Verdana" w:hAnsi="Sto TT" w:cs="Arial"/>
          <w:sz w:val="18"/>
          <w:szCs w:val="18"/>
        </w:rPr>
      </w:pPr>
    </w:p>
    <w:p w14:paraId="036AD656" w14:textId="77777777" w:rsidR="004C2BC7" w:rsidRPr="00F83B72" w:rsidRDefault="004C2BC7" w:rsidP="00072BAE">
      <w:pPr>
        <w:pStyle w:val="Paragraphedeliste"/>
        <w:shd w:val="clear" w:color="auto" w:fill="F2F2F2" w:themeFill="background1" w:themeFillShade="F2"/>
        <w:ind w:left="-709"/>
        <w:jc w:val="both"/>
        <w:rPr>
          <w:rFonts w:ascii="Sto TT" w:eastAsia="Verdana" w:hAnsi="Sto TT" w:cs="Arial"/>
          <w:sz w:val="18"/>
          <w:szCs w:val="18"/>
        </w:rPr>
      </w:pPr>
      <w:r w:rsidRPr="00F83B72">
        <w:rPr>
          <w:rFonts w:ascii="Sto TT" w:eastAsia="Verdana" w:hAnsi="Sto TT" w:cs="Arial"/>
          <w:b/>
          <w:bCs/>
          <w:sz w:val="18"/>
          <w:szCs w:val="18"/>
          <w:u w:val="single"/>
        </w:rPr>
        <w:t>Redressage minéral armé : StoLevell Réno + StoFibre de Verre Standard</w:t>
      </w:r>
      <w:r w:rsidRPr="00F83B72">
        <w:rPr>
          <w:rFonts w:ascii="Sto TT" w:eastAsia="Verdana" w:hAnsi="Sto TT" w:cs="Arial"/>
          <w:sz w:val="18"/>
          <w:szCs w:val="18"/>
        </w:rPr>
        <w:t xml:space="preserve"> </w:t>
      </w:r>
    </w:p>
    <w:p w14:paraId="34AD64E7" w14:textId="793ECF91" w:rsidR="004C2BC7" w:rsidRPr="00F83B72" w:rsidRDefault="004C2BC7" w:rsidP="00EB7D22">
      <w:pPr>
        <w:pStyle w:val="Paragraphedeliste"/>
        <w:ind w:left="-709"/>
        <w:jc w:val="both"/>
        <w:rPr>
          <w:rFonts w:ascii="Sto TT" w:eastAsia="Verdana" w:hAnsi="Sto TT" w:cs="Arial"/>
          <w:sz w:val="18"/>
          <w:szCs w:val="18"/>
        </w:rPr>
      </w:pPr>
      <w:r w:rsidRPr="00F83B72">
        <w:rPr>
          <w:rFonts w:ascii="Sto TT" w:eastAsia="Verdana" w:hAnsi="Sto TT" w:cs="Arial"/>
          <w:sz w:val="18"/>
          <w:szCs w:val="18"/>
        </w:rPr>
        <w:t xml:space="preserve">Mettre en </w:t>
      </w:r>
      <w:r w:rsidR="009A4C01" w:rsidRPr="00F83B72">
        <w:rPr>
          <w:rFonts w:ascii="Sto TT" w:eastAsia="Verdana" w:hAnsi="Sto TT" w:cs="Arial"/>
          <w:sz w:val="18"/>
          <w:szCs w:val="18"/>
        </w:rPr>
        <w:t>œuvre</w:t>
      </w:r>
      <w:r w:rsidRPr="00F83B72">
        <w:rPr>
          <w:rFonts w:ascii="Sto TT" w:eastAsia="Verdana" w:hAnsi="Sto TT" w:cs="Arial"/>
          <w:sz w:val="18"/>
          <w:szCs w:val="18"/>
        </w:rPr>
        <w:t xml:space="preserve"> sur l'ensemble du support le mortier hydraulique fibré : </w:t>
      </w:r>
      <w:r w:rsidRPr="00F83B72">
        <w:rPr>
          <w:rFonts w:ascii="Sto TT" w:eastAsia="Verdana" w:hAnsi="Sto TT" w:cs="Arial"/>
          <w:b/>
          <w:bCs/>
          <w:sz w:val="18"/>
          <w:szCs w:val="18"/>
        </w:rPr>
        <w:t>StoLevell Réno</w:t>
      </w:r>
      <w:r w:rsidRPr="00F83B72">
        <w:rPr>
          <w:rFonts w:ascii="Sto TT" w:eastAsia="Verdana" w:hAnsi="Sto TT" w:cs="Arial"/>
          <w:sz w:val="18"/>
          <w:szCs w:val="18"/>
        </w:rPr>
        <w:t>.</w:t>
      </w:r>
    </w:p>
    <w:p w14:paraId="7B04CC94" w14:textId="77777777" w:rsidR="004C2BC7" w:rsidRPr="00F83B72" w:rsidRDefault="004C2BC7" w:rsidP="00EB7D22">
      <w:pPr>
        <w:pStyle w:val="Paragraphedeliste"/>
        <w:ind w:left="-709"/>
        <w:jc w:val="both"/>
        <w:rPr>
          <w:rFonts w:ascii="Sto TT" w:eastAsia="Verdana" w:hAnsi="Sto TT" w:cs="Arial"/>
          <w:sz w:val="18"/>
          <w:szCs w:val="18"/>
        </w:rPr>
      </w:pPr>
      <w:r w:rsidRPr="00F83B72">
        <w:rPr>
          <w:rFonts w:ascii="Sto TT" w:eastAsia="Verdana" w:hAnsi="Sto TT" w:cs="Arial"/>
          <w:sz w:val="18"/>
          <w:szCs w:val="18"/>
        </w:rPr>
        <w:t>Maroufler dedans une armature de fibre de verre avec un recouvrement des lés de 5 à 10 cm. L'incorporation de cette armature entre deux passes d'enduit apporte à celui-ci une meilleure résistance à la traction et donc une meilleure tenue dans le temps.</w:t>
      </w:r>
    </w:p>
    <w:p w14:paraId="022941BB" w14:textId="77777777" w:rsidR="004C2BC7" w:rsidRPr="00F83B72" w:rsidRDefault="004C2BC7" w:rsidP="00EB7D22">
      <w:pPr>
        <w:pStyle w:val="Paragraphedeliste"/>
        <w:ind w:left="-709"/>
        <w:jc w:val="both"/>
        <w:rPr>
          <w:rFonts w:ascii="Sto TT" w:eastAsia="Verdana" w:hAnsi="Sto TT" w:cs="Arial"/>
          <w:sz w:val="18"/>
          <w:szCs w:val="18"/>
        </w:rPr>
      </w:pPr>
      <w:r w:rsidRPr="00F83B72">
        <w:rPr>
          <w:rFonts w:ascii="Sto TT" w:eastAsia="Verdana" w:hAnsi="Sto TT" w:cs="Arial"/>
          <w:b/>
          <w:bCs/>
          <w:sz w:val="18"/>
          <w:szCs w:val="18"/>
        </w:rPr>
        <w:t>StoLevell Réno</w:t>
      </w:r>
      <w:r w:rsidRPr="00F83B72">
        <w:rPr>
          <w:rFonts w:ascii="Sto TT" w:eastAsia="Verdana" w:hAnsi="Sto TT" w:cs="Arial"/>
          <w:sz w:val="18"/>
          <w:szCs w:val="18"/>
        </w:rPr>
        <w:t xml:space="preserve"> s'applique de 4 à 15 mm d'épaisseur par passe, manuellement ou à la machine sur un support (ou une maçonnerie) brut(e) et sain(e) préalablement humidifié(e). </w:t>
      </w:r>
    </w:p>
    <w:p w14:paraId="03CB4F12" w14:textId="77777777" w:rsidR="004C2BC7" w:rsidRPr="00F83B72" w:rsidRDefault="004C2BC7" w:rsidP="00EB7D22">
      <w:pPr>
        <w:pStyle w:val="Paragraphedeliste"/>
        <w:ind w:left="-709"/>
        <w:jc w:val="both"/>
        <w:rPr>
          <w:rFonts w:ascii="Sto TT" w:eastAsia="Verdana" w:hAnsi="Sto TT" w:cs="Arial"/>
          <w:sz w:val="18"/>
          <w:szCs w:val="18"/>
        </w:rPr>
      </w:pPr>
      <w:r w:rsidRPr="00F83B72">
        <w:rPr>
          <w:rFonts w:ascii="Sto TT" w:eastAsia="Verdana" w:hAnsi="Sto TT" w:cs="Arial"/>
          <w:b/>
          <w:bCs/>
          <w:sz w:val="18"/>
          <w:szCs w:val="18"/>
        </w:rPr>
        <w:t>StoLevell Réno</w:t>
      </w:r>
      <w:r w:rsidRPr="00F83B72">
        <w:rPr>
          <w:rFonts w:ascii="Sto TT" w:eastAsia="Verdana" w:hAnsi="Sto TT" w:cs="Arial"/>
          <w:sz w:val="18"/>
          <w:szCs w:val="18"/>
        </w:rPr>
        <w:t xml:space="preserve"> s'utilise aussi bien pour des réparations ponctuelles que pour l'enduisage général des murs. Le mortier est lissé à la taloche.</w:t>
      </w:r>
    </w:p>
    <w:p w14:paraId="29A5187F" w14:textId="77777777" w:rsidR="004C2BC7" w:rsidRPr="00F83B72" w:rsidRDefault="004C2BC7" w:rsidP="00EB7D22">
      <w:pPr>
        <w:pStyle w:val="Paragraphedeliste"/>
        <w:ind w:left="-709"/>
        <w:jc w:val="both"/>
        <w:rPr>
          <w:rFonts w:ascii="Sto TT" w:eastAsia="Verdana" w:hAnsi="Sto TT" w:cs="Arial"/>
          <w:sz w:val="18"/>
          <w:szCs w:val="18"/>
        </w:rPr>
      </w:pPr>
      <w:r w:rsidRPr="00F83B72">
        <w:rPr>
          <w:rFonts w:ascii="Sto TT" w:eastAsia="Verdana" w:hAnsi="Sto TT" w:cs="Arial"/>
          <w:sz w:val="18"/>
          <w:szCs w:val="18"/>
        </w:rPr>
        <w:t xml:space="preserve">Gâchage du mortier : 1 sac de 25 kg de </w:t>
      </w:r>
      <w:r w:rsidRPr="00F83B72">
        <w:rPr>
          <w:rFonts w:ascii="Sto TT" w:eastAsia="Verdana" w:hAnsi="Sto TT" w:cs="Arial"/>
          <w:b/>
          <w:bCs/>
          <w:sz w:val="18"/>
          <w:szCs w:val="18"/>
        </w:rPr>
        <w:t>StoLevell Réno</w:t>
      </w:r>
      <w:r w:rsidRPr="00F83B72">
        <w:rPr>
          <w:rFonts w:ascii="Sto TT" w:eastAsia="Verdana" w:hAnsi="Sto TT" w:cs="Arial"/>
          <w:sz w:val="18"/>
          <w:szCs w:val="18"/>
        </w:rPr>
        <w:t xml:space="preserve"> doit être gâché avec 5,5 litres d'eau propre. </w:t>
      </w:r>
    </w:p>
    <w:p w14:paraId="3DA97806" w14:textId="77777777" w:rsidR="004C2BC7" w:rsidRPr="00F83B72" w:rsidRDefault="004C2BC7" w:rsidP="00EB7D22">
      <w:pPr>
        <w:pStyle w:val="Paragraphedeliste"/>
        <w:ind w:left="-709"/>
        <w:jc w:val="both"/>
        <w:rPr>
          <w:rFonts w:ascii="Sto TT" w:eastAsia="Verdana" w:hAnsi="Sto TT" w:cs="Arial"/>
          <w:sz w:val="18"/>
          <w:szCs w:val="18"/>
        </w:rPr>
      </w:pPr>
      <w:r w:rsidRPr="00F83B72">
        <w:rPr>
          <w:rFonts w:ascii="Sto TT" w:eastAsia="Verdana" w:hAnsi="Sto TT" w:cs="Arial"/>
          <w:sz w:val="18"/>
          <w:szCs w:val="18"/>
        </w:rPr>
        <w:t>Consommation : 1,2 kg/m² par mm d'épaisseur.</w:t>
      </w:r>
    </w:p>
    <w:p w14:paraId="2B7563F0" w14:textId="77777777" w:rsidR="00BE4AA0" w:rsidRPr="00F83B72" w:rsidRDefault="00BE4AA0" w:rsidP="00007080">
      <w:pPr>
        <w:pStyle w:val="Paragraphedeliste"/>
        <w:pBdr>
          <w:bottom w:val="single" w:sz="4" w:space="1" w:color="auto"/>
        </w:pBdr>
        <w:ind w:left="-709"/>
        <w:jc w:val="both"/>
        <w:rPr>
          <w:rFonts w:ascii="Sto TT" w:eastAsia="Verdana" w:hAnsi="Sto TT" w:cs="Arial"/>
          <w:sz w:val="18"/>
          <w:szCs w:val="18"/>
        </w:rPr>
      </w:pPr>
    </w:p>
    <w:p w14:paraId="762E06B8" w14:textId="77777777" w:rsidR="00007080" w:rsidRPr="00F83B72" w:rsidRDefault="00007080" w:rsidP="0078079A">
      <w:pPr>
        <w:pStyle w:val="Paragraphedeliste"/>
        <w:ind w:left="-709"/>
        <w:jc w:val="both"/>
        <w:rPr>
          <w:rFonts w:ascii="Sto TT" w:eastAsia="Verdana" w:hAnsi="Sto TT" w:cs="Arial"/>
          <w:sz w:val="18"/>
          <w:szCs w:val="18"/>
        </w:rPr>
      </w:pPr>
    </w:p>
    <w:p w14:paraId="48B23903" w14:textId="77777777" w:rsidR="0035072D" w:rsidRPr="00F83B72" w:rsidRDefault="0035072D" w:rsidP="0035072D">
      <w:pPr>
        <w:pStyle w:val="Paragraphedeliste"/>
        <w:ind w:left="-709"/>
        <w:jc w:val="both"/>
        <w:rPr>
          <w:rFonts w:ascii="Sto TT" w:eastAsia="Verdana" w:hAnsi="Sto TT" w:cs="Arial"/>
          <w:sz w:val="18"/>
          <w:szCs w:val="18"/>
        </w:rPr>
      </w:pPr>
      <w:r w:rsidRPr="00F83B72">
        <w:rPr>
          <w:rFonts w:ascii="Sto TT" w:eastAsia="Verdana" w:hAnsi="Sto TT" w:cs="Arial"/>
          <w:sz w:val="18"/>
          <w:szCs w:val="18"/>
        </w:rPr>
        <w:t>Avant l’application de l’enduit de finition, il est recommandé d’appliquer une couche de primaire adaptée, particulièrement en période froide ou humide.</w:t>
      </w:r>
    </w:p>
    <w:p w14:paraId="49C616D4" w14:textId="00B66AC5" w:rsidR="0035072D" w:rsidRPr="00F83B72" w:rsidRDefault="0035072D" w:rsidP="006F5E4E">
      <w:pPr>
        <w:pStyle w:val="Paragraphedeliste"/>
        <w:numPr>
          <w:ilvl w:val="0"/>
          <w:numId w:val="40"/>
        </w:numPr>
        <w:jc w:val="both"/>
        <w:rPr>
          <w:rFonts w:ascii="Sto TT" w:eastAsia="Verdana" w:hAnsi="Sto TT" w:cs="Arial"/>
          <w:sz w:val="18"/>
          <w:szCs w:val="18"/>
        </w:rPr>
      </w:pPr>
      <w:r w:rsidRPr="00F83B72">
        <w:rPr>
          <w:rFonts w:ascii="Sto TT" w:eastAsia="Verdana" w:hAnsi="Sto TT" w:cs="Arial"/>
          <w:b/>
          <w:bCs/>
          <w:sz w:val="18"/>
          <w:szCs w:val="18"/>
        </w:rPr>
        <w:t>Pour les finitions organiques</w:t>
      </w:r>
      <w:r w:rsidRPr="00F83B72">
        <w:rPr>
          <w:rFonts w:ascii="Sto TT" w:eastAsia="Verdana" w:hAnsi="Sto TT" w:cs="Arial"/>
          <w:sz w:val="18"/>
          <w:szCs w:val="18"/>
        </w:rPr>
        <w:t xml:space="preserve"> :</w:t>
      </w:r>
      <w:r w:rsidR="006F5E4E" w:rsidRPr="00F83B72">
        <w:rPr>
          <w:rFonts w:ascii="Sto TT" w:eastAsia="Verdana" w:hAnsi="Sto TT" w:cs="Arial"/>
          <w:sz w:val="18"/>
          <w:szCs w:val="18"/>
        </w:rPr>
        <w:t xml:space="preserve"> </w:t>
      </w:r>
      <w:r w:rsidRPr="00F83B72">
        <w:rPr>
          <w:rFonts w:ascii="Sto TT" w:eastAsia="Verdana" w:hAnsi="Sto TT" w:cs="Arial"/>
          <w:sz w:val="18"/>
          <w:szCs w:val="18"/>
        </w:rPr>
        <w:t xml:space="preserve">Application d’une couche de primaire </w:t>
      </w:r>
      <w:r w:rsidRPr="00F83B72">
        <w:rPr>
          <w:rFonts w:ascii="Sto TT" w:eastAsia="Verdana" w:hAnsi="Sto TT" w:cs="Arial"/>
          <w:b/>
          <w:bCs/>
          <w:sz w:val="18"/>
          <w:szCs w:val="18"/>
        </w:rPr>
        <w:t>Sto-Prim</w:t>
      </w:r>
      <w:r w:rsidRPr="00F83B72">
        <w:rPr>
          <w:rFonts w:ascii="Sto TT" w:eastAsia="Verdana" w:hAnsi="Sto TT" w:cs="Arial"/>
          <w:sz w:val="18"/>
          <w:szCs w:val="18"/>
        </w:rPr>
        <w:t>, primaire pigmenté à base de résine acrylique en phase aqueuse. Ce produit permet de réguler l’absorption du support et d’optimiser l’adhérence de la finition. Il peut être dilué jusqu’à 10 % d’eau et sa teinte doit être choisie en cohérence avec celle de l’enduit final.</w:t>
      </w:r>
    </w:p>
    <w:p w14:paraId="300C3EAE" w14:textId="77777777" w:rsidR="0035072D" w:rsidRPr="00F83B72" w:rsidRDefault="0035072D" w:rsidP="0035072D">
      <w:pPr>
        <w:pStyle w:val="Paragraphedeliste"/>
        <w:ind w:left="11"/>
        <w:jc w:val="both"/>
        <w:rPr>
          <w:rFonts w:ascii="Sto TT" w:eastAsia="Verdana" w:hAnsi="Sto TT" w:cs="Arial"/>
          <w:sz w:val="18"/>
          <w:szCs w:val="18"/>
        </w:rPr>
      </w:pPr>
    </w:p>
    <w:p w14:paraId="1EF170CA" w14:textId="7E993E17" w:rsidR="009B02C5" w:rsidRPr="00F83B72" w:rsidRDefault="0035072D" w:rsidP="006F5E4E">
      <w:pPr>
        <w:pStyle w:val="Paragraphedeliste"/>
        <w:numPr>
          <w:ilvl w:val="0"/>
          <w:numId w:val="40"/>
        </w:numPr>
        <w:jc w:val="both"/>
        <w:rPr>
          <w:rFonts w:ascii="Sto TT" w:eastAsia="Verdana" w:hAnsi="Sto TT" w:cs="Arial"/>
          <w:sz w:val="18"/>
          <w:szCs w:val="18"/>
        </w:rPr>
      </w:pPr>
      <w:r w:rsidRPr="00F83B72">
        <w:rPr>
          <w:rFonts w:ascii="Sto TT" w:eastAsia="Verdana" w:hAnsi="Sto TT" w:cs="Arial"/>
          <w:b/>
          <w:bCs/>
          <w:sz w:val="18"/>
          <w:szCs w:val="18"/>
        </w:rPr>
        <w:t>Pour les finitions minérales</w:t>
      </w:r>
      <w:r w:rsidRPr="00F83B72">
        <w:rPr>
          <w:rFonts w:ascii="Sto TT" w:eastAsia="Verdana" w:hAnsi="Sto TT" w:cs="Arial"/>
          <w:sz w:val="18"/>
          <w:szCs w:val="18"/>
        </w:rPr>
        <w:t xml:space="preserve"> : Application d’une couche de fond pigmentée et chargée à base de silicate de potassium améliorée de liant acrylique, </w:t>
      </w:r>
      <w:r w:rsidRPr="00F83B72">
        <w:rPr>
          <w:rFonts w:ascii="Sto TT" w:eastAsia="Verdana" w:hAnsi="Sto TT" w:cs="Arial"/>
          <w:b/>
          <w:bCs/>
          <w:sz w:val="18"/>
          <w:szCs w:val="18"/>
        </w:rPr>
        <w:t>StoPrep Miral</w:t>
      </w:r>
      <w:r w:rsidRPr="00F83B72">
        <w:rPr>
          <w:rFonts w:ascii="Sto TT" w:eastAsia="Verdana" w:hAnsi="Sto TT" w:cs="Arial"/>
          <w:sz w:val="18"/>
          <w:szCs w:val="18"/>
        </w:rPr>
        <w:t>, pour améliorer l’accrochage des enduits minéraux. Ce produit offre un très bon pouvoir couvrant et garnissant. Il peut être dilué jusqu’à 10 % d’eau</w:t>
      </w:r>
      <w:r w:rsidR="00586F19" w:rsidRPr="00F83B72">
        <w:rPr>
          <w:rFonts w:ascii="Sto TT" w:eastAsia="Verdana" w:hAnsi="Sto TT" w:cs="Arial"/>
          <w:sz w:val="18"/>
          <w:szCs w:val="18"/>
        </w:rPr>
        <w:t xml:space="preserve"> et sa teinte doit être choisie en cohérence avec celle de l’enduit final.</w:t>
      </w:r>
    </w:p>
    <w:p w14:paraId="7EBF266B" w14:textId="77777777" w:rsidR="008F016F" w:rsidRPr="00F83B72" w:rsidRDefault="008F016F" w:rsidP="00273AF4">
      <w:pPr>
        <w:ind w:left="720"/>
        <w:jc w:val="both"/>
        <w:rPr>
          <w:rFonts w:ascii="Sto TT" w:eastAsia="Verdana" w:hAnsi="Sto TT" w:cs="Arial"/>
          <w:sz w:val="18"/>
          <w:szCs w:val="18"/>
        </w:rPr>
      </w:pPr>
    </w:p>
    <w:p w14:paraId="770DE8C7" w14:textId="667D6FE0" w:rsidR="00FB16D8" w:rsidRPr="00F83B72" w:rsidRDefault="00FB16D8" w:rsidP="00FB16D8">
      <w:pPr>
        <w:ind w:left="-709"/>
        <w:jc w:val="both"/>
        <w:rPr>
          <w:rFonts w:ascii="Sto TT" w:eastAsia="Verdana" w:hAnsi="Sto TT" w:cs="Arial"/>
          <w:sz w:val="18"/>
          <w:szCs w:val="18"/>
        </w:rPr>
      </w:pPr>
      <w:r w:rsidRPr="00F83B72">
        <w:rPr>
          <w:rFonts w:ascii="Sto TT" w:eastAsia="Verdana" w:hAnsi="Sto TT" w:cs="Arial"/>
          <w:sz w:val="18"/>
          <w:szCs w:val="18"/>
        </w:rPr>
        <w:t>La finition est réalisée avec un enduit décoratif RPE</w:t>
      </w:r>
      <w:r w:rsidR="00300692" w:rsidRPr="00F83B72">
        <w:rPr>
          <w:rFonts w:ascii="Sto TT" w:eastAsia="Verdana" w:hAnsi="Sto TT" w:cs="Arial"/>
          <w:sz w:val="18"/>
          <w:szCs w:val="18"/>
        </w:rPr>
        <w:t xml:space="preserve"> ou RME</w:t>
      </w:r>
      <w:r w:rsidRPr="00F83B72">
        <w:rPr>
          <w:rFonts w:ascii="Sto TT" w:eastAsia="Verdana" w:hAnsi="Sto TT" w:cs="Arial"/>
          <w:sz w:val="18"/>
          <w:szCs w:val="18"/>
        </w:rPr>
        <w:t xml:space="preserve">. Il est appliqué à la taloche, pur ou très légèrement dilué (max. 2% d’eau). Les teintes soutenues sont disponibles avec la technologie </w:t>
      </w:r>
      <w:r w:rsidRPr="00F83B72">
        <w:rPr>
          <w:rFonts w:ascii="Sto TT" w:eastAsia="Verdana" w:hAnsi="Sto TT" w:cs="Arial"/>
          <w:b/>
          <w:bCs/>
          <w:sz w:val="18"/>
          <w:szCs w:val="18"/>
        </w:rPr>
        <w:t>X-Black</w:t>
      </w:r>
      <w:r w:rsidRPr="00F83B72">
        <w:rPr>
          <w:rFonts w:ascii="Sto TT" w:eastAsia="Verdana" w:hAnsi="Sto TT" w:cs="Arial"/>
          <w:sz w:val="18"/>
          <w:szCs w:val="18"/>
        </w:rPr>
        <w:t>.</w:t>
      </w:r>
    </w:p>
    <w:p w14:paraId="28D99842" w14:textId="77777777" w:rsidR="00C27611" w:rsidRPr="00F83B72" w:rsidRDefault="00C27611" w:rsidP="00FB16D8">
      <w:pPr>
        <w:ind w:left="-709"/>
        <w:jc w:val="both"/>
        <w:rPr>
          <w:rFonts w:ascii="Sto TT" w:eastAsia="Verdana" w:hAnsi="Sto TT" w:cs="Arial"/>
          <w:sz w:val="18"/>
          <w:szCs w:val="18"/>
        </w:rPr>
      </w:pPr>
    </w:p>
    <w:p w14:paraId="576C28FB" w14:textId="77777777" w:rsidR="00C27611" w:rsidRPr="00F83B72" w:rsidRDefault="00C27611" w:rsidP="00C27611">
      <w:pPr>
        <w:ind w:left="-709"/>
        <w:jc w:val="both"/>
        <w:rPr>
          <w:rFonts w:ascii="Sto TT" w:eastAsia="Verdana" w:hAnsi="Sto TT" w:cs="Arial"/>
          <w:sz w:val="18"/>
          <w:szCs w:val="18"/>
          <w:u w:val="single"/>
        </w:rPr>
      </w:pPr>
      <w:r w:rsidRPr="00F83B72">
        <w:rPr>
          <w:rFonts w:ascii="Sto TT" w:eastAsia="Verdana" w:hAnsi="Sto TT" w:cs="Arial"/>
          <w:sz w:val="18"/>
          <w:szCs w:val="18"/>
          <w:u w:val="single"/>
        </w:rPr>
        <w:t>Finitions organiques :</w:t>
      </w:r>
    </w:p>
    <w:p w14:paraId="6B6CFBB9" w14:textId="77777777" w:rsidR="00C27611" w:rsidRPr="00F83B72" w:rsidRDefault="00C27611" w:rsidP="00C27611">
      <w:pPr>
        <w:pStyle w:val="Paragraphedeliste"/>
        <w:numPr>
          <w:ilvl w:val="0"/>
          <w:numId w:val="29"/>
        </w:numPr>
        <w:jc w:val="both"/>
        <w:rPr>
          <w:rFonts w:ascii="Sto TT" w:hAnsi="Sto TT" w:cs="Arial"/>
          <w:color w:val="000000"/>
          <w:sz w:val="18"/>
          <w:szCs w:val="18"/>
        </w:rPr>
      </w:pPr>
      <w:r w:rsidRPr="00F83B72">
        <w:rPr>
          <w:rFonts w:ascii="Sto TT" w:hAnsi="Sto TT" w:cs="Arial"/>
          <w:b/>
          <w:bCs/>
          <w:color w:val="000000"/>
          <w:sz w:val="18"/>
          <w:szCs w:val="18"/>
        </w:rPr>
        <w:t xml:space="preserve">Ispolit </w:t>
      </w:r>
      <w:r w:rsidRPr="00F83B72">
        <w:rPr>
          <w:rFonts w:ascii="Sto TT" w:hAnsi="Sto TT" w:cs="Arial"/>
          <w:color w:val="000000"/>
          <w:sz w:val="18"/>
          <w:szCs w:val="18"/>
        </w:rPr>
        <w:t>– Acrylique – Résistant aux intempéries, très perméable à la vapeur d’eau</w:t>
      </w:r>
    </w:p>
    <w:p w14:paraId="4F01E08B" w14:textId="6B106D70" w:rsidR="00C27611" w:rsidRPr="00F83B72" w:rsidRDefault="00C27611" w:rsidP="00C27611">
      <w:pPr>
        <w:pStyle w:val="Paragraphedeliste"/>
        <w:numPr>
          <w:ilvl w:val="0"/>
          <w:numId w:val="29"/>
        </w:numPr>
        <w:jc w:val="both"/>
        <w:rPr>
          <w:rFonts w:ascii="Sto TT" w:eastAsia="Verdana" w:hAnsi="Sto TT" w:cs="Arial"/>
          <w:sz w:val="18"/>
          <w:szCs w:val="18"/>
          <w:u w:val="single"/>
        </w:rPr>
      </w:pPr>
      <w:r w:rsidRPr="00F83B72">
        <w:rPr>
          <w:rFonts w:ascii="Sto TT" w:hAnsi="Sto TT" w:cs="Arial"/>
          <w:b/>
          <w:bCs/>
          <w:color w:val="000000"/>
          <w:sz w:val="18"/>
          <w:szCs w:val="18"/>
        </w:rPr>
        <w:t>Stolit® K/R/</w:t>
      </w:r>
      <w:r w:rsidR="00D42E7B" w:rsidRPr="00F83B72">
        <w:rPr>
          <w:rFonts w:ascii="Sto TT" w:hAnsi="Sto TT" w:cs="Arial"/>
          <w:b/>
          <w:bCs/>
          <w:color w:val="000000"/>
          <w:sz w:val="18"/>
          <w:szCs w:val="18"/>
        </w:rPr>
        <w:t>MP -</w:t>
      </w:r>
      <w:r w:rsidRPr="00F83B72">
        <w:rPr>
          <w:rFonts w:ascii="Sto TT" w:hAnsi="Sto TT" w:cs="Arial"/>
          <w:color w:val="000000"/>
          <w:sz w:val="18"/>
          <w:szCs w:val="18"/>
        </w:rPr>
        <w:t xml:space="preserve"> Acrylique -</w:t>
      </w:r>
      <w:r w:rsidRPr="00F83B72">
        <w:rPr>
          <w:rFonts w:ascii="Sto TT" w:hAnsi="Sto TT" w:cs="Arial"/>
          <w:b/>
          <w:bCs/>
          <w:color w:val="000000"/>
          <w:sz w:val="18"/>
          <w:szCs w:val="18"/>
        </w:rPr>
        <w:t xml:space="preserve"> </w:t>
      </w:r>
      <w:r w:rsidRPr="00F83B72">
        <w:rPr>
          <w:rFonts w:ascii="Sto TT" w:hAnsi="Sto TT" w:cs="Arial"/>
          <w:color w:val="000000"/>
          <w:sz w:val="18"/>
          <w:szCs w:val="18"/>
        </w:rPr>
        <w:t>Très souple, bonne résistance aux chocs, perméable à la vapeur d'eau</w:t>
      </w:r>
    </w:p>
    <w:p w14:paraId="1610038C" w14:textId="77777777" w:rsidR="00C27611" w:rsidRPr="00F83B72" w:rsidRDefault="00C27611" w:rsidP="00C27611">
      <w:pPr>
        <w:pStyle w:val="Paragraphedeliste"/>
        <w:numPr>
          <w:ilvl w:val="0"/>
          <w:numId w:val="29"/>
        </w:numPr>
        <w:jc w:val="both"/>
        <w:rPr>
          <w:rFonts w:ascii="Sto TT" w:eastAsia="Verdana" w:hAnsi="Sto TT" w:cs="Arial"/>
          <w:sz w:val="18"/>
          <w:szCs w:val="18"/>
          <w:u w:val="single"/>
        </w:rPr>
      </w:pPr>
      <w:r w:rsidRPr="00F83B72">
        <w:rPr>
          <w:rFonts w:ascii="Sto TT" w:hAnsi="Sto TT" w:cs="Arial"/>
          <w:b/>
          <w:bCs/>
          <w:color w:val="000000"/>
          <w:sz w:val="18"/>
          <w:szCs w:val="18"/>
        </w:rPr>
        <w:t xml:space="preserve">Stolit Milano® </w:t>
      </w:r>
      <w:r w:rsidRPr="00F83B72">
        <w:rPr>
          <w:rFonts w:ascii="Sto TT" w:hAnsi="Sto TT" w:cs="Arial"/>
          <w:color w:val="000000"/>
          <w:sz w:val="18"/>
          <w:szCs w:val="18"/>
        </w:rPr>
        <w:t>- Acrylique - modelable, Ultra-fin, permet des effets décoratifs personnalisés</w:t>
      </w:r>
    </w:p>
    <w:p w14:paraId="7F64DD89" w14:textId="77777777" w:rsidR="00C27611" w:rsidRPr="00F83B72" w:rsidRDefault="00C27611" w:rsidP="00C27611">
      <w:pPr>
        <w:pStyle w:val="Paragraphedeliste"/>
        <w:numPr>
          <w:ilvl w:val="0"/>
          <w:numId w:val="29"/>
        </w:numPr>
        <w:jc w:val="both"/>
        <w:rPr>
          <w:rFonts w:ascii="Sto TT" w:eastAsia="Verdana" w:hAnsi="Sto TT" w:cs="Arial"/>
          <w:sz w:val="18"/>
          <w:szCs w:val="18"/>
          <w:u w:val="single"/>
        </w:rPr>
      </w:pPr>
      <w:r w:rsidRPr="00F83B72">
        <w:rPr>
          <w:rFonts w:ascii="Sto TT" w:hAnsi="Sto TT" w:cs="Arial"/>
          <w:b/>
          <w:bCs/>
          <w:color w:val="000000"/>
          <w:sz w:val="18"/>
          <w:szCs w:val="18"/>
        </w:rPr>
        <w:t>Silkolit</w:t>
      </w:r>
      <w:r w:rsidRPr="00F83B72">
        <w:rPr>
          <w:rFonts w:ascii="Sto TT" w:hAnsi="Sto TT" w:cs="Arial"/>
          <w:color w:val="000000"/>
          <w:sz w:val="18"/>
          <w:szCs w:val="18"/>
        </w:rPr>
        <w:t xml:space="preserve"> – Acrylique renforcé en siloxane – Résistant aux intempéries, très perméable à la vapeur d’eau</w:t>
      </w:r>
    </w:p>
    <w:p w14:paraId="5B93BC24" w14:textId="77777777" w:rsidR="00C27611" w:rsidRPr="00F83B72" w:rsidRDefault="00C27611" w:rsidP="00C27611">
      <w:pPr>
        <w:pStyle w:val="Paragraphedeliste"/>
        <w:numPr>
          <w:ilvl w:val="0"/>
          <w:numId w:val="29"/>
        </w:numPr>
        <w:jc w:val="both"/>
        <w:rPr>
          <w:rFonts w:ascii="Sto TT" w:eastAsia="Verdana" w:hAnsi="Sto TT" w:cs="Arial"/>
          <w:sz w:val="18"/>
          <w:szCs w:val="18"/>
          <w:u w:val="single"/>
        </w:rPr>
      </w:pPr>
      <w:r w:rsidRPr="00F83B72">
        <w:rPr>
          <w:rFonts w:ascii="Sto TT" w:hAnsi="Sto TT" w:cs="Arial"/>
          <w:b/>
          <w:bCs/>
          <w:color w:val="000000"/>
          <w:sz w:val="18"/>
          <w:szCs w:val="18"/>
        </w:rPr>
        <w:t>StoSilco® K/R/MP –</w:t>
      </w:r>
      <w:r w:rsidRPr="00F83B72">
        <w:rPr>
          <w:rFonts w:ascii="Sto TT" w:hAnsi="Sto TT" w:cs="Arial"/>
          <w:color w:val="000000"/>
          <w:sz w:val="18"/>
          <w:szCs w:val="18"/>
        </w:rPr>
        <w:t xml:space="preserve"> Siloxane - Très bonne résistance aux intempéries, autonettoyant</w:t>
      </w:r>
    </w:p>
    <w:p w14:paraId="4DA59628" w14:textId="77777777" w:rsidR="00C27611" w:rsidRPr="00F83B72" w:rsidRDefault="00C27611" w:rsidP="00C27611">
      <w:pPr>
        <w:pStyle w:val="Paragraphedeliste"/>
        <w:numPr>
          <w:ilvl w:val="0"/>
          <w:numId w:val="29"/>
        </w:numPr>
        <w:jc w:val="both"/>
        <w:rPr>
          <w:rFonts w:ascii="Sto TT" w:eastAsia="Verdana" w:hAnsi="Sto TT" w:cs="Arial"/>
          <w:sz w:val="18"/>
          <w:szCs w:val="18"/>
          <w:u w:val="single"/>
        </w:rPr>
      </w:pPr>
      <w:r w:rsidRPr="00F83B72">
        <w:rPr>
          <w:rFonts w:ascii="Sto TT" w:hAnsi="Sto TT" w:cs="Arial"/>
          <w:b/>
          <w:bCs/>
          <w:color w:val="000000"/>
          <w:sz w:val="18"/>
          <w:szCs w:val="18"/>
        </w:rPr>
        <w:t xml:space="preserve">StoSilco Blue K/MP </w:t>
      </w:r>
      <w:r w:rsidRPr="00F83B72">
        <w:rPr>
          <w:rFonts w:ascii="Sto TT" w:hAnsi="Sto TT" w:cs="Arial"/>
          <w:color w:val="000000"/>
          <w:sz w:val="18"/>
          <w:szCs w:val="18"/>
        </w:rPr>
        <w:t>– Siloxane sans protection biocide du film – Faible tendance à la salissure</w:t>
      </w:r>
      <w:r w:rsidRPr="00F83B72">
        <w:rPr>
          <w:rFonts w:ascii="Sto TT" w:hAnsi="Sto TT" w:cs="Arial"/>
          <w:b/>
          <w:bCs/>
          <w:color w:val="000000"/>
          <w:sz w:val="18"/>
          <w:szCs w:val="18"/>
        </w:rPr>
        <w:t xml:space="preserve"> </w:t>
      </w:r>
    </w:p>
    <w:p w14:paraId="647E57A4" w14:textId="77777777" w:rsidR="00C27611" w:rsidRPr="00F83B72" w:rsidRDefault="00C27611" w:rsidP="00C27611">
      <w:pPr>
        <w:pStyle w:val="Paragraphedeliste"/>
        <w:numPr>
          <w:ilvl w:val="0"/>
          <w:numId w:val="29"/>
        </w:numPr>
        <w:jc w:val="both"/>
        <w:rPr>
          <w:rFonts w:ascii="Sto TT" w:hAnsi="Sto TT" w:cs="Arial"/>
          <w:color w:val="000000"/>
          <w:sz w:val="18"/>
          <w:szCs w:val="18"/>
        </w:rPr>
      </w:pPr>
      <w:r w:rsidRPr="00F83B72">
        <w:rPr>
          <w:rFonts w:ascii="Sto TT" w:hAnsi="Sto TT" w:cs="Arial"/>
          <w:b/>
          <w:bCs/>
          <w:color w:val="000000"/>
          <w:sz w:val="18"/>
          <w:szCs w:val="18"/>
        </w:rPr>
        <w:t xml:space="preserve">StoLotusan® K/MP - </w:t>
      </w:r>
      <w:r w:rsidRPr="00F83B72">
        <w:rPr>
          <w:rFonts w:ascii="Sto TT" w:hAnsi="Sto TT" w:cs="Arial"/>
          <w:color w:val="000000"/>
          <w:sz w:val="18"/>
          <w:szCs w:val="18"/>
        </w:rPr>
        <w:t>Siloxane avec Lotus-Effect - Effet perlant, autonettoyant, très résistant aux salissures</w:t>
      </w:r>
    </w:p>
    <w:p w14:paraId="707F1C43" w14:textId="77777777" w:rsidR="00C27611" w:rsidRPr="00F83B72" w:rsidRDefault="00C27611" w:rsidP="00FB16D8">
      <w:pPr>
        <w:ind w:left="-709"/>
        <w:jc w:val="both"/>
        <w:rPr>
          <w:rFonts w:ascii="Sto TT" w:eastAsia="Verdana" w:hAnsi="Sto TT" w:cs="Arial"/>
          <w:sz w:val="18"/>
          <w:szCs w:val="18"/>
        </w:rPr>
      </w:pPr>
    </w:p>
    <w:p w14:paraId="25553004" w14:textId="77777777" w:rsidR="00F26496" w:rsidRPr="00F83B72" w:rsidRDefault="00F26496" w:rsidP="00F26496">
      <w:pPr>
        <w:ind w:left="-349"/>
        <w:jc w:val="both"/>
        <w:rPr>
          <w:rFonts w:ascii="Sto TT" w:eastAsia="Verdana" w:hAnsi="Sto TT" w:cs="Arial"/>
          <w:b/>
          <w:bCs/>
          <w:sz w:val="18"/>
          <w:szCs w:val="18"/>
        </w:rPr>
      </w:pPr>
      <w:r w:rsidRPr="00F83B72">
        <w:rPr>
          <w:rFonts w:ascii="Sto TT" w:eastAsia="Verdana" w:hAnsi="Sto TT" w:cs="Arial"/>
          <w:b/>
          <w:bCs/>
          <w:sz w:val="18"/>
          <w:szCs w:val="18"/>
          <w:u w:val="single"/>
        </w:rPr>
        <w:t xml:space="preserve">Présence de végétation importante </w:t>
      </w:r>
    </w:p>
    <w:p w14:paraId="61157BEB" w14:textId="00A7660D" w:rsidR="00D42E7B" w:rsidRPr="00F83B72" w:rsidRDefault="00F26496" w:rsidP="00F83B72">
      <w:pPr>
        <w:ind w:left="-349"/>
        <w:jc w:val="both"/>
        <w:rPr>
          <w:rFonts w:ascii="Sto TT" w:eastAsia="Verdana" w:hAnsi="Sto TT" w:cs="Arial"/>
          <w:b/>
          <w:bCs/>
          <w:sz w:val="18"/>
          <w:szCs w:val="18"/>
        </w:rPr>
      </w:pPr>
      <w:r w:rsidRPr="00F83B72">
        <w:rPr>
          <w:rFonts w:ascii="Sto TT" w:eastAsia="Verdana" w:hAnsi="Sto TT" w:cs="Arial"/>
          <w:sz w:val="18"/>
          <w:szCs w:val="18"/>
        </w:rPr>
        <w:t xml:space="preserve">En présence d’une végétation importante, d’une forêt, ou pour une application dans une zone régulièrement humide nous conseillons l’application d’une couche de peinture additionnelle </w:t>
      </w:r>
      <w:r w:rsidRPr="00F83B72">
        <w:rPr>
          <w:rFonts w:ascii="Sto TT" w:eastAsia="Verdana" w:hAnsi="Sto TT" w:cs="Arial"/>
          <w:b/>
          <w:bCs/>
          <w:sz w:val="18"/>
          <w:szCs w:val="18"/>
        </w:rPr>
        <w:t>StoColor Lotusan</w:t>
      </w:r>
      <w:r w:rsidRPr="00F83B72">
        <w:rPr>
          <w:rFonts w:ascii="Sto TT" w:eastAsia="Verdana" w:hAnsi="Sto TT" w:cs="Arial"/>
          <w:sz w:val="18"/>
          <w:szCs w:val="18"/>
        </w:rPr>
        <w:t xml:space="preserve"> ou en </w:t>
      </w:r>
      <w:r w:rsidRPr="00F83B72">
        <w:rPr>
          <w:rFonts w:ascii="Sto TT" w:eastAsia="Verdana" w:hAnsi="Sto TT" w:cs="Arial"/>
          <w:b/>
          <w:bCs/>
          <w:sz w:val="18"/>
          <w:szCs w:val="18"/>
        </w:rPr>
        <w:t>StoColor Silco</w:t>
      </w:r>
      <w:r w:rsidRPr="00F83B72">
        <w:rPr>
          <w:rFonts w:ascii="Sto TT" w:eastAsia="Verdana" w:hAnsi="Sto TT" w:cs="Arial"/>
          <w:sz w:val="18"/>
          <w:szCs w:val="18"/>
        </w:rPr>
        <w:t>, en plus d’un contrat d’entretien régulier.</w:t>
      </w:r>
    </w:p>
    <w:p w14:paraId="091F3762" w14:textId="77777777" w:rsidR="00F83B72" w:rsidRPr="00F83B72" w:rsidRDefault="00F83B72" w:rsidP="00F83B72">
      <w:pPr>
        <w:ind w:left="-349"/>
        <w:jc w:val="both"/>
        <w:rPr>
          <w:rFonts w:ascii="Sto TT" w:eastAsia="Verdana" w:hAnsi="Sto TT" w:cs="Arial"/>
          <w:b/>
          <w:bCs/>
          <w:sz w:val="18"/>
          <w:szCs w:val="18"/>
        </w:rPr>
      </w:pPr>
    </w:p>
    <w:p w14:paraId="5F1CCF6B" w14:textId="70434E08" w:rsidR="00043269" w:rsidRPr="00F83B72" w:rsidRDefault="00043269" w:rsidP="00043269">
      <w:pPr>
        <w:ind w:left="-709"/>
        <w:jc w:val="both"/>
        <w:rPr>
          <w:rFonts w:ascii="Sto TT" w:eastAsia="Verdana" w:hAnsi="Sto TT" w:cs="Arial"/>
          <w:sz w:val="18"/>
          <w:szCs w:val="18"/>
          <w:u w:val="single"/>
        </w:rPr>
      </w:pPr>
      <w:r w:rsidRPr="00F83B72">
        <w:rPr>
          <w:rFonts w:ascii="Sto TT" w:eastAsia="Verdana" w:hAnsi="Sto TT" w:cs="Arial"/>
          <w:sz w:val="18"/>
          <w:szCs w:val="18"/>
          <w:u w:val="single"/>
        </w:rPr>
        <w:t>Finitions minérales :</w:t>
      </w:r>
    </w:p>
    <w:p w14:paraId="6F4E291D" w14:textId="77777777" w:rsidR="00043269" w:rsidRPr="00F83B72" w:rsidRDefault="00043269" w:rsidP="00043269">
      <w:pPr>
        <w:pStyle w:val="Paragraphedeliste"/>
        <w:numPr>
          <w:ilvl w:val="0"/>
          <w:numId w:val="33"/>
        </w:numPr>
        <w:jc w:val="both"/>
        <w:rPr>
          <w:rFonts w:ascii="Sto TT" w:eastAsia="Verdana" w:hAnsi="Sto TT" w:cs="Arial"/>
          <w:sz w:val="18"/>
          <w:szCs w:val="18"/>
          <w:u w:val="single"/>
        </w:rPr>
      </w:pPr>
      <w:r w:rsidRPr="00F83B72">
        <w:rPr>
          <w:rFonts w:ascii="Sto TT" w:hAnsi="Sto TT" w:cs="Arial"/>
          <w:b/>
          <w:bCs/>
          <w:color w:val="000000"/>
          <w:sz w:val="18"/>
          <w:szCs w:val="18"/>
        </w:rPr>
        <w:t xml:space="preserve">StoSil® K/R/MP </w:t>
      </w:r>
      <w:r w:rsidRPr="00F83B72">
        <w:rPr>
          <w:rFonts w:ascii="Sto TT" w:hAnsi="Sto TT" w:cs="Arial"/>
          <w:color w:val="000000"/>
          <w:sz w:val="18"/>
          <w:szCs w:val="18"/>
        </w:rPr>
        <w:t>– Silicaté prêt à l’emploi - Très perméable à la vapeur d'eau, minéral, aspect traditionnel</w:t>
      </w:r>
    </w:p>
    <w:p w14:paraId="248C374C" w14:textId="77777777" w:rsidR="00043269" w:rsidRPr="00F83B72" w:rsidRDefault="00043269" w:rsidP="00043269">
      <w:pPr>
        <w:pStyle w:val="Paragraphedeliste"/>
        <w:numPr>
          <w:ilvl w:val="0"/>
          <w:numId w:val="33"/>
        </w:numPr>
        <w:jc w:val="both"/>
        <w:rPr>
          <w:rFonts w:ascii="Sto TT" w:eastAsia="Verdana" w:hAnsi="Sto TT" w:cs="Arial"/>
          <w:sz w:val="18"/>
          <w:szCs w:val="18"/>
          <w:u w:val="single"/>
        </w:rPr>
      </w:pPr>
      <w:r w:rsidRPr="00F83B72">
        <w:rPr>
          <w:rFonts w:ascii="Sto TT" w:hAnsi="Sto TT" w:cs="Arial"/>
          <w:b/>
          <w:bCs/>
          <w:color w:val="000000"/>
          <w:sz w:val="18"/>
          <w:szCs w:val="18"/>
        </w:rPr>
        <w:t>StoMiral</w:t>
      </w:r>
      <w:r w:rsidRPr="00F83B72">
        <w:rPr>
          <w:rFonts w:ascii="Sto TT" w:hAnsi="Sto TT" w:cs="Arial"/>
          <w:color w:val="000000"/>
          <w:sz w:val="18"/>
          <w:szCs w:val="18"/>
        </w:rPr>
        <w:t xml:space="preserve"> </w:t>
      </w:r>
      <w:r w:rsidRPr="00F83B72">
        <w:rPr>
          <w:rFonts w:ascii="Sto TT" w:hAnsi="Sto TT" w:cs="Arial"/>
          <w:b/>
          <w:bCs/>
          <w:color w:val="000000"/>
          <w:sz w:val="18"/>
          <w:szCs w:val="18"/>
        </w:rPr>
        <w:t xml:space="preserve">K/MP </w:t>
      </w:r>
      <w:r w:rsidRPr="00F83B72">
        <w:rPr>
          <w:rFonts w:ascii="Sto TT" w:hAnsi="Sto TT" w:cs="Arial"/>
          <w:color w:val="000000"/>
          <w:sz w:val="18"/>
          <w:szCs w:val="18"/>
        </w:rPr>
        <w:t xml:space="preserve">- Minéral hydraulique - Bonne résistance aux intempéries, esthétique patrimoniale (ABF) Chaux aérienne, Aspect mat, très respirant, </w:t>
      </w:r>
    </w:p>
    <w:p w14:paraId="49A5222C" w14:textId="77777777" w:rsidR="00043269" w:rsidRPr="00F83B72" w:rsidRDefault="00043269" w:rsidP="00F26496">
      <w:pPr>
        <w:ind w:left="-709"/>
        <w:jc w:val="both"/>
        <w:rPr>
          <w:rFonts w:ascii="Sto TT" w:eastAsia="Verdana" w:hAnsi="Sto TT" w:cs="Arial"/>
          <w:sz w:val="18"/>
          <w:szCs w:val="18"/>
        </w:rPr>
      </w:pPr>
    </w:p>
    <w:p w14:paraId="5445202B" w14:textId="77777777" w:rsidR="0064598A" w:rsidRPr="00F83B72" w:rsidRDefault="0064598A" w:rsidP="0064598A">
      <w:pPr>
        <w:ind w:left="-349"/>
        <w:jc w:val="both"/>
        <w:rPr>
          <w:rFonts w:ascii="Sto TT" w:eastAsia="Verdana" w:hAnsi="Sto TT" w:cs="Arial"/>
          <w:b/>
          <w:bCs/>
          <w:sz w:val="18"/>
          <w:szCs w:val="18"/>
        </w:rPr>
      </w:pPr>
      <w:r w:rsidRPr="00F83B72">
        <w:rPr>
          <w:rFonts w:ascii="Sto TT" w:eastAsia="Verdana" w:hAnsi="Sto TT" w:cs="Arial"/>
          <w:b/>
          <w:bCs/>
          <w:sz w:val="18"/>
          <w:szCs w:val="18"/>
          <w:u w:val="single"/>
        </w:rPr>
        <w:t xml:space="preserve">Présence de végétation importante </w:t>
      </w:r>
    </w:p>
    <w:p w14:paraId="7AEFF69F" w14:textId="77777777" w:rsidR="0064598A" w:rsidRPr="00F83B72" w:rsidRDefault="0064598A" w:rsidP="0064598A">
      <w:pPr>
        <w:ind w:left="-349"/>
        <w:jc w:val="both"/>
        <w:rPr>
          <w:rFonts w:ascii="Sto TT" w:eastAsia="Verdana" w:hAnsi="Sto TT" w:cs="Arial"/>
          <w:b/>
          <w:bCs/>
          <w:sz w:val="18"/>
          <w:szCs w:val="18"/>
        </w:rPr>
      </w:pPr>
      <w:r w:rsidRPr="00F83B72">
        <w:rPr>
          <w:rFonts w:ascii="Sto TT" w:eastAsia="Verdana" w:hAnsi="Sto TT" w:cs="Arial"/>
          <w:sz w:val="18"/>
          <w:szCs w:val="18"/>
        </w:rPr>
        <w:t xml:space="preserve">En présence d’une végétation importante à proximité de la finition, ou pour une application dans une zone régulièrement humide nous conseillons l’application d’une couche de peinture additionnelle </w:t>
      </w:r>
      <w:r w:rsidRPr="00F83B72">
        <w:rPr>
          <w:rFonts w:ascii="Sto TT" w:eastAsia="Verdana" w:hAnsi="Sto TT" w:cs="Arial"/>
          <w:b/>
          <w:bCs/>
          <w:sz w:val="18"/>
          <w:szCs w:val="18"/>
        </w:rPr>
        <w:t>StoColor Solical</w:t>
      </w:r>
      <w:r w:rsidRPr="00F83B72">
        <w:rPr>
          <w:rFonts w:ascii="Sto TT" w:eastAsia="Verdana" w:hAnsi="Sto TT" w:cs="Arial"/>
          <w:sz w:val="18"/>
          <w:szCs w:val="18"/>
        </w:rPr>
        <w:t>, en plus de prévoir un contrat d’entretien régulier (au moins tous les 3 à 5 ans).</w:t>
      </w:r>
    </w:p>
    <w:p w14:paraId="53AAA33C" w14:textId="77777777" w:rsidR="0064598A" w:rsidRPr="00F83B72" w:rsidRDefault="0064598A" w:rsidP="00F26496">
      <w:pPr>
        <w:ind w:left="-709"/>
        <w:jc w:val="both"/>
        <w:rPr>
          <w:rFonts w:ascii="Sto TT" w:eastAsia="Verdana" w:hAnsi="Sto TT" w:cs="Arial"/>
          <w:sz w:val="18"/>
          <w:szCs w:val="18"/>
        </w:rPr>
      </w:pPr>
    </w:p>
    <w:p w14:paraId="3C153551" w14:textId="77777777" w:rsidR="00AC7BF1" w:rsidRPr="00F83B72" w:rsidRDefault="00AC7BF1" w:rsidP="00AC7BF1">
      <w:pPr>
        <w:ind w:left="-709"/>
        <w:jc w:val="both"/>
        <w:rPr>
          <w:rFonts w:ascii="Sto TT" w:eastAsia="Verdana" w:hAnsi="Sto TT" w:cs="Arial"/>
          <w:sz w:val="18"/>
          <w:szCs w:val="18"/>
          <w:u w:val="single"/>
        </w:rPr>
      </w:pPr>
      <w:r w:rsidRPr="00F83B72">
        <w:rPr>
          <w:rFonts w:ascii="Sto TT" w:eastAsia="Verdana" w:hAnsi="Sto TT" w:cs="Arial"/>
          <w:sz w:val="18"/>
          <w:szCs w:val="18"/>
          <w:u w:val="single"/>
        </w:rPr>
        <w:t>Finitions à deux composants lisse</w:t>
      </w:r>
    </w:p>
    <w:p w14:paraId="14AB2BC3" w14:textId="59E45B86" w:rsidR="00AC7BF1" w:rsidRPr="00F83B72" w:rsidRDefault="00AC7BF1" w:rsidP="00AC7BF1">
      <w:pPr>
        <w:pStyle w:val="Paragraphedeliste"/>
        <w:numPr>
          <w:ilvl w:val="0"/>
          <w:numId w:val="31"/>
        </w:numPr>
        <w:jc w:val="both"/>
        <w:rPr>
          <w:rFonts w:ascii="Sto TT" w:eastAsia="Verdana" w:hAnsi="Sto TT" w:cs="Arial"/>
          <w:b/>
          <w:bCs/>
          <w:sz w:val="18"/>
          <w:szCs w:val="18"/>
        </w:rPr>
      </w:pPr>
      <w:r w:rsidRPr="00F83B72">
        <w:rPr>
          <w:rFonts w:ascii="Sto TT" w:eastAsia="Verdana" w:hAnsi="Sto TT" w:cs="Arial"/>
          <w:b/>
          <w:bCs/>
          <w:sz w:val="18"/>
          <w:szCs w:val="18"/>
        </w:rPr>
        <w:t>StoNivellit + StoColor</w:t>
      </w:r>
      <w:r w:rsidR="00840764" w:rsidRPr="00F83B72">
        <w:rPr>
          <w:rFonts w:ascii="Sto TT" w:eastAsia="Verdana" w:hAnsi="Sto TT" w:cs="Arial"/>
          <w:b/>
          <w:bCs/>
          <w:sz w:val="18"/>
          <w:szCs w:val="18"/>
        </w:rPr>
        <w:t xml:space="preserve"> (aux choix</w:t>
      </w:r>
      <w:r w:rsidR="003540A9" w:rsidRPr="00F83B72">
        <w:rPr>
          <w:rFonts w:ascii="Sto TT" w:eastAsia="Verdana" w:hAnsi="Sto TT" w:cs="Arial"/>
          <w:b/>
          <w:bCs/>
          <w:sz w:val="18"/>
          <w:szCs w:val="18"/>
        </w:rPr>
        <w:t xml:space="preserve"> dans la gamme</w:t>
      </w:r>
      <w:r w:rsidR="001A0B9A" w:rsidRPr="00F83B72">
        <w:rPr>
          <w:rFonts w:ascii="Sto TT" w:eastAsia="Verdana" w:hAnsi="Sto TT" w:cs="Arial"/>
          <w:b/>
          <w:bCs/>
          <w:sz w:val="18"/>
          <w:szCs w:val="18"/>
        </w:rPr>
        <w:t xml:space="preserve"> extérieure</w:t>
      </w:r>
      <w:r w:rsidR="00840764" w:rsidRPr="00F83B72">
        <w:rPr>
          <w:rFonts w:ascii="Sto TT" w:eastAsia="Verdana" w:hAnsi="Sto TT" w:cs="Arial"/>
          <w:b/>
          <w:bCs/>
          <w:sz w:val="18"/>
          <w:szCs w:val="18"/>
        </w:rPr>
        <w:t>)</w:t>
      </w:r>
    </w:p>
    <w:p w14:paraId="5395FCEF" w14:textId="77777777" w:rsidR="00AC7BF1" w:rsidRPr="00F83B72" w:rsidRDefault="00AC7BF1" w:rsidP="00F26496">
      <w:pPr>
        <w:ind w:left="-709"/>
        <w:jc w:val="both"/>
        <w:rPr>
          <w:rFonts w:ascii="Sto TT" w:eastAsia="Verdana" w:hAnsi="Sto TT" w:cs="Arial"/>
          <w:sz w:val="18"/>
          <w:szCs w:val="18"/>
        </w:rPr>
      </w:pPr>
    </w:p>
    <w:p w14:paraId="406DA2F8" w14:textId="128A3F70" w:rsidR="006877E2" w:rsidRPr="00F83B72" w:rsidRDefault="006877E2" w:rsidP="006877E2">
      <w:pPr>
        <w:ind w:left="-709"/>
        <w:jc w:val="both"/>
        <w:rPr>
          <w:rFonts w:ascii="Sto TT" w:eastAsia="Verdana" w:hAnsi="Sto TT" w:cs="Arial"/>
          <w:sz w:val="18"/>
          <w:szCs w:val="18"/>
        </w:rPr>
      </w:pPr>
      <w:r w:rsidRPr="00F83B72">
        <w:rPr>
          <w:rFonts w:ascii="Sto TT" w:eastAsia="Verdana" w:hAnsi="Sto TT" w:cs="Arial"/>
          <w:sz w:val="18"/>
          <w:szCs w:val="18"/>
        </w:rPr>
        <w:t>Peintures optionnelles – ces peintures sont optionnelles</w:t>
      </w:r>
    </w:p>
    <w:p w14:paraId="4911E4E7" w14:textId="77777777" w:rsidR="006877E2" w:rsidRPr="00F83B72" w:rsidRDefault="006877E2" w:rsidP="006877E2">
      <w:pPr>
        <w:pStyle w:val="Paragraphedeliste"/>
        <w:numPr>
          <w:ilvl w:val="0"/>
          <w:numId w:val="30"/>
        </w:numPr>
        <w:jc w:val="both"/>
        <w:rPr>
          <w:rFonts w:ascii="Sto TT" w:eastAsia="Verdana" w:hAnsi="Sto TT" w:cs="Arial"/>
          <w:b/>
          <w:bCs/>
          <w:sz w:val="18"/>
          <w:szCs w:val="18"/>
        </w:rPr>
      </w:pPr>
      <w:r w:rsidRPr="00F83B72">
        <w:rPr>
          <w:rFonts w:ascii="Sto TT" w:eastAsia="Verdana" w:hAnsi="Sto TT" w:cs="Arial"/>
          <w:b/>
          <w:bCs/>
          <w:sz w:val="18"/>
          <w:szCs w:val="18"/>
        </w:rPr>
        <w:t xml:space="preserve">StoColor Silco : </w:t>
      </w:r>
      <w:r w:rsidRPr="00F83B72">
        <w:rPr>
          <w:rFonts w:ascii="Sto TT" w:eastAsia="Verdana" w:hAnsi="Sto TT" w:cs="Arial"/>
          <w:sz w:val="18"/>
          <w:szCs w:val="18"/>
        </w:rPr>
        <w:t>siloxane, aspect mat</w:t>
      </w:r>
    </w:p>
    <w:p w14:paraId="4E873F78" w14:textId="77777777" w:rsidR="006877E2" w:rsidRPr="00F83B72" w:rsidRDefault="006877E2" w:rsidP="006877E2">
      <w:pPr>
        <w:pStyle w:val="Paragraphedeliste"/>
        <w:numPr>
          <w:ilvl w:val="0"/>
          <w:numId w:val="30"/>
        </w:numPr>
        <w:jc w:val="both"/>
        <w:rPr>
          <w:rFonts w:ascii="Sto TT" w:eastAsia="Verdana" w:hAnsi="Sto TT" w:cs="Arial"/>
          <w:sz w:val="18"/>
          <w:szCs w:val="18"/>
        </w:rPr>
      </w:pPr>
      <w:r w:rsidRPr="00F83B72">
        <w:rPr>
          <w:rFonts w:ascii="Sto TT" w:eastAsia="Verdana" w:hAnsi="Sto TT" w:cs="Arial"/>
          <w:b/>
          <w:bCs/>
          <w:sz w:val="18"/>
          <w:szCs w:val="18"/>
        </w:rPr>
        <w:t xml:space="preserve">StoColor Jumbosil : </w:t>
      </w:r>
      <w:r w:rsidRPr="00F83B72">
        <w:rPr>
          <w:rFonts w:ascii="Sto TT" w:eastAsia="Verdana" w:hAnsi="Sto TT" w:cs="Arial"/>
          <w:sz w:val="18"/>
          <w:szCs w:val="18"/>
        </w:rPr>
        <w:t>acrylique + siloxane, aspect mat</w:t>
      </w:r>
      <w:bookmarkStart w:id="1" w:name="_Hlk209710442"/>
    </w:p>
    <w:p w14:paraId="359AB85C" w14:textId="77777777" w:rsidR="006877E2" w:rsidRPr="00F83B72" w:rsidRDefault="006877E2" w:rsidP="006877E2">
      <w:pPr>
        <w:pStyle w:val="Paragraphedeliste"/>
        <w:numPr>
          <w:ilvl w:val="0"/>
          <w:numId w:val="30"/>
        </w:numPr>
        <w:jc w:val="both"/>
        <w:rPr>
          <w:rFonts w:ascii="Sto TT" w:eastAsia="Verdana" w:hAnsi="Sto TT" w:cs="Arial"/>
          <w:b/>
          <w:bCs/>
          <w:i/>
          <w:iCs/>
          <w:sz w:val="18"/>
          <w:szCs w:val="18"/>
        </w:rPr>
      </w:pPr>
      <w:r w:rsidRPr="00F83B72">
        <w:rPr>
          <w:rFonts w:ascii="Sto TT" w:eastAsia="Verdana" w:hAnsi="Sto TT" w:cs="Arial"/>
          <w:b/>
          <w:bCs/>
          <w:sz w:val="18"/>
          <w:szCs w:val="18"/>
        </w:rPr>
        <w:t xml:space="preserve">StoColor Dryonic : </w:t>
      </w:r>
      <w:r w:rsidRPr="00F83B72">
        <w:rPr>
          <w:rFonts w:ascii="Sto TT" w:eastAsia="Verdana" w:hAnsi="Sto TT" w:cs="Arial"/>
          <w:sz w:val="18"/>
          <w:szCs w:val="18"/>
        </w:rPr>
        <w:t>acrylique à diluer, aspect mat</w:t>
      </w:r>
    </w:p>
    <w:bookmarkEnd w:id="1"/>
    <w:p w14:paraId="0B9F6C21" w14:textId="0437574B" w:rsidR="006877E2" w:rsidRPr="00F83B72" w:rsidRDefault="006877E2" w:rsidP="006877E2">
      <w:pPr>
        <w:pStyle w:val="Paragraphedeliste"/>
        <w:numPr>
          <w:ilvl w:val="0"/>
          <w:numId w:val="30"/>
        </w:numPr>
        <w:jc w:val="both"/>
        <w:rPr>
          <w:rFonts w:ascii="Sto TT" w:eastAsia="Verdana" w:hAnsi="Sto TT" w:cs="Arial"/>
          <w:b/>
          <w:bCs/>
          <w:sz w:val="18"/>
          <w:szCs w:val="18"/>
          <w:lang w:val="en-US"/>
        </w:rPr>
      </w:pPr>
      <w:r w:rsidRPr="00F83B72">
        <w:rPr>
          <w:rFonts w:ascii="Sto TT" w:eastAsia="Verdana" w:hAnsi="Sto TT" w:cs="Arial"/>
          <w:b/>
          <w:bCs/>
          <w:sz w:val="18"/>
          <w:szCs w:val="18"/>
          <w:lang w:val="en-US"/>
        </w:rPr>
        <w:t xml:space="preserve">StoColor Dryonic </w:t>
      </w:r>
      <w:r w:rsidR="00F83B72" w:rsidRPr="00F83B72">
        <w:rPr>
          <w:rFonts w:ascii="Sto TT" w:eastAsia="Verdana" w:hAnsi="Sto TT" w:cs="Arial"/>
          <w:b/>
          <w:bCs/>
          <w:sz w:val="18"/>
          <w:szCs w:val="18"/>
          <w:lang w:val="en-US"/>
        </w:rPr>
        <w:t>S:</w:t>
      </w:r>
      <w:r w:rsidRPr="00F83B72">
        <w:rPr>
          <w:rFonts w:ascii="Sto TT" w:eastAsia="Verdana" w:hAnsi="Sto TT" w:cs="Arial"/>
          <w:b/>
          <w:bCs/>
          <w:sz w:val="18"/>
          <w:szCs w:val="18"/>
          <w:lang w:val="en-US"/>
        </w:rPr>
        <w:t xml:space="preserve"> </w:t>
      </w:r>
      <w:r w:rsidRPr="00F83B72">
        <w:rPr>
          <w:rFonts w:ascii="Sto TT" w:eastAsia="Verdana" w:hAnsi="Sto TT" w:cs="Arial"/>
          <w:sz w:val="18"/>
          <w:szCs w:val="18"/>
          <w:lang w:val="en-US"/>
        </w:rPr>
        <w:t>acrylique à diluer, pour teinte vive, aspect mat</w:t>
      </w:r>
    </w:p>
    <w:p w14:paraId="7E03E522" w14:textId="77777777" w:rsidR="006877E2" w:rsidRPr="00F83B72" w:rsidRDefault="006877E2" w:rsidP="006877E2">
      <w:pPr>
        <w:pStyle w:val="Paragraphedeliste"/>
        <w:numPr>
          <w:ilvl w:val="0"/>
          <w:numId w:val="30"/>
        </w:numPr>
        <w:jc w:val="both"/>
        <w:rPr>
          <w:rFonts w:ascii="Sto TT" w:eastAsia="Verdana" w:hAnsi="Sto TT" w:cs="Arial"/>
          <w:b/>
          <w:bCs/>
          <w:i/>
          <w:iCs/>
          <w:sz w:val="18"/>
          <w:szCs w:val="18"/>
        </w:rPr>
      </w:pPr>
      <w:r w:rsidRPr="00F83B72">
        <w:rPr>
          <w:rFonts w:ascii="Sto TT" w:eastAsia="Verdana" w:hAnsi="Sto TT" w:cs="Arial"/>
          <w:b/>
          <w:bCs/>
          <w:sz w:val="18"/>
          <w:szCs w:val="18"/>
        </w:rPr>
        <w:t xml:space="preserve">StoColor Dryonic M : </w:t>
      </w:r>
      <w:r w:rsidRPr="00F83B72">
        <w:rPr>
          <w:rFonts w:ascii="Sto TT" w:eastAsia="Verdana" w:hAnsi="Sto TT" w:cs="Arial"/>
          <w:sz w:val="18"/>
          <w:szCs w:val="18"/>
        </w:rPr>
        <w:t xml:space="preserve">acrylique à diluer, aspect mat </w:t>
      </w:r>
      <w:r w:rsidRPr="00F83B72">
        <w:rPr>
          <w:rFonts w:ascii="Sto TT" w:eastAsia="Verdana" w:hAnsi="Sto TT" w:cs="Arial"/>
          <w:i/>
          <w:iCs/>
          <w:sz w:val="18"/>
          <w:szCs w:val="18"/>
        </w:rPr>
        <w:t>(ne doit pas être appliquée sur des surfaces ayant reçu un produit d’impression)</w:t>
      </w:r>
    </w:p>
    <w:p w14:paraId="0B5B1628" w14:textId="77777777" w:rsidR="006877E2" w:rsidRPr="00F83B72" w:rsidRDefault="006877E2" w:rsidP="00F26496">
      <w:pPr>
        <w:ind w:left="-709"/>
        <w:jc w:val="both"/>
        <w:rPr>
          <w:rFonts w:ascii="Sto TT" w:eastAsia="Verdana" w:hAnsi="Sto TT" w:cs="Arial"/>
          <w:sz w:val="18"/>
          <w:szCs w:val="18"/>
        </w:rPr>
      </w:pPr>
    </w:p>
    <w:p w14:paraId="1270981B" w14:textId="6B823B02" w:rsidR="002B5635" w:rsidRPr="00F83B72" w:rsidRDefault="006877E2" w:rsidP="00F26496">
      <w:pPr>
        <w:ind w:left="-709"/>
        <w:jc w:val="both"/>
        <w:rPr>
          <w:rFonts w:ascii="Sto TT" w:eastAsia="Verdana" w:hAnsi="Sto TT" w:cs="Arial"/>
          <w:sz w:val="18"/>
          <w:szCs w:val="18"/>
        </w:rPr>
      </w:pPr>
      <w:r w:rsidRPr="00F83B72">
        <w:rPr>
          <w:rFonts w:ascii="Sto TT" w:eastAsia="Verdana" w:hAnsi="Sto TT" w:cs="Arial"/>
          <w:sz w:val="18"/>
          <w:szCs w:val="18"/>
        </w:rPr>
        <w:t xml:space="preserve">L’arrêt du revêtement sur le soubassement se fera à la coupure de capillarité ou à 25 cm au-dessus du sol. La zone non traitée recevra </w:t>
      </w:r>
      <w:r w:rsidR="003D1616" w:rsidRPr="00F83B72">
        <w:rPr>
          <w:rFonts w:ascii="Sto TT" w:eastAsia="Verdana" w:hAnsi="Sto TT" w:cs="Arial"/>
          <w:sz w:val="18"/>
          <w:szCs w:val="18"/>
        </w:rPr>
        <w:t>une couche de StoLevell SW Plus</w:t>
      </w:r>
      <w:r w:rsidR="001917B9" w:rsidRPr="00F83B72">
        <w:rPr>
          <w:rFonts w:ascii="Sto TT" w:eastAsia="Verdana" w:hAnsi="Sto TT" w:cs="Arial"/>
          <w:sz w:val="18"/>
          <w:szCs w:val="18"/>
        </w:rPr>
        <w:t xml:space="preserve">, feutré à l’éponge puis </w:t>
      </w:r>
      <w:r w:rsidRPr="00F83B72">
        <w:rPr>
          <w:rFonts w:ascii="Sto TT" w:eastAsia="Verdana" w:hAnsi="Sto TT" w:cs="Arial"/>
          <w:sz w:val="18"/>
          <w:szCs w:val="18"/>
        </w:rPr>
        <w:t xml:space="preserve">deux couches de peinture de type D2, telles que </w:t>
      </w:r>
      <w:r w:rsidRPr="00F83B72">
        <w:rPr>
          <w:rFonts w:ascii="Sto TT" w:eastAsia="Verdana" w:hAnsi="Sto TT" w:cs="Arial"/>
          <w:b/>
          <w:bCs/>
          <w:sz w:val="18"/>
          <w:szCs w:val="18"/>
        </w:rPr>
        <w:t>StoColor Jumbosil</w:t>
      </w:r>
      <w:r w:rsidRPr="00F83B72">
        <w:rPr>
          <w:rFonts w:ascii="Sto TT" w:eastAsia="Verdana" w:hAnsi="Sto TT" w:cs="Arial"/>
          <w:sz w:val="18"/>
          <w:szCs w:val="18"/>
        </w:rPr>
        <w:t xml:space="preserve"> ou </w:t>
      </w:r>
      <w:r w:rsidRPr="00F83B72">
        <w:rPr>
          <w:rFonts w:ascii="Sto TT" w:eastAsia="Verdana" w:hAnsi="Sto TT" w:cs="Arial"/>
          <w:b/>
          <w:bCs/>
          <w:sz w:val="18"/>
          <w:szCs w:val="18"/>
        </w:rPr>
        <w:t>StoColor Silco</w:t>
      </w:r>
      <w:r w:rsidRPr="00F83B72">
        <w:rPr>
          <w:rFonts w:ascii="Sto TT" w:eastAsia="Verdana" w:hAnsi="Sto TT" w:cs="Arial"/>
          <w:sz w:val="18"/>
          <w:szCs w:val="18"/>
        </w:rPr>
        <w:t xml:space="preserve">, après préparation. </w:t>
      </w:r>
    </w:p>
    <w:p w14:paraId="72DB1283" w14:textId="77777777" w:rsidR="002B5635" w:rsidRPr="00F83B72" w:rsidRDefault="002B5635" w:rsidP="00F26496">
      <w:pPr>
        <w:ind w:left="-709"/>
        <w:jc w:val="both"/>
        <w:rPr>
          <w:rFonts w:ascii="Sto TT" w:eastAsia="Verdana" w:hAnsi="Sto TT" w:cs="Arial"/>
          <w:sz w:val="18"/>
          <w:szCs w:val="18"/>
        </w:rPr>
      </w:pPr>
    </w:p>
    <w:p w14:paraId="66B7DECD" w14:textId="77777777" w:rsidR="00C97508" w:rsidRPr="00F83B72" w:rsidRDefault="006877E2" w:rsidP="00F26496">
      <w:pPr>
        <w:ind w:left="-709"/>
        <w:jc w:val="both"/>
        <w:rPr>
          <w:rFonts w:ascii="Sto TT" w:eastAsia="Verdana" w:hAnsi="Sto TT" w:cs="Arial"/>
          <w:sz w:val="18"/>
          <w:szCs w:val="18"/>
        </w:rPr>
      </w:pPr>
      <w:r w:rsidRPr="00F83B72">
        <w:rPr>
          <w:rFonts w:ascii="Sto TT" w:eastAsia="Verdana" w:hAnsi="Sto TT" w:cs="Arial"/>
          <w:sz w:val="18"/>
          <w:szCs w:val="18"/>
        </w:rPr>
        <w:t xml:space="preserve">Aux angles verticaux du bâtiment, les arêtes seront protégées par des </w:t>
      </w:r>
      <w:r w:rsidRPr="00F83B72">
        <w:rPr>
          <w:rFonts w:ascii="Sto TT" w:eastAsia="Verdana" w:hAnsi="Sto TT" w:cs="Arial"/>
          <w:b/>
          <w:bCs/>
          <w:sz w:val="18"/>
          <w:szCs w:val="18"/>
        </w:rPr>
        <w:t>cornières Sto-Armature d’angle</w:t>
      </w:r>
      <w:r w:rsidRPr="00F83B72">
        <w:rPr>
          <w:rFonts w:ascii="Sto TT" w:eastAsia="Verdana" w:hAnsi="Sto TT" w:cs="Arial"/>
          <w:sz w:val="18"/>
          <w:szCs w:val="18"/>
        </w:rPr>
        <w:t xml:space="preserve"> en PVC revêtues de fibre de verre, marouflées dans le sous-enduit avec un recouvrement de 10 cm sur l’armature. </w:t>
      </w:r>
    </w:p>
    <w:p w14:paraId="7957C12C" w14:textId="77777777" w:rsidR="00C97508" w:rsidRPr="00F83B72" w:rsidRDefault="00C97508" w:rsidP="00F26496">
      <w:pPr>
        <w:ind w:left="-709"/>
        <w:jc w:val="both"/>
        <w:rPr>
          <w:rFonts w:ascii="Sto TT" w:eastAsia="Verdana" w:hAnsi="Sto TT" w:cs="Arial"/>
          <w:sz w:val="18"/>
          <w:szCs w:val="18"/>
        </w:rPr>
      </w:pPr>
    </w:p>
    <w:p w14:paraId="0B6E5E44" w14:textId="18637BBB" w:rsidR="006877E2" w:rsidRPr="00F83B72" w:rsidRDefault="006877E2" w:rsidP="00F26496">
      <w:pPr>
        <w:ind w:left="-709"/>
        <w:jc w:val="both"/>
        <w:rPr>
          <w:rFonts w:ascii="Sto TT" w:eastAsia="Verdana" w:hAnsi="Sto TT" w:cs="Arial"/>
          <w:sz w:val="18"/>
          <w:szCs w:val="18"/>
        </w:rPr>
      </w:pPr>
      <w:r w:rsidRPr="00F83B72">
        <w:rPr>
          <w:rFonts w:ascii="Sto TT" w:eastAsia="Verdana" w:hAnsi="Sto TT" w:cs="Arial"/>
          <w:sz w:val="18"/>
          <w:szCs w:val="18"/>
        </w:rPr>
        <w:t>Pour les angles horizontaux, notamment en sous-face de linteaux, une</w:t>
      </w:r>
      <w:r w:rsidR="005C7CCF" w:rsidRPr="00F83B72">
        <w:rPr>
          <w:rFonts w:ascii="Sto TT" w:eastAsia="Verdana" w:hAnsi="Sto TT" w:cs="Arial"/>
          <w:sz w:val="18"/>
          <w:szCs w:val="18"/>
        </w:rPr>
        <w:t xml:space="preserve"> </w:t>
      </w:r>
      <w:r w:rsidR="005C7CCF" w:rsidRPr="00F83B72">
        <w:rPr>
          <w:rFonts w:ascii="Sto TT" w:eastAsia="Verdana" w:hAnsi="Sto TT" w:cs="Arial"/>
          <w:b/>
          <w:bCs/>
          <w:sz w:val="18"/>
          <w:szCs w:val="18"/>
        </w:rPr>
        <w:t>Sto-Armature</w:t>
      </w:r>
      <w:r w:rsidRPr="00F83B72">
        <w:rPr>
          <w:rFonts w:ascii="Sto TT" w:eastAsia="Verdana" w:hAnsi="Sto TT" w:cs="Arial"/>
          <w:b/>
          <w:bCs/>
          <w:sz w:val="18"/>
          <w:szCs w:val="18"/>
        </w:rPr>
        <w:t xml:space="preserve"> goutte d’eau </w:t>
      </w:r>
      <w:r w:rsidRPr="00F83B72">
        <w:rPr>
          <w:rFonts w:ascii="Sto TT" w:eastAsia="Verdana" w:hAnsi="Sto TT" w:cs="Arial"/>
          <w:sz w:val="18"/>
          <w:szCs w:val="18"/>
        </w:rPr>
        <w:t>sera mise en œuvre, également marouflée dans le sous-enduit, assurant une finition propre et une protection contre les infiltrations.</w:t>
      </w:r>
      <w:bookmarkEnd w:id="0"/>
    </w:p>
    <w:p w14:paraId="082B5ECA" w14:textId="77777777" w:rsidR="00264809" w:rsidRPr="00F83B72" w:rsidRDefault="00264809" w:rsidP="00F26496">
      <w:pPr>
        <w:ind w:left="-709"/>
        <w:jc w:val="both"/>
        <w:rPr>
          <w:rFonts w:ascii="Sto TT" w:eastAsia="Verdana" w:hAnsi="Sto TT" w:cs="Arial"/>
          <w:sz w:val="18"/>
          <w:szCs w:val="18"/>
        </w:rPr>
      </w:pPr>
    </w:p>
    <w:p w14:paraId="27B4699E" w14:textId="29A49CFF" w:rsidR="00264809" w:rsidRPr="00F83B72" w:rsidRDefault="00F77728" w:rsidP="00F26496">
      <w:pPr>
        <w:ind w:left="-709"/>
        <w:jc w:val="both"/>
        <w:rPr>
          <w:rFonts w:ascii="Sto TT" w:eastAsia="Verdana" w:hAnsi="Sto TT" w:cs="Arial"/>
          <w:b/>
          <w:bCs/>
          <w:sz w:val="18"/>
          <w:szCs w:val="18"/>
        </w:rPr>
      </w:pPr>
      <w:r w:rsidRPr="00F83B72">
        <w:rPr>
          <w:rFonts w:ascii="Sto TT" w:eastAsia="Verdana" w:hAnsi="Sto TT" w:cs="Arial"/>
          <w:b/>
          <w:bCs/>
          <w:sz w:val="18"/>
          <w:szCs w:val="18"/>
        </w:rPr>
        <w:t xml:space="preserve">Nota : </w:t>
      </w:r>
      <w:r w:rsidR="00264809" w:rsidRPr="00F83B72">
        <w:rPr>
          <w:rFonts w:ascii="Sto TT" w:eastAsia="Verdana" w:hAnsi="Sto TT" w:cs="Arial"/>
          <w:b/>
          <w:bCs/>
          <w:sz w:val="18"/>
          <w:szCs w:val="18"/>
        </w:rPr>
        <w:t>Mur</w:t>
      </w:r>
      <w:r w:rsidRPr="00F83B72">
        <w:rPr>
          <w:rFonts w:ascii="Sto TT" w:eastAsia="Verdana" w:hAnsi="Sto TT" w:cs="Arial"/>
          <w:b/>
          <w:bCs/>
          <w:sz w:val="18"/>
          <w:szCs w:val="18"/>
        </w:rPr>
        <w:t xml:space="preserve"> de soutènement</w:t>
      </w:r>
    </w:p>
    <w:p w14:paraId="17D2BA5F" w14:textId="77777777" w:rsidR="00264809" w:rsidRPr="00F83B72" w:rsidRDefault="00264809" w:rsidP="00F26496">
      <w:pPr>
        <w:ind w:left="-709"/>
        <w:jc w:val="both"/>
        <w:rPr>
          <w:rFonts w:ascii="Sto TT" w:eastAsia="Verdana" w:hAnsi="Sto TT" w:cs="Arial"/>
          <w:sz w:val="18"/>
          <w:szCs w:val="18"/>
        </w:rPr>
      </w:pPr>
    </w:p>
    <w:p w14:paraId="547D83C5" w14:textId="77777777" w:rsidR="00264809" w:rsidRPr="00F83B72" w:rsidRDefault="00264809" w:rsidP="00264809">
      <w:pPr>
        <w:ind w:left="-709"/>
        <w:jc w:val="both"/>
        <w:rPr>
          <w:rFonts w:ascii="Sto TT" w:eastAsia="Verdana" w:hAnsi="Sto TT" w:cs="Arial"/>
          <w:sz w:val="18"/>
          <w:szCs w:val="18"/>
        </w:rPr>
      </w:pPr>
      <w:r w:rsidRPr="00F83B72">
        <w:rPr>
          <w:rFonts w:ascii="Sto TT" w:eastAsia="Verdana" w:hAnsi="Sto TT" w:cs="Arial"/>
          <w:sz w:val="18"/>
          <w:szCs w:val="18"/>
        </w:rPr>
        <w:t>La pérennité des revêtements appliqués sur le mur de soutènement est conditionnée par la mise en œuvre conforme et efficace des dispositifs de drainage et d’étanchéité situés en amont.</w:t>
      </w:r>
    </w:p>
    <w:p w14:paraId="6E350DC8" w14:textId="77777777" w:rsidR="00264809" w:rsidRPr="00F83B72" w:rsidRDefault="00264809" w:rsidP="00264809">
      <w:pPr>
        <w:ind w:left="-709"/>
        <w:jc w:val="both"/>
        <w:rPr>
          <w:rFonts w:ascii="Sto TT" w:eastAsia="Verdana" w:hAnsi="Sto TT" w:cs="Arial"/>
          <w:sz w:val="18"/>
          <w:szCs w:val="18"/>
        </w:rPr>
      </w:pPr>
      <w:r w:rsidRPr="00F83B72">
        <w:rPr>
          <w:rFonts w:ascii="Sto TT" w:eastAsia="Verdana" w:hAnsi="Sto TT" w:cs="Arial"/>
          <w:sz w:val="18"/>
          <w:szCs w:val="18"/>
        </w:rPr>
        <w:t>Il est impératif de prévoir et de réaliser des travaux adaptés d’étanchéité et de gestion des eaux (drainage, évacuation des eaux pluviales, protection des parois enterrées, etc.), afin de prévenir toute infiltration.</w:t>
      </w:r>
    </w:p>
    <w:p w14:paraId="6D515578" w14:textId="05CD7BAF" w:rsidR="00264809" w:rsidRPr="00F83B72" w:rsidRDefault="00264809" w:rsidP="00D42E7B">
      <w:pPr>
        <w:ind w:left="-709"/>
        <w:jc w:val="both"/>
        <w:rPr>
          <w:rFonts w:ascii="Sto TT" w:eastAsia="Verdana" w:hAnsi="Sto TT" w:cs="Arial"/>
          <w:sz w:val="18"/>
          <w:szCs w:val="18"/>
        </w:rPr>
      </w:pPr>
      <w:r w:rsidRPr="00F83B72">
        <w:rPr>
          <w:rFonts w:ascii="Sto TT" w:eastAsia="Verdana" w:hAnsi="Sto TT" w:cs="Arial"/>
          <w:sz w:val="18"/>
          <w:szCs w:val="18"/>
        </w:rPr>
        <w:t>L’absence de traitement approprié pourrait entraîner des désordres tels que dégradations des revêtements, efflorescences, fissurations ou altération structurelle du mur. La responsabilité de la bonne gestion des eaux en amont conditionne donc la durabilité de l’ouvrage.</w:t>
      </w:r>
    </w:p>
    <w:p w14:paraId="6B0E4FE9" w14:textId="77777777" w:rsidR="00253307" w:rsidRPr="00F83B72" w:rsidRDefault="00253307" w:rsidP="00F26496">
      <w:pPr>
        <w:ind w:left="-709"/>
        <w:jc w:val="both"/>
        <w:rPr>
          <w:rFonts w:ascii="Sto TT" w:eastAsia="Verdana" w:hAnsi="Sto TT" w:cs="Arial"/>
          <w:sz w:val="18"/>
          <w:szCs w:val="18"/>
        </w:rPr>
      </w:pPr>
    </w:p>
    <w:p w14:paraId="4A643AB3" w14:textId="77777777" w:rsidR="008C197E" w:rsidRPr="00F83B72" w:rsidRDefault="008C197E" w:rsidP="003540A9">
      <w:pPr>
        <w:pBdr>
          <w:top w:val="single" w:sz="4" w:space="1" w:color="auto"/>
          <w:left w:val="single" w:sz="4" w:space="4" w:color="auto"/>
          <w:bottom w:val="single" w:sz="4" w:space="1" w:color="auto"/>
          <w:right w:val="single" w:sz="4" w:space="4" w:color="auto"/>
        </w:pBdr>
        <w:shd w:val="clear" w:color="auto" w:fill="D0CECE" w:themeFill="background2" w:themeFillShade="E6"/>
        <w:ind w:left="-709" w:right="1"/>
        <w:jc w:val="center"/>
        <w:rPr>
          <w:rFonts w:ascii="Sto TT" w:eastAsia="Verdana" w:hAnsi="Sto TT" w:cs="Arial"/>
          <w:b/>
          <w:bCs/>
          <w:sz w:val="20"/>
          <w:szCs w:val="20"/>
        </w:rPr>
      </w:pPr>
      <w:r w:rsidRPr="00F83B72">
        <w:rPr>
          <w:rFonts w:ascii="Sto TT" w:eastAsia="Verdana" w:hAnsi="Sto TT" w:cs="Arial"/>
          <w:b/>
          <w:bCs/>
          <w:sz w:val="20"/>
          <w:szCs w:val="20"/>
        </w:rPr>
        <w:t>Protection des appuis de fenêtres</w:t>
      </w:r>
    </w:p>
    <w:p w14:paraId="022CD20D" w14:textId="77777777" w:rsidR="008C197E" w:rsidRPr="00F83B72" w:rsidRDefault="008C197E" w:rsidP="008C197E">
      <w:pPr>
        <w:ind w:left="-709" w:right="1"/>
        <w:jc w:val="both"/>
        <w:rPr>
          <w:rFonts w:ascii="Sto TT" w:eastAsia="Verdana" w:hAnsi="Sto TT" w:cs="Arial"/>
          <w:sz w:val="18"/>
          <w:szCs w:val="18"/>
        </w:rPr>
      </w:pPr>
    </w:p>
    <w:p w14:paraId="0C82FB37" w14:textId="77777777" w:rsidR="008C197E" w:rsidRPr="00F83B72" w:rsidRDefault="008C197E" w:rsidP="008C197E">
      <w:pPr>
        <w:ind w:left="-709" w:right="1"/>
        <w:jc w:val="both"/>
        <w:rPr>
          <w:rFonts w:ascii="Sto TT" w:eastAsia="Verdana" w:hAnsi="Sto TT" w:cs="Arial"/>
          <w:sz w:val="18"/>
          <w:szCs w:val="18"/>
        </w:rPr>
      </w:pPr>
      <w:r w:rsidRPr="00F83B72">
        <w:rPr>
          <w:rFonts w:ascii="Sto TT" w:eastAsia="Verdana" w:hAnsi="Sto TT" w:cs="Arial"/>
          <w:sz w:val="18"/>
          <w:szCs w:val="18"/>
        </w:rPr>
        <w:t>Il convient de prévoir, dans le cadre, la mise en œuvre d’une protection adaptée des éléments horizontaux exposés (garde-corps, appuis, acrotères, etc.), par exemple sous forme de couvertines.</w:t>
      </w:r>
    </w:p>
    <w:p w14:paraId="17EC3332" w14:textId="77777777" w:rsidR="008C197E" w:rsidRPr="00F83B72" w:rsidRDefault="008C197E" w:rsidP="008C197E">
      <w:pPr>
        <w:ind w:left="-709" w:right="1"/>
        <w:jc w:val="both"/>
        <w:rPr>
          <w:rFonts w:ascii="Sto TT" w:eastAsia="Verdana" w:hAnsi="Sto TT" w:cs="Arial"/>
          <w:sz w:val="18"/>
          <w:szCs w:val="18"/>
        </w:rPr>
      </w:pPr>
      <w:r w:rsidRPr="00F83B72">
        <w:rPr>
          <w:rFonts w:ascii="Sto TT" w:eastAsia="Verdana" w:hAnsi="Sto TT" w:cs="Arial"/>
          <w:sz w:val="18"/>
          <w:szCs w:val="18"/>
        </w:rPr>
        <w:t>Concernant les appuis de fenêtres, ceux-ci doivent présenter une largeur et une pente suffisante pour assurer l’évacuation des eaux pluviales.</w:t>
      </w:r>
    </w:p>
    <w:p w14:paraId="5B74B0D6" w14:textId="77777777" w:rsidR="008C197E" w:rsidRPr="00F83B72" w:rsidRDefault="008C197E" w:rsidP="008C197E">
      <w:pPr>
        <w:ind w:left="-709" w:right="1"/>
        <w:jc w:val="both"/>
        <w:rPr>
          <w:rFonts w:ascii="Sto TT" w:eastAsia="Verdana" w:hAnsi="Sto TT" w:cs="Arial"/>
          <w:sz w:val="18"/>
          <w:szCs w:val="18"/>
        </w:rPr>
      </w:pPr>
    </w:p>
    <w:p w14:paraId="26B0EEBA" w14:textId="77777777" w:rsidR="008C197E" w:rsidRPr="00F83B72" w:rsidRDefault="008C197E" w:rsidP="008C197E">
      <w:pPr>
        <w:ind w:left="-709" w:right="1"/>
        <w:jc w:val="both"/>
        <w:rPr>
          <w:rFonts w:ascii="Sto TT" w:eastAsia="Verdana" w:hAnsi="Sto TT" w:cs="Arial"/>
          <w:sz w:val="18"/>
          <w:szCs w:val="18"/>
        </w:rPr>
      </w:pPr>
      <w:r w:rsidRPr="00F83B72">
        <w:rPr>
          <w:rFonts w:ascii="Sto TT" w:eastAsia="Verdana" w:hAnsi="Sto TT" w:cs="Arial"/>
          <w:sz w:val="18"/>
          <w:szCs w:val="18"/>
        </w:rPr>
        <w:t>Traitement par tablette métallique :</w:t>
      </w:r>
    </w:p>
    <w:p w14:paraId="6CC323CB" w14:textId="474607BB" w:rsidR="008C197E" w:rsidRPr="00F83B72" w:rsidRDefault="00D42E7B" w:rsidP="008C197E">
      <w:pPr>
        <w:pStyle w:val="Paragraphedeliste"/>
        <w:numPr>
          <w:ilvl w:val="0"/>
          <w:numId w:val="34"/>
        </w:numPr>
        <w:ind w:right="1"/>
        <w:jc w:val="both"/>
        <w:rPr>
          <w:rFonts w:ascii="Sto TT" w:eastAsia="Verdana" w:hAnsi="Sto TT" w:cs="Arial"/>
          <w:sz w:val="18"/>
          <w:szCs w:val="18"/>
        </w:rPr>
      </w:pPr>
      <w:r w:rsidRPr="00F83B72">
        <w:rPr>
          <w:rFonts w:ascii="Sto TT" w:eastAsia="Verdana" w:hAnsi="Sto TT" w:cs="Arial"/>
          <w:sz w:val="18"/>
          <w:szCs w:val="18"/>
        </w:rPr>
        <w:t>Une</w:t>
      </w:r>
      <w:r w:rsidR="008C197E" w:rsidRPr="00F83B72">
        <w:rPr>
          <w:rFonts w:ascii="Sto TT" w:eastAsia="Verdana" w:hAnsi="Sto TT" w:cs="Arial"/>
          <w:sz w:val="18"/>
          <w:szCs w:val="18"/>
        </w:rPr>
        <w:t xml:space="preserve"> tablette métallique adaptée, de dimensions suffisantes pour garantir la fonction de rejet d’eau. Les joints de raccordement seront également étanchés avec les produits précités.</w:t>
      </w:r>
    </w:p>
    <w:p w14:paraId="154114DD" w14:textId="77777777" w:rsidR="008C197E" w:rsidRPr="00F83B72" w:rsidRDefault="008C197E" w:rsidP="008C197E">
      <w:pPr>
        <w:ind w:left="-709" w:right="1"/>
        <w:jc w:val="both"/>
        <w:rPr>
          <w:rFonts w:ascii="Sto TT" w:eastAsia="Verdana" w:hAnsi="Sto TT" w:cs="Arial"/>
          <w:sz w:val="18"/>
          <w:szCs w:val="18"/>
        </w:rPr>
      </w:pPr>
    </w:p>
    <w:p w14:paraId="7CCA2E56" w14:textId="77777777" w:rsidR="008C197E" w:rsidRPr="00F83B72" w:rsidRDefault="008C197E" w:rsidP="008C197E">
      <w:pPr>
        <w:ind w:left="-709" w:right="1"/>
        <w:jc w:val="both"/>
        <w:rPr>
          <w:rFonts w:ascii="Sto TT" w:eastAsia="Verdana" w:hAnsi="Sto TT" w:cs="Arial"/>
          <w:sz w:val="18"/>
          <w:szCs w:val="18"/>
        </w:rPr>
      </w:pPr>
      <w:r w:rsidRPr="00F83B72">
        <w:rPr>
          <w:rFonts w:ascii="Sto TT" w:eastAsia="Verdana" w:hAnsi="Sto TT" w:cs="Arial"/>
          <w:sz w:val="18"/>
          <w:szCs w:val="18"/>
        </w:rPr>
        <w:t>Traitement remise en peinture :</w:t>
      </w:r>
    </w:p>
    <w:p w14:paraId="73608117" w14:textId="77777777" w:rsidR="008C197E" w:rsidRPr="00F83B72" w:rsidRDefault="008C197E" w:rsidP="008C197E">
      <w:pPr>
        <w:pStyle w:val="Paragraphedeliste"/>
        <w:numPr>
          <w:ilvl w:val="0"/>
          <w:numId w:val="34"/>
        </w:numPr>
        <w:ind w:right="1"/>
        <w:jc w:val="both"/>
        <w:rPr>
          <w:rFonts w:ascii="Sto TT" w:eastAsia="Verdana" w:hAnsi="Sto TT" w:cs="Arial"/>
          <w:sz w:val="18"/>
          <w:szCs w:val="18"/>
        </w:rPr>
      </w:pPr>
      <w:r w:rsidRPr="00F83B72">
        <w:rPr>
          <w:rFonts w:ascii="Sto TT" w:eastAsia="Verdana" w:hAnsi="Sto TT" w:cs="Arial"/>
          <w:sz w:val="18"/>
          <w:szCs w:val="18"/>
        </w:rPr>
        <w:t xml:space="preserve">Si l’appui existant reste fonctionnel après la mise en œuvre du système, celui-ci doit être traiter avec le </w:t>
      </w:r>
      <w:r w:rsidRPr="00F83B72">
        <w:rPr>
          <w:rFonts w:ascii="Sto TT" w:eastAsia="Verdana" w:hAnsi="Sto TT" w:cs="Arial"/>
          <w:b/>
          <w:bCs/>
          <w:sz w:val="18"/>
          <w:szCs w:val="18"/>
        </w:rPr>
        <w:t>Sto-Acrydal.</w:t>
      </w:r>
    </w:p>
    <w:p w14:paraId="58454644" w14:textId="77777777" w:rsidR="008C197E" w:rsidRPr="00F83B72" w:rsidRDefault="008C197E" w:rsidP="008C197E">
      <w:pPr>
        <w:ind w:left="-349" w:right="1"/>
        <w:jc w:val="both"/>
        <w:rPr>
          <w:rFonts w:ascii="Sto TT" w:eastAsia="Verdana" w:hAnsi="Sto TT" w:cs="Arial"/>
          <w:sz w:val="18"/>
          <w:szCs w:val="18"/>
        </w:rPr>
      </w:pPr>
    </w:p>
    <w:p w14:paraId="74A582BB" w14:textId="77777777" w:rsidR="008C197E" w:rsidRPr="00F83B72" w:rsidRDefault="008C197E" w:rsidP="00A64310">
      <w:pPr>
        <w:pBdr>
          <w:top w:val="single" w:sz="4" w:space="1" w:color="auto"/>
          <w:left w:val="single" w:sz="4" w:space="4" w:color="auto"/>
          <w:bottom w:val="single" w:sz="4" w:space="1" w:color="auto"/>
          <w:right w:val="single" w:sz="4" w:space="4" w:color="auto"/>
        </w:pBdr>
        <w:shd w:val="clear" w:color="auto" w:fill="D0CECE" w:themeFill="background2" w:themeFillShade="E6"/>
        <w:ind w:left="-709" w:right="1"/>
        <w:jc w:val="center"/>
        <w:rPr>
          <w:rFonts w:ascii="Sto TT" w:eastAsia="Verdana" w:hAnsi="Sto TT" w:cs="Arial"/>
          <w:b/>
          <w:bCs/>
          <w:sz w:val="20"/>
          <w:szCs w:val="20"/>
        </w:rPr>
      </w:pPr>
      <w:r w:rsidRPr="00F83B72">
        <w:rPr>
          <w:rFonts w:ascii="Sto TT" w:eastAsia="Verdana" w:hAnsi="Sto TT" w:cs="Arial"/>
          <w:b/>
          <w:bCs/>
          <w:sz w:val="20"/>
          <w:szCs w:val="20"/>
        </w:rPr>
        <w:t>Eléments métalliques</w:t>
      </w:r>
    </w:p>
    <w:p w14:paraId="0C952C95" w14:textId="77777777" w:rsidR="008C197E" w:rsidRPr="00F83B72" w:rsidRDefault="008C197E" w:rsidP="008C197E">
      <w:pPr>
        <w:ind w:left="-709" w:right="1"/>
        <w:jc w:val="both"/>
        <w:rPr>
          <w:rFonts w:ascii="Sto TT" w:eastAsia="Verdana" w:hAnsi="Sto TT" w:cs="Arial"/>
          <w:sz w:val="18"/>
          <w:szCs w:val="18"/>
        </w:rPr>
      </w:pPr>
    </w:p>
    <w:p w14:paraId="51DC124A" w14:textId="77777777" w:rsidR="008C197E" w:rsidRPr="00F83B72" w:rsidRDefault="008C197E" w:rsidP="008C197E">
      <w:pPr>
        <w:ind w:left="-709" w:right="1"/>
        <w:jc w:val="both"/>
        <w:rPr>
          <w:rFonts w:ascii="Sto TT" w:eastAsia="Verdana" w:hAnsi="Sto TT" w:cs="Arial"/>
          <w:sz w:val="18"/>
          <w:szCs w:val="18"/>
        </w:rPr>
      </w:pPr>
      <w:r w:rsidRPr="00F83B72">
        <w:rPr>
          <w:rFonts w:ascii="Sto TT" w:eastAsia="Verdana" w:hAnsi="Sto TT" w:cs="Arial"/>
          <w:sz w:val="18"/>
          <w:szCs w:val="18"/>
        </w:rPr>
        <w:t>Préparation du support :</w:t>
      </w:r>
    </w:p>
    <w:p w14:paraId="2D361EE5" w14:textId="743A6E6D" w:rsidR="00D42E7B" w:rsidRPr="00F83B72" w:rsidRDefault="008C197E" w:rsidP="00F83B72">
      <w:pPr>
        <w:ind w:left="-709" w:right="1"/>
        <w:jc w:val="both"/>
        <w:rPr>
          <w:rFonts w:ascii="Sto TT" w:hAnsi="Sto TT" w:cs="Arial"/>
          <w:sz w:val="18"/>
          <w:szCs w:val="18"/>
        </w:rPr>
      </w:pPr>
      <w:r w:rsidRPr="00F83B72">
        <w:rPr>
          <w:rFonts w:ascii="Sto TT" w:eastAsia="Verdana" w:hAnsi="Sto TT" w:cs="Arial"/>
          <w:sz w:val="18"/>
          <w:szCs w:val="18"/>
        </w:rPr>
        <w:t xml:space="preserve">Vérifier la solidité </w:t>
      </w:r>
      <w:r w:rsidRPr="00F83B72">
        <w:rPr>
          <w:rFonts w:ascii="Sto TT" w:hAnsi="Sto TT" w:cs="Arial"/>
          <w:sz w:val="18"/>
          <w:szCs w:val="18"/>
        </w:rPr>
        <w:t>des éléments (jonctions entre les différents éléments, l'ancrage) et l’adhérence de l’ancien revêtement. Éliminer les zones corrodées, la calamine, ainsi que les peintures cloquées ou non adhérentes par des moyens adaptés (grattage, brossage, sablage, grenaillage, etc.). Nettoyer soigneusement, lessiver, puis rincer à l’eau claire. Dépoussiérer. Remplacer les éléments trop dégradés si leur état ne permet pas une réparation durable.</w:t>
      </w:r>
    </w:p>
    <w:p w14:paraId="1578CD60" w14:textId="478AA704" w:rsidR="008C197E" w:rsidRPr="00F83B72" w:rsidRDefault="008C197E" w:rsidP="008C197E">
      <w:pPr>
        <w:ind w:left="-709" w:right="1"/>
        <w:jc w:val="both"/>
        <w:rPr>
          <w:rFonts w:ascii="Sto TT" w:hAnsi="Sto TT" w:cs="Arial"/>
          <w:sz w:val="18"/>
          <w:szCs w:val="18"/>
          <w:u w:val="single"/>
        </w:rPr>
      </w:pPr>
      <w:r w:rsidRPr="00F83B72">
        <w:rPr>
          <w:rFonts w:ascii="Sto TT" w:hAnsi="Sto TT" w:cs="Arial"/>
          <w:sz w:val="18"/>
          <w:szCs w:val="18"/>
          <w:u w:val="single"/>
        </w:rPr>
        <w:lastRenderedPageBreak/>
        <w:t>Système de peinture recommandé :</w:t>
      </w:r>
    </w:p>
    <w:p w14:paraId="566B9891" w14:textId="77777777" w:rsidR="008C197E" w:rsidRPr="00F83B72" w:rsidRDefault="008C197E" w:rsidP="008C197E">
      <w:pPr>
        <w:pStyle w:val="Paragraphedeliste"/>
        <w:numPr>
          <w:ilvl w:val="0"/>
          <w:numId w:val="3"/>
        </w:numPr>
        <w:ind w:right="1"/>
        <w:jc w:val="both"/>
        <w:rPr>
          <w:rFonts w:ascii="Sto TT" w:hAnsi="Sto TT" w:cs="Arial"/>
          <w:sz w:val="18"/>
          <w:szCs w:val="18"/>
        </w:rPr>
      </w:pPr>
      <w:r w:rsidRPr="00F83B72">
        <w:rPr>
          <w:rFonts w:ascii="Sto TT" w:hAnsi="Sto TT" w:cs="Arial"/>
          <w:sz w:val="18"/>
          <w:szCs w:val="18"/>
        </w:rPr>
        <w:t xml:space="preserve">Primaire : </w:t>
      </w:r>
      <w:r w:rsidRPr="00F83B72">
        <w:rPr>
          <w:rFonts w:ascii="Sto TT" w:hAnsi="Sto TT" w:cs="Arial"/>
          <w:b/>
          <w:bCs/>
          <w:sz w:val="18"/>
          <w:szCs w:val="18"/>
        </w:rPr>
        <w:t>StoPrim TS</w:t>
      </w:r>
      <w:r w:rsidRPr="00F83B72">
        <w:rPr>
          <w:rFonts w:ascii="Sto TT" w:hAnsi="Sto TT" w:cs="Arial"/>
          <w:sz w:val="18"/>
          <w:szCs w:val="18"/>
        </w:rPr>
        <w:t xml:space="preserve"> – primaire anticorrosion mono-composant à base de résine alkyde, application pure.</w:t>
      </w:r>
      <w:r w:rsidRPr="00F83B72">
        <w:rPr>
          <w:rFonts w:ascii="Sto TT" w:hAnsi="Sto TT" w:cs="Arial"/>
          <w:sz w:val="18"/>
          <w:szCs w:val="18"/>
        </w:rPr>
        <w:br/>
        <w:t>Consommation : 0,08 à 0,10 L/m² par couche.</w:t>
      </w:r>
    </w:p>
    <w:p w14:paraId="78C8D175" w14:textId="77777777" w:rsidR="008C197E" w:rsidRPr="00F83B72" w:rsidRDefault="008C197E" w:rsidP="008C197E">
      <w:pPr>
        <w:pStyle w:val="Paragraphedeliste"/>
        <w:numPr>
          <w:ilvl w:val="0"/>
          <w:numId w:val="3"/>
        </w:numPr>
        <w:ind w:right="1"/>
        <w:jc w:val="both"/>
        <w:rPr>
          <w:rFonts w:ascii="Sto TT" w:hAnsi="Sto TT" w:cs="Arial"/>
          <w:sz w:val="18"/>
          <w:szCs w:val="18"/>
        </w:rPr>
      </w:pPr>
      <w:r w:rsidRPr="00F83B72">
        <w:rPr>
          <w:rFonts w:ascii="Sto TT" w:hAnsi="Sto TT" w:cs="Arial"/>
          <w:sz w:val="18"/>
          <w:szCs w:val="18"/>
        </w:rPr>
        <w:t xml:space="preserve">Finition : </w:t>
      </w:r>
      <w:r w:rsidRPr="00F83B72">
        <w:rPr>
          <w:rFonts w:ascii="Sto TT" w:hAnsi="Sto TT" w:cs="Arial"/>
          <w:b/>
          <w:bCs/>
          <w:sz w:val="18"/>
          <w:szCs w:val="18"/>
        </w:rPr>
        <w:t>StoCorr Metallac</w:t>
      </w:r>
      <w:r w:rsidRPr="00F83B72">
        <w:rPr>
          <w:rFonts w:ascii="Sto TT" w:hAnsi="Sto TT" w:cs="Arial"/>
          <w:sz w:val="18"/>
          <w:szCs w:val="18"/>
        </w:rPr>
        <w:t xml:space="preserve"> – laque satinée épaisse en phase solvantée avec protection anticorrosion, conforme à la norme EN 13300.</w:t>
      </w:r>
    </w:p>
    <w:p w14:paraId="4B186D17" w14:textId="77777777" w:rsidR="008C197E" w:rsidRPr="00F83B72" w:rsidRDefault="008C197E" w:rsidP="008C197E">
      <w:pPr>
        <w:ind w:left="-709" w:right="1"/>
        <w:jc w:val="both"/>
        <w:rPr>
          <w:rFonts w:ascii="Sto TT" w:hAnsi="Sto TT" w:cs="Arial"/>
          <w:sz w:val="18"/>
          <w:szCs w:val="18"/>
        </w:rPr>
      </w:pPr>
      <w:r w:rsidRPr="00F83B72">
        <w:rPr>
          <w:rFonts w:ascii="Sto TT" w:hAnsi="Sto TT" w:cs="Arial"/>
          <w:sz w:val="18"/>
          <w:szCs w:val="18"/>
        </w:rPr>
        <w:t>Application en deux couches.</w:t>
      </w:r>
    </w:p>
    <w:p w14:paraId="031DE14D" w14:textId="77777777" w:rsidR="008C197E" w:rsidRPr="00F83B72" w:rsidRDefault="008C197E" w:rsidP="008C197E">
      <w:pPr>
        <w:ind w:left="-709" w:right="1"/>
        <w:jc w:val="both"/>
        <w:rPr>
          <w:rFonts w:ascii="Sto TT" w:hAnsi="Sto TT" w:cs="Arial"/>
          <w:sz w:val="18"/>
          <w:szCs w:val="18"/>
        </w:rPr>
      </w:pPr>
      <w:r w:rsidRPr="00F83B72">
        <w:rPr>
          <w:rFonts w:ascii="Sto TT" w:hAnsi="Sto TT" w:cs="Arial"/>
          <w:sz w:val="18"/>
          <w:szCs w:val="18"/>
        </w:rPr>
        <w:t>Consommation : 0,11 à 0,13 L/m² par couche.</w:t>
      </w:r>
    </w:p>
    <w:p w14:paraId="2C590790" w14:textId="77777777" w:rsidR="008C197E" w:rsidRPr="00F83B72" w:rsidRDefault="008C197E" w:rsidP="008C197E">
      <w:pPr>
        <w:ind w:left="-709" w:right="1"/>
        <w:jc w:val="both"/>
        <w:rPr>
          <w:rFonts w:ascii="Sto TT" w:hAnsi="Sto TT" w:cs="Arial"/>
          <w:sz w:val="18"/>
          <w:szCs w:val="18"/>
        </w:rPr>
      </w:pPr>
      <w:r w:rsidRPr="00F83B72">
        <w:rPr>
          <w:rFonts w:ascii="Sto TT" w:hAnsi="Sto TT" w:cs="Arial"/>
          <w:sz w:val="18"/>
          <w:szCs w:val="18"/>
        </w:rPr>
        <w:t>Application : brosse, rouleau ou projection airless.</w:t>
      </w:r>
    </w:p>
    <w:p w14:paraId="6E83E8D1" w14:textId="77777777" w:rsidR="008C197E" w:rsidRPr="00F83B72" w:rsidRDefault="008C197E" w:rsidP="008C197E">
      <w:pPr>
        <w:ind w:left="-709" w:right="1"/>
        <w:jc w:val="both"/>
        <w:rPr>
          <w:rFonts w:ascii="Sto TT" w:hAnsi="Sto TT" w:cs="Arial"/>
          <w:sz w:val="18"/>
          <w:szCs w:val="18"/>
        </w:rPr>
      </w:pPr>
    </w:p>
    <w:p w14:paraId="55879209" w14:textId="77777777" w:rsidR="008C197E" w:rsidRPr="00F83B72" w:rsidRDefault="008C197E" w:rsidP="008C197E">
      <w:pPr>
        <w:ind w:left="-709" w:right="1"/>
        <w:jc w:val="both"/>
        <w:rPr>
          <w:rFonts w:ascii="Sto TT" w:hAnsi="Sto TT" w:cs="Arial"/>
          <w:sz w:val="18"/>
          <w:szCs w:val="18"/>
          <w:u w:val="single"/>
        </w:rPr>
      </w:pPr>
      <w:r w:rsidRPr="00F83B72">
        <w:rPr>
          <w:rFonts w:ascii="Sto TT" w:hAnsi="Sto TT" w:cs="Arial"/>
          <w:sz w:val="18"/>
          <w:szCs w:val="18"/>
          <w:u w:val="single"/>
        </w:rPr>
        <w:t>Remarques :</w:t>
      </w:r>
    </w:p>
    <w:p w14:paraId="4CFA43B4" w14:textId="77777777" w:rsidR="008C197E" w:rsidRPr="00F83B72" w:rsidRDefault="008C197E" w:rsidP="008C197E">
      <w:pPr>
        <w:pStyle w:val="Paragraphedeliste"/>
        <w:numPr>
          <w:ilvl w:val="0"/>
          <w:numId w:val="4"/>
        </w:numPr>
        <w:ind w:right="1"/>
        <w:jc w:val="both"/>
        <w:rPr>
          <w:rFonts w:ascii="Sto TT" w:hAnsi="Sto TT" w:cs="Arial"/>
          <w:sz w:val="18"/>
          <w:szCs w:val="18"/>
        </w:rPr>
      </w:pPr>
      <w:r w:rsidRPr="00F83B72">
        <w:rPr>
          <w:rFonts w:ascii="Sto TT" w:hAnsi="Sto TT" w:cs="Arial"/>
          <w:sz w:val="18"/>
          <w:szCs w:val="18"/>
        </w:rPr>
        <w:t>Ne convient pas à la mise en œuvre sur portes ou fenêtres (risque de tack résiduel), utiliser le StoPremium Lac</w:t>
      </w:r>
    </w:p>
    <w:p w14:paraId="38042177" w14:textId="77777777" w:rsidR="008C197E" w:rsidRPr="00F83B72" w:rsidRDefault="008C197E" w:rsidP="008C197E">
      <w:pPr>
        <w:pStyle w:val="Paragraphedeliste"/>
        <w:numPr>
          <w:ilvl w:val="0"/>
          <w:numId w:val="4"/>
        </w:numPr>
        <w:ind w:right="1"/>
        <w:jc w:val="both"/>
        <w:rPr>
          <w:rFonts w:ascii="Sto TT" w:hAnsi="Sto TT" w:cs="Arial"/>
          <w:sz w:val="18"/>
          <w:szCs w:val="18"/>
        </w:rPr>
      </w:pPr>
      <w:r w:rsidRPr="00F83B72">
        <w:rPr>
          <w:rFonts w:ascii="Sto TT" w:hAnsi="Sto TT" w:cs="Arial"/>
          <w:sz w:val="18"/>
          <w:szCs w:val="18"/>
        </w:rPr>
        <w:t>Respecter les prescriptions du DTU 59.1 pour les travaux de peinture en bâtiment.</w:t>
      </w:r>
    </w:p>
    <w:p w14:paraId="55662347" w14:textId="77777777" w:rsidR="008C197E" w:rsidRPr="00F83B72" w:rsidRDefault="008C197E" w:rsidP="00F26496">
      <w:pPr>
        <w:ind w:left="-709"/>
        <w:jc w:val="both"/>
        <w:rPr>
          <w:rFonts w:ascii="Sto TT" w:eastAsia="Verdana" w:hAnsi="Sto TT" w:cs="Arial"/>
          <w:sz w:val="18"/>
          <w:szCs w:val="18"/>
        </w:rPr>
      </w:pPr>
    </w:p>
    <w:sectPr w:rsidR="008C197E" w:rsidRPr="00F83B72" w:rsidSect="00A309BF">
      <w:headerReference w:type="even" r:id="rId11"/>
      <w:headerReference w:type="default" r:id="rId12"/>
      <w:footerReference w:type="default" r:id="rId13"/>
      <w:headerReference w:type="first" r:id="rId14"/>
      <w:pgSz w:w="11906" w:h="16838"/>
      <w:pgMar w:top="2378" w:right="849" w:bottom="709" w:left="1417" w:header="708" w:footer="6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0FFCE" w14:textId="77777777" w:rsidR="00873D45" w:rsidRDefault="00873D45">
      <w:r>
        <w:separator/>
      </w:r>
    </w:p>
  </w:endnote>
  <w:endnote w:type="continuationSeparator" w:id="0">
    <w:p w14:paraId="1B6E49D8" w14:textId="77777777" w:rsidR="00873D45" w:rsidRDefault="00873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to TT">
    <w:panose1 w:val="02010504010101010104"/>
    <w:charset w:val="00"/>
    <w:family w:val="swiss"/>
    <w:pitch w:val="variable"/>
    <w:sig w:usb0="A00002FF" w:usb1="4000A06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09F2C" w14:textId="77777777" w:rsidR="00A71315" w:rsidRPr="004C00C6" w:rsidRDefault="006105BA">
    <w:pPr>
      <w:pStyle w:val="Pieddepage"/>
      <w:jc w:val="right"/>
      <w:rPr>
        <w:sz w:val="12"/>
        <w:szCs w:val="12"/>
      </w:rPr>
    </w:pPr>
    <w:r w:rsidRPr="004C00C6">
      <w:rPr>
        <w:sz w:val="12"/>
        <w:szCs w:val="12"/>
      </w:rPr>
      <w:fldChar w:fldCharType="begin"/>
    </w:r>
    <w:r w:rsidRPr="004C00C6">
      <w:rPr>
        <w:sz w:val="12"/>
        <w:szCs w:val="12"/>
      </w:rPr>
      <w:instrText>PAGE   \* MERGEFORMAT</w:instrText>
    </w:r>
    <w:r w:rsidRPr="004C00C6">
      <w:rPr>
        <w:sz w:val="12"/>
        <w:szCs w:val="12"/>
      </w:rPr>
      <w:fldChar w:fldCharType="separate"/>
    </w:r>
    <w:r w:rsidR="00297CD7" w:rsidRPr="004C00C6">
      <w:rPr>
        <w:noProof/>
        <w:sz w:val="12"/>
        <w:szCs w:val="12"/>
      </w:rPr>
      <w:t>22</w:t>
    </w:r>
    <w:r w:rsidRPr="004C00C6">
      <w:rPr>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738C7" w14:textId="77777777" w:rsidR="00873D45" w:rsidRDefault="00873D45">
      <w:r>
        <w:separator/>
      </w:r>
    </w:p>
  </w:footnote>
  <w:footnote w:type="continuationSeparator" w:id="0">
    <w:p w14:paraId="3EBE5CEF" w14:textId="77777777" w:rsidR="00873D45" w:rsidRDefault="00873D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60037" w14:textId="70D7A46B" w:rsidR="002A3072" w:rsidRDefault="00852C31">
    <w:r>
      <w:rPr>
        <w:noProof/>
        <w:sz w:val="2"/>
      </w:rPr>
      <mc:AlternateContent>
        <mc:Choice Requires="wps">
          <w:drawing>
            <wp:anchor distT="0" distB="0" distL="114300" distR="114300" simplePos="0" relativeHeight="251661312" behindDoc="0" locked="0" layoutInCell="1" allowOverlap="1" wp14:anchorId="1AEE0B34" wp14:editId="713A9E4B">
              <wp:simplePos x="0" y="0"/>
              <wp:positionH relativeFrom="margin">
                <wp:align>center</wp:align>
              </wp:positionH>
              <wp:positionV relativeFrom="margin">
                <wp:align>center</wp:align>
              </wp:positionV>
              <wp:extent cx="5390515" cy="1111250"/>
              <wp:effectExtent l="0" t="1457325" r="0" b="1527175"/>
              <wp:wrapNone/>
              <wp:docPr id="1720265420"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390515" cy="1111250"/>
                      </a:xfrm>
                      <a:prstGeom prst="rect">
                        <a:avLst/>
                      </a:prstGeom>
                    </wps:spPr>
                    <wps:txbx>
                      <w:txbxContent>
                        <w:p w14:paraId="4E73EDAF" w14:textId="77777777" w:rsidR="00852C31" w:rsidRDefault="00852C31" w:rsidP="00852C31">
                          <w:pPr>
                            <w:jc w:val="center"/>
                            <w:rPr>
                              <w:rFonts w:ascii="Verdana" w:eastAsia="Verdana" w:hAnsi="Verdana"/>
                              <w:color w:val="FF0000"/>
                              <w:sz w:val="72"/>
                              <w:szCs w:val="72"/>
                              <w14:textOutline w14:w="9525" w14:cap="flat" w14:cmpd="sng" w14:algn="ctr">
                                <w14:solidFill>
                                  <w14:srgbClr w14:val="FF0000"/>
                                </w14:solidFill>
                                <w14:prstDash w14:val="solid"/>
                                <w14:round/>
                              </w14:textOutline>
                              <w14:textFill>
                                <w14:solidFill>
                                  <w14:srgbClr w14:val="FF0000">
                                    <w14:alpha w14:val="50000"/>
                                  </w14:srgbClr>
                                </w14:solidFill>
                              </w14:textFill>
                            </w:rPr>
                          </w:pPr>
                          <w:r>
                            <w:rPr>
                              <w:rFonts w:ascii="Verdana" w:eastAsia="Verdana" w:hAnsi="Verdana"/>
                              <w:color w:val="FF0000"/>
                              <w:sz w:val="72"/>
                              <w:szCs w:val="72"/>
                              <w14:textOutline w14:w="9525" w14:cap="flat" w14:cmpd="sng" w14:algn="ctr">
                                <w14:solidFill>
                                  <w14:srgbClr w14:val="FF0000"/>
                                </w14:solidFill>
                                <w14:prstDash w14:val="solid"/>
                                <w14:round/>
                              </w14:textOutline>
                              <w14:textFill>
                                <w14:solidFill>
                                  <w14:srgbClr w14:val="FF0000">
                                    <w14:alpha w14:val="50000"/>
                                  </w14:srgbClr>
                                </w14:solidFill>
                              </w14:textFill>
                            </w:rPr>
                            <w:t>Non validée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AEE0B34" id="_x0000_t202" coordsize="21600,21600" o:spt="202" path="m,l,21600r21600,l21600,xe">
              <v:stroke joinstyle="miter"/>
              <v:path gradientshapeok="t" o:connecttype="rect"/>
            </v:shapetype>
            <v:shape id="Zone de texte 1" o:spid="_x0000_s1026" type="#_x0000_t202" style="position:absolute;margin-left:0;margin-top:0;width:424.45pt;height:87.5pt;rotation:-45;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" filled="f" stroked="f">
              <o:lock v:ext="edit" shapetype="t"/>
              <v:textbox style="mso-fit-shape-to-text:t">
                <w:txbxContent>
                  <w:p w14:paraId="4E73EDAF" w14:textId="77777777" w:rsidR="00852C31" w:rsidRDefault="00852C31" w:rsidP="00852C31">
                    <w:pPr>
                      <w:jc w:val="center"/>
                      <w:rPr>
                        <w:rFonts w:ascii="Verdana" w:eastAsia="Verdana" w:hAnsi="Verdana"/>
                        <w:color w:val="FF0000"/>
                        <w:sz w:val="72"/>
                        <w:szCs w:val="72"/>
                        <w14:textOutline w14:w="9525" w14:cap="flat" w14:cmpd="sng" w14:algn="ctr">
                          <w14:solidFill>
                            <w14:srgbClr w14:val="FF0000"/>
                          </w14:solidFill>
                          <w14:prstDash w14:val="solid"/>
                          <w14:round/>
                        </w14:textOutline>
                        <w14:textFill>
                          <w14:solidFill>
                            <w14:srgbClr w14:val="FF0000">
                              <w14:alpha w14:val="50000"/>
                            </w14:srgbClr>
                          </w14:solidFill>
                        </w14:textFill>
                      </w:rPr>
                    </w:pPr>
                    <w:r>
                      <w:rPr>
                        <w:rFonts w:ascii="Verdana" w:eastAsia="Verdana" w:hAnsi="Verdana"/>
                        <w:color w:val="FF0000"/>
                        <w:sz w:val="72"/>
                        <w:szCs w:val="72"/>
                        <w14:textOutline w14:w="9525" w14:cap="flat" w14:cmpd="sng" w14:algn="ctr">
                          <w14:solidFill>
                            <w14:srgbClr w14:val="FF0000"/>
                          </w14:solidFill>
                          <w14:prstDash w14:val="solid"/>
                          <w14:round/>
                        </w14:textOutline>
                        <w14:textFill>
                          <w14:solidFill>
                            <w14:srgbClr w14:val="FF0000">
                              <w14:alpha w14:val="50000"/>
                            </w14:srgbClr>
                          </w14:solidFill>
                        </w14:textFill>
                      </w:rPr>
                      <w:t>Non validée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7E759" w14:textId="18B5244B" w:rsidR="00165F4D" w:rsidRDefault="006105BA">
    <w:pPr>
      <w:pStyle w:val="En-tte"/>
    </w:pPr>
    <w:r>
      <w:rPr>
        <w:noProof/>
      </w:rPr>
      <mc:AlternateContent>
        <mc:Choice Requires="wps">
          <w:drawing>
            <wp:anchor distT="0" distB="0" distL="114300" distR="114300" simplePos="0" relativeHeight="251668480" behindDoc="0" locked="0" layoutInCell="1" allowOverlap="1" wp14:anchorId="39307ECA" wp14:editId="7DC3C4D3">
              <wp:simplePos x="0" y="0"/>
              <wp:positionH relativeFrom="column">
                <wp:posOffset>-463377</wp:posOffset>
              </wp:positionH>
              <wp:positionV relativeFrom="paragraph">
                <wp:posOffset>-33944</wp:posOffset>
              </wp:positionV>
              <wp:extent cx="4829175" cy="277091"/>
              <wp:effectExtent l="0" t="0" r="0" b="889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9175" cy="2770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3BF62F" w14:textId="54DE811B" w:rsidR="00FE34C1" w:rsidRPr="00F83B72" w:rsidRDefault="00FE34C1" w:rsidP="00747456">
                          <w:pPr>
                            <w:jc w:val="center"/>
                            <w:rPr>
                              <w:rFonts w:ascii="Sto TT" w:hAnsi="Sto TT" w:cs="Arial"/>
                              <w:b/>
                              <w:sz w:val="23"/>
                              <w:szCs w:val="23"/>
                            </w:rPr>
                          </w:pPr>
                          <w:r w:rsidRPr="00F83B72">
                            <w:rPr>
                              <w:rFonts w:ascii="Sto TT" w:hAnsi="Sto TT" w:cs="Arial"/>
                              <w:b/>
                              <w:sz w:val="23"/>
                              <w:szCs w:val="23"/>
                            </w:rPr>
                            <w:t xml:space="preserve">Descriptif type – </w:t>
                          </w:r>
                          <w:r w:rsidR="006207A9" w:rsidRPr="00F83B72">
                            <w:rPr>
                              <w:rFonts w:ascii="Sto TT" w:hAnsi="Sto TT" w:cs="Arial"/>
                              <w:b/>
                              <w:sz w:val="23"/>
                              <w:szCs w:val="23"/>
                            </w:rPr>
                            <w:t>D3 Mineral Armé</w:t>
                          </w:r>
                        </w:p>
                        <w:p w14:paraId="6147779A" w14:textId="77777777" w:rsidR="00165F4D" w:rsidRPr="00F83B72" w:rsidRDefault="00165F4D" w:rsidP="00747456">
                          <w:pPr>
                            <w:jc w:val="center"/>
                            <w:rPr>
                              <w:rFonts w:ascii="Sto TT" w:hAnsi="Sto TT" w:cs="Arial"/>
                              <w:sz w:val="32"/>
                            </w:rPr>
                          </w:pPr>
                        </w:p>
                      </w:txbxContent>
                    </wps:txbx>
                    <wps:bodyPr rot="0" vert="horz" wrap="square"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307ECA" id="_x0000_t202" coordsize="21600,21600" o:spt="202" path="m,l,21600r21600,l21600,xe">
              <v:stroke joinstyle="miter"/>
              <v:path gradientshapeok="t" o:connecttype="rect"/>
            </v:shapetype>
            <v:shape id="Text Box 15" o:spid="_x0000_s1027" type="#_x0000_t202" style="position:absolute;margin-left:-36.5pt;margin-top:-2.65pt;width:380.25pt;height:2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" filled="f" stroked="f">
              <v:textbox>
                <w:txbxContent>
                  <w:p w14:paraId="713BF62F" w14:textId="54DE811B" w:rsidR="00FE34C1" w:rsidRPr="00F83B72" w:rsidRDefault="00FE34C1" w:rsidP="00747456">
                    <w:pPr>
                      <w:jc w:val="center"/>
                      <w:rPr>
                        <w:rFonts w:ascii="Sto TT" w:hAnsi="Sto TT" w:cs="Arial"/>
                        <w:b/>
                        <w:sz w:val="23"/>
                        <w:szCs w:val="23"/>
                      </w:rPr>
                    </w:pPr>
                    <w:r w:rsidRPr="00F83B72">
                      <w:rPr>
                        <w:rFonts w:ascii="Sto TT" w:hAnsi="Sto TT" w:cs="Arial"/>
                        <w:b/>
                        <w:sz w:val="23"/>
                        <w:szCs w:val="23"/>
                      </w:rPr>
                      <w:t xml:space="preserve">Descriptif type – </w:t>
                    </w:r>
                    <w:r w:rsidR="006207A9" w:rsidRPr="00F83B72">
                      <w:rPr>
                        <w:rFonts w:ascii="Sto TT" w:hAnsi="Sto TT" w:cs="Arial"/>
                        <w:b/>
                        <w:sz w:val="23"/>
                        <w:szCs w:val="23"/>
                      </w:rPr>
                      <w:t>D3 Mineral Armé</w:t>
                    </w:r>
                  </w:p>
                  <w:p w14:paraId="6147779A" w14:textId="77777777" w:rsidR="00165F4D" w:rsidRPr="00F83B72" w:rsidRDefault="00165F4D" w:rsidP="00747456">
                    <w:pPr>
                      <w:jc w:val="center"/>
                      <w:rPr>
                        <w:rFonts w:ascii="Sto TT" w:hAnsi="Sto TT" w:cs="Arial"/>
                        <w:sz w:val="32"/>
                      </w:rPr>
                    </w:pPr>
                  </w:p>
                </w:txbxContent>
              </v:textbox>
            </v:shape>
          </w:pict>
        </mc:Fallback>
      </mc:AlternateContent>
    </w:r>
    <w:r w:rsidR="00CA5C06">
      <w:rPr>
        <w:noProof/>
      </w:rPr>
      <w:drawing>
        <wp:anchor distT="0" distB="0" distL="114300" distR="114300" simplePos="0" relativeHeight="251670528" behindDoc="0" locked="0" layoutInCell="1" allowOverlap="1" wp14:anchorId="17D13D9B" wp14:editId="5135124A">
          <wp:simplePos x="0" y="0"/>
          <wp:positionH relativeFrom="column">
            <wp:posOffset>4396105</wp:posOffset>
          </wp:positionH>
          <wp:positionV relativeFrom="paragraph">
            <wp:posOffset>-153035</wp:posOffset>
          </wp:positionV>
          <wp:extent cx="1800225" cy="504825"/>
          <wp:effectExtent l="0" t="0" r="0" b="0"/>
          <wp:wrapNone/>
          <wp:docPr id="412032419" name="Image 412032419" descr="Logo Sto 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760235" name="Picture 17" descr="Logo Sto H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0225" cy="504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2303B8" w14:textId="783E0146" w:rsidR="00EB2BA7" w:rsidRPr="00F80356" w:rsidRDefault="00F4581D" w:rsidP="00165F4D">
    <w:pPr>
      <w:rPr>
        <w:rFonts w:ascii="Arial" w:hAnsi="Arial" w:cs="Arial"/>
      </w:rPr>
    </w:pPr>
    <w:r w:rsidRPr="00F703E1">
      <w:rPr>
        <w:rFonts w:ascii="Arial" w:hAnsi="Arial" w:cs="Arial"/>
        <w:noProof/>
        <w:u w:val="single"/>
      </w:rPr>
      <mc:AlternateContent>
        <mc:Choice Requires="wps">
          <w:drawing>
            <wp:anchor distT="0" distB="0" distL="114300" distR="114300" simplePos="0" relativeHeight="251659264" behindDoc="0" locked="0" layoutInCell="1" allowOverlap="1" wp14:anchorId="5ECC0440" wp14:editId="1BD871F7">
              <wp:simplePos x="0" y="0"/>
              <wp:positionH relativeFrom="column">
                <wp:posOffset>-270510</wp:posOffset>
              </wp:positionH>
              <wp:positionV relativeFrom="paragraph">
                <wp:posOffset>62230</wp:posOffset>
              </wp:positionV>
              <wp:extent cx="4282440" cy="1270"/>
              <wp:effectExtent l="0" t="0" r="22860" b="3683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2440" cy="1270"/>
                      </a:xfrm>
                      <a:prstGeom prst="straightConnector1">
                        <a:avLst/>
                      </a:prstGeom>
                      <a:noFill/>
                      <a:ln w="19050">
                        <a:solidFill>
                          <a:srgbClr val="FFD7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24DA03" id="_x0000_t32" coordsize="21600,21600" o:spt="32" o:oned="t" path="m,l21600,21600e" filled="f">
              <v:path arrowok="t" fillok="f" o:connecttype="none"/>
              <o:lock v:ext="edit" shapetype="t"/>
            </v:shapetype>
            <v:shape id="AutoShape 4" o:spid="_x0000_s1026" type="#_x0000_t32" style="position:absolute;margin-left:-21.3pt;margin-top:4.9pt;width:337.2pt;height:.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" strokecolor="#ffd700" strokeweight="1.5pt"/>
          </w:pict>
        </mc:Fallback>
      </mc:AlternateContent>
    </w:r>
    <w:r w:rsidR="006105BA" w:rsidRPr="00F80356">
      <w:tab/>
    </w:r>
  </w:p>
  <w:p w14:paraId="3F528123" w14:textId="336042A2" w:rsidR="00EB2BA7" w:rsidRPr="00F703E1" w:rsidRDefault="00EB2BA7">
    <w:pPr>
      <w:pStyle w:val="En-tte"/>
      <w:rPr>
        <w:u w:val="single"/>
      </w:rPr>
    </w:pPr>
  </w:p>
  <w:p w14:paraId="5B30E6A4" w14:textId="77777777" w:rsidR="005A3FC3" w:rsidRDefault="005A3FC3">
    <w:pPr>
      <w:pStyle w:val="En-tte"/>
    </w:pPr>
  </w:p>
  <w:p w14:paraId="7E0D13FD" w14:textId="77777777" w:rsidR="00E25643" w:rsidRDefault="00E2564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662DD" w14:textId="7D71F10B" w:rsidR="00F703E1" w:rsidRDefault="006105BA" w:rsidP="00F703E1">
    <w:pPr>
      <w:pStyle w:val="En-tte"/>
    </w:pPr>
    <w:r>
      <w:rPr>
        <w:noProof/>
      </w:rPr>
      <mc:AlternateContent>
        <mc:Choice Requires="wps">
          <w:drawing>
            <wp:anchor distT="0" distB="0" distL="114300" distR="114300" simplePos="0" relativeHeight="251665408" behindDoc="0" locked="0" layoutInCell="1" allowOverlap="1" wp14:anchorId="50C72D87" wp14:editId="05350252">
              <wp:simplePos x="0" y="0"/>
              <wp:positionH relativeFrom="column">
                <wp:posOffset>-588068</wp:posOffset>
              </wp:positionH>
              <wp:positionV relativeFrom="paragraph">
                <wp:posOffset>28402</wp:posOffset>
              </wp:positionV>
              <wp:extent cx="4981575" cy="270163"/>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1575" cy="2701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2BA681" w14:textId="7A293F29" w:rsidR="00785B67" w:rsidRPr="00F83B72" w:rsidRDefault="00943341" w:rsidP="00747456">
                          <w:pPr>
                            <w:jc w:val="center"/>
                            <w:rPr>
                              <w:rFonts w:ascii="Sto TT" w:hAnsi="Sto TT" w:cs="Arial"/>
                              <w:b/>
                              <w:sz w:val="23"/>
                              <w:szCs w:val="23"/>
                            </w:rPr>
                          </w:pPr>
                          <w:r w:rsidRPr="00F83B72">
                            <w:rPr>
                              <w:rFonts w:ascii="Sto TT" w:hAnsi="Sto TT" w:cs="Arial"/>
                              <w:b/>
                              <w:sz w:val="23"/>
                              <w:szCs w:val="23"/>
                            </w:rPr>
                            <w:t>Descriptif type</w:t>
                          </w:r>
                          <w:r w:rsidR="00785B67" w:rsidRPr="00F83B72">
                            <w:rPr>
                              <w:rFonts w:ascii="Sto TT" w:hAnsi="Sto TT" w:cs="Arial"/>
                              <w:b/>
                              <w:sz w:val="23"/>
                              <w:szCs w:val="23"/>
                            </w:rPr>
                            <w:t xml:space="preserve"> </w:t>
                          </w:r>
                          <w:r w:rsidR="00340628" w:rsidRPr="00F83B72">
                            <w:rPr>
                              <w:rFonts w:ascii="Sto TT" w:hAnsi="Sto TT" w:cs="Arial"/>
                              <w:b/>
                              <w:sz w:val="23"/>
                              <w:szCs w:val="23"/>
                            </w:rPr>
                            <w:t>–</w:t>
                          </w:r>
                          <w:r w:rsidR="00785B67" w:rsidRPr="00F83B72">
                            <w:rPr>
                              <w:rFonts w:ascii="Sto TT" w:hAnsi="Sto TT" w:cs="Arial"/>
                              <w:b/>
                              <w:sz w:val="23"/>
                              <w:szCs w:val="23"/>
                            </w:rPr>
                            <w:t xml:space="preserve"> </w:t>
                          </w:r>
                          <w:r w:rsidR="006207A9" w:rsidRPr="00F83B72">
                            <w:rPr>
                              <w:rFonts w:ascii="Sto TT" w:hAnsi="Sto TT" w:cs="Arial"/>
                              <w:b/>
                              <w:sz w:val="23"/>
                              <w:szCs w:val="23"/>
                            </w:rPr>
                            <w:t>D3 Mineral Armé</w:t>
                          </w:r>
                        </w:p>
                        <w:p w14:paraId="3D0C4E46" w14:textId="39289011" w:rsidR="009E3037" w:rsidRPr="00F83B72" w:rsidRDefault="009E3037" w:rsidP="00747456">
                          <w:pPr>
                            <w:jc w:val="center"/>
                            <w:rPr>
                              <w:rFonts w:ascii="Sto TT" w:hAnsi="Sto TT" w:cs="Arial"/>
                              <w:b/>
                              <w:sz w:val="32"/>
                              <w:szCs w:val="32"/>
                            </w:rPr>
                          </w:pPr>
                        </w:p>
                      </w:txbxContent>
                    </wps:txbx>
                    <wps:bodyPr rot="0" vert="horz" wrap="square"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C72D87" id="_x0000_t202" coordsize="21600,21600" o:spt="202" path="m,l,21600r21600,l21600,xe">
              <v:stroke joinstyle="miter"/>
              <v:path gradientshapeok="t" o:connecttype="rect"/>
            </v:shapetype>
            <v:shape id="Zone de texte 2" o:spid="_x0000_s1028" type="#_x0000_t202" style="position:absolute;margin-left:-46.3pt;margin-top:2.25pt;width:392.25pt;height:2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" filled="f" stroked="f">
              <v:textbox>
                <w:txbxContent>
                  <w:p w14:paraId="642BA681" w14:textId="7A293F29" w:rsidR="00785B67" w:rsidRPr="00F83B72" w:rsidRDefault="00943341" w:rsidP="00747456">
                    <w:pPr>
                      <w:jc w:val="center"/>
                      <w:rPr>
                        <w:rFonts w:ascii="Sto TT" w:hAnsi="Sto TT" w:cs="Arial"/>
                        <w:b/>
                        <w:sz w:val="23"/>
                        <w:szCs w:val="23"/>
                      </w:rPr>
                    </w:pPr>
                    <w:r w:rsidRPr="00F83B72">
                      <w:rPr>
                        <w:rFonts w:ascii="Sto TT" w:hAnsi="Sto TT" w:cs="Arial"/>
                        <w:b/>
                        <w:sz w:val="23"/>
                        <w:szCs w:val="23"/>
                      </w:rPr>
                      <w:t>Descriptif type</w:t>
                    </w:r>
                    <w:r w:rsidR="00785B67" w:rsidRPr="00F83B72">
                      <w:rPr>
                        <w:rFonts w:ascii="Sto TT" w:hAnsi="Sto TT" w:cs="Arial"/>
                        <w:b/>
                        <w:sz w:val="23"/>
                        <w:szCs w:val="23"/>
                      </w:rPr>
                      <w:t xml:space="preserve"> </w:t>
                    </w:r>
                    <w:r w:rsidR="00340628" w:rsidRPr="00F83B72">
                      <w:rPr>
                        <w:rFonts w:ascii="Sto TT" w:hAnsi="Sto TT" w:cs="Arial"/>
                        <w:b/>
                        <w:sz w:val="23"/>
                        <w:szCs w:val="23"/>
                      </w:rPr>
                      <w:t>–</w:t>
                    </w:r>
                    <w:r w:rsidR="00785B67" w:rsidRPr="00F83B72">
                      <w:rPr>
                        <w:rFonts w:ascii="Sto TT" w:hAnsi="Sto TT" w:cs="Arial"/>
                        <w:b/>
                        <w:sz w:val="23"/>
                        <w:szCs w:val="23"/>
                      </w:rPr>
                      <w:t xml:space="preserve"> </w:t>
                    </w:r>
                    <w:r w:rsidR="006207A9" w:rsidRPr="00F83B72">
                      <w:rPr>
                        <w:rFonts w:ascii="Sto TT" w:hAnsi="Sto TT" w:cs="Arial"/>
                        <w:b/>
                        <w:sz w:val="23"/>
                        <w:szCs w:val="23"/>
                      </w:rPr>
                      <w:t>D3 Mineral Armé</w:t>
                    </w:r>
                  </w:p>
                  <w:p w14:paraId="3D0C4E46" w14:textId="39289011" w:rsidR="009E3037" w:rsidRPr="00F83B72" w:rsidRDefault="009E3037" w:rsidP="00747456">
                    <w:pPr>
                      <w:jc w:val="center"/>
                      <w:rPr>
                        <w:rFonts w:ascii="Sto TT" w:hAnsi="Sto TT" w:cs="Arial"/>
                        <w:b/>
                        <w:sz w:val="32"/>
                        <w:szCs w:val="32"/>
                      </w:rPr>
                    </w:pPr>
                  </w:p>
                </w:txbxContent>
              </v:textbox>
            </v:shape>
          </w:pict>
        </mc:Fallback>
      </mc:AlternateContent>
    </w:r>
    <w:r w:rsidR="00CA5C06">
      <w:rPr>
        <w:noProof/>
      </w:rPr>
      <w:drawing>
        <wp:anchor distT="0" distB="0" distL="114300" distR="114300" simplePos="0" relativeHeight="251669504" behindDoc="0" locked="0" layoutInCell="1" allowOverlap="1" wp14:anchorId="6961D8CF" wp14:editId="69C762E0">
          <wp:simplePos x="0" y="0"/>
          <wp:positionH relativeFrom="column">
            <wp:posOffset>4396105</wp:posOffset>
          </wp:positionH>
          <wp:positionV relativeFrom="paragraph">
            <wp:posOffset>-151765</wp:posOffset>
          </wp:positionV>
          <wp:extent cx="1800225" cy="504825"/>
          <wp:effectExtent l="0" t="0" r="0" b="0"/>
          <wp:wrapNone/>
          <wp:docPr id="67739277" name="Image 67739277" descr="Logo Sto 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50983" name="Picture 16" descr="Logo Sto H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0225" cy="504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5BA4C7" w14:textId="17391DB2" w:rsidR="00F703E1" w:rsidRPr="00EB2BA7" w:rsidRDefault="00F5582E" w:rsidP="00F703E1">
    <w:pPr>
      <w:pStyle w:val="En-tte"/>
      <w:rPr>
        <w:rFonts w:ascii="Arial" w:hAnsi="Arial" w:cs="Arial"/>
      </w:rPr>
    </w:pPr>
    <w:r w:rsidRPr="008F7DFD">
      <w:rPr>
        <w:rFonts w:ascii="Arial" w:hAnsi="Arial" w:cs="Arial"/>
        <w:noProof/>
        <w:sz w:val="12"/>
        <w:szCs w:val="12"/>
        <w:u w:val="single"/>
      </w:rPr>
      <mc:AlternateContent>
        <mc:Choice Requires="wps">
          <w:drawing>
            <wp:anchor distT="0" distB="0" distL="114300" distR="114300" simplePos="0" relativeHeight="251663360" behindDoc="0" locked="0" layoutInCell="1" allowOverlap="1" wp14:anchorId="4085A073" wp14:editId="36009A3C">
              <wp:simplePos x="0" y="0"/>
              <wp:positionH relativeFrom="column">
                <wp:posOffset>-395778</wp:posOffset>
              </wp:positionH>
              <wp:positionV relativeFrom="paragraph">
                <wp:posOffset>109220</wp:posOffset>
              </wp:positionV>
              <wp:extent cx="4282440" cy="1270"/>
              <wp:effectExtent l="0" t="0" r="22860" b="3683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2440" cy="1270"/>
                      </a:xfrm>
                      <a:prstGeom prst="straightConnector1">
                        <a:avLst/>
                      </a:prstGeom>
                      <a:noFill/>
                      <a:ln w="19050">
                        <a:solidFill>
                          <a:srgbClr val="FFD7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7725D5" id="_x0000_t32" coordsize="21600,21600" o:spt="32" o:oned="t" path="m,l21600,21600e" filled="f">
              <v:path arrowok="t" fillok="f" o:connecttype="none"/>
              <o:lock v:ext="edit" shapetype="t"/>
            </v:shapetype>
            <v:shape id="AutoShape 9" o:spid="_x0000_s1026" type="#_x0000_t32" style="position:absolute;margin-left:-31.15pt;margin-top:8.6pt;width:337.2pt;height:.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" strokecolor="#ffd700" strokeweight="1.5pt"/>
          </w:pict>
        </mc:Fallback>
      </mc:AlternateContent>
    </w:r>
    <w:r w:rsidR="006105BA">
      <w:tab/>
    </w:r>
  </w:p>
  <w:p w14:paraId="29CD6719" w14:textId="228AF570" w:rsidR="00F703E1" w:rsidRPr="008F7DFD" w:rsidRDefault="00F703E1">
    <w:pPr>
      <w:pStyle w:val="En-tte"/>
      <w:rPr>
        <w:sz w:val="12"/>
        <w:szCs w:val="12"/>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2A05"/>
    <w:multiLevelType w:val="hybridMultilevel"/>
    <w:tmpl w:val="436CEAD0"/>
    <w:lvl w:ilvl="0" w:tplc="040C0005">
      <w:start w:val="1"/>
      <w:numFmt w:val="bullet"/>
      <w:lvlText w:val=""/>
      <w:lvlJc w:val="left"/>
      <w:pPr>
        <w:ind w:left="11" w:hanging="360"/>
      </w:pPr>
      <w:rPr>
        <w:rFonts w:ascii="Wingdings" w:hAnsi="Wingdings" w:hint="default"/>
      </w:rPr>
    </w:lvl>
    <w:lvl w:ilvl="1" w:tplc="040C0003">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 w15:restartNumberingAfterBreak="0">
    <w:nsid w:val="01CF0835"/>
    <w:multiLevelType w:val="hybridMultilevel"/>
    <w:tmpl w:val="3720573A"/>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 w15:restartNumberingAfterBreak="0">
    <w:nsid w:val="036D140B"/>
    <w:multiLevelType w:val="hybridMultilevel"/>
    <w:tmpl w:val="1ADCC87C"/>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3" w15:restartNumberingAfterBreak="0">
    <w:nsid w:val="043F082F"/>
    <w:multiLevelType w:val="hybridMultilevel"/>
    <w:tmpl w:val="6CC2CF6C"/>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4" w15:restartNumberingAfterBreak="0">
    <w:nsid w:val="06244FF5"/>
    <w:multiLevelType w:val="hybridMultilevel"/>
    <w:tmpl w:val="0D20F512"/>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5" w15:restartNumberingAfterBreak="0">
    <w:nsid w:val="082E7F3F"/>
    <w:multiLevelType w:val="multilevel"/>
    <w:tmpl w:val="D6FC1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991421"/>
    <w:multiLevelType w:val="hybridMultilevel"/>
    <w:tmpl w:val="C3321164"/>
    <w:lvl w:ilvl="0" w:tplc="040C0005">
      <w:start w:val="1"/>
      <w:numFmt w:val="bullet"/>
      <w:lvlText w:val=""/>
      <w:lvlJc w:val="left"/>
      <w:pPr>
        <w:ind w:left="11" w:hanging="360"/>
      </w:pPr>
      <w:rPr>
        <w:rFonts w:ascii="Wingdings" w:hAnsi="Wingdings" w:hint="default"/>
      </w:rPr>
    </w:lvl>
    <w:lvl w:ilvl="1" w:tplc="040C0003">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7" w15:restartNumberingAfterBreak="0">
    <w:nsid w:val="09DB4293"/>
    <w:multiLevelType w:val="multilevel"/>
    <w:tmpl w:val="A0A2FF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830336"/>
    <w:multiLevelType w:val="hybridMultilevel"/>
    <w:tmpl w:val="C92E9D1E"/>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9" w15:restartNumberingAfterBreak="0">
    <w:nsid w:val="16BC57C3"/>
    <w:multiLevelType w:val="hybridMultilevel"/>
    <w:tmpl w:val="29B2F2F6"/>
    <w:lvl w:ilvl="0" w:tplc="040C0005">
      <w:start w:val="1"/>
      <w:numFmt w:val="bullet"/>
      <w:lvlText w:val=""/>
      <w:lvlJc w:val="left"/>
      <w:pPr>
        <w:ind w:left="11" w:hanging="360"/>
      </w:pPr>
      <w:rPr>
        <w:rFonts w:ascii="Wingdings" w:hAnsi="Wingdings" w:hint="default"/>
      </w:rPr>
    </w:lvl>
    <w:lvl w:ilvl="1" w:tplc="040C0003">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0" w15:restartNumberingAfterBreak="0">
    <w:nsid w:val="222C2643"/>
    <w:multiLevelType w:val="hybridMultilevel"/>
    <w:tmpl w:val="38B61A92"/>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1" w15:restartNumberingAfterBreak="0">
    <w:nsid w:val="29380D10"/>
    <w:multiLevelType w:val="hybridMultilevel"/>
    <w:tmpl w:val="93A227F2"/>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2" w15:restartNumberingAfterBreak="0">
    <w:nsid w:val="2B3D0481"/>
    <w:multiLevelType w:val="hybridMultilevel"/>
    <w:tmpl w:val="F0E6646E"/>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3" w15:restartNumberingAfterBreak="0">
    <w:nsid w:val="2C382CDD"/>
    <w:multiLevelType w:val="hybridMultilevel"/>
    <w:tmpl w:val="8B108388"/>
    <w:lvl w:ilvl="0" w:tplc="E1366D04">
      <w:numFmt w:val="bullet"/>
      <w:lvlText w:val="-"/>
      <w:lvlJc w:val="left"/>
      <w:pPr>
        <w:ind w:left="-349" w:hanging="360"/>
      </w:pPr>
      <w:rPr>
        <w:rFonts w:ascii="Arial" w:eastAsia="Verdana" w:hAnsi="Arial" w:cs="Arial" w:hint="default"/>
      </w:rPr>
    </w:lvl>
    <w:lvl w:ilvl="1" w:tplc="040C0003" w:tentative="1">
      <w:start w:val="1"/>
      <w:numFmt w:val="bullet"/>
      <w:lvlText w:val="o"/>
      <w:lvlJc w:val="left"/>
      <w:pPr>
        <w:ind w:left="371" w:hanging="360"/>
      </w:pPr>
      <w:rPr>
        <w:rFonts w:ascii="Courier New" w:hAnsi="Courier New" w:cs="Courier New" w:hint="default"/>
      </w:rPr>
    </w:lvl>
    <w:lvl w:ilvl="2" w:tplc="040C0005" w:tentative="1">
      <w:start w:val="1"/>
      <w:numFmt w:val="bullet"/>
      <w:lvlText w:val=""/>
      <w:lvlJc w:val="left"/>
      <w:pPr>
        <w:ind w:left="1091" w:hanging="360"/>
      </w:pPr>
      <w:rPr>
        <w:rFonts w:ascii="Wingdings" w:hAnsi="Wingdings" w:hint="default"/>
      </w:rPr>
    </w:lvl>
    <w:lvl w:ilvl="3" w:tplc="040C0001" w:tentative="1">
      <w:start w:val="1"/>
      <w:numFmt w:val="bullet"/>
      <w:lvlText w:val=""/>
      <w:lvlJc w:val="left"/>
      <w:pPr>
        <w:ind w:left="1811" w:hanging="360"/>
      </w:pPr>
      <w:rPr>
        <w:rFonts w:ascii="Symbol" w:hAnsi="Symbol" w:hint="default"/>
      </w:rPr>
    </w:lvl>
    <w:lvl w:ilvl="4" w:tplc="040C0003" w:tentative="1">
      <w:start w:val="1"/>
      <w:numFmt w:val="bullet"/>
      <w:lvlText w:val="o"/>
      <w:lvlJc w:val="left"/>
      <w:pPr>
        <w:ind w:left="2531" w:hanging="360"/>
      </w:pPr>
      <w:rPr>
        <w:rFonts w:ascii="Courier New" w:hAnsi="Courier New" w:cs="Courier New" w:hint="default"/>
      </w:rPr>
    </w:lvl>
    <w:lvl w:ilvl="5" w:tplc="040C0005" w:tentative="1">
      <w:start w:val="1"/>
      <w:numFmt w:val="bullet"/>
      <w:lvlText w:val=""/>
      <w:lvlJc w:val="left"/>
      <w:pPr>
        <w:ind w:left="3251" w:hanging="360"/>
      </w:pPr>
      <w:rPr>
        <w:rFonts w:ascii="Wingdings" w:hAnsi="Wingdings" w:hint="default"/>
      </w:rPr>
    </w:lvl>
    <w:lvl w:ilvl="6" w:tplc="040C0001" w:tentative="1">
      <w:start w:val="1"/>
      <w:numFmt w:val="bullet"/>
      <w:lvlText w:val=""/>
      <w:lvlJc w:val="left"/>
      <w:pPr>
        <w:ind w:left="3971" w:hanging="360"/>
      </w:pPr>
      <w:rPr>
        <w:rFonts w:ascii="Symbol" w:hAnsi="Symbol" w:hint="default"/>
      </w:rPr>
    </w:lvl>
    <w:lvl w:ilvl="7" w:tplc="040C0003" w:tentative="1">
      <w:start w:val="1"/>
      <w:numFmt w:val="bullet"/>
      <w:lvlText w:val="o"/>
      <w:lvlJc w:val="left"/>
      <w:pPr>
        <w:ind w:left="4691" w:hanging="360"/>
      </w:pPr>
      <w:rPr>
        <w:rFonts w:ascii="Courier New" w:hAnsi="Courier New" w:cs="Courier New" w:hint="default"/>
      </w:rPr>
    </w:lvl>
    <w:lvl w:ilvl="8" w:tplc="040C0005" w:tentative="1">
      <w:start w:val="1"/>
      <w:numFmt w:val="bullet"/>
      <w:lvlText w:val=""/>
      <w:lvlJc w:val="left"/>
      <w:pPr>
        <w:ind w:left="5411" w:hanging="360"/>
      </w:pPr>
      <w:rPr>
        <w:rFonts w:ascii="Wingdings" w:hAnsi="Wingdings" w:hint="default"/>
      </w:rPr>
    </w:lvl>
  </w:abstractNum>
  <w:abstractNum w:abstractNumId="14" w15:restartNumberingAfterBreak="0">
    <w:nsid w:val="33FF6956"/>
    <w:multiLevelType w:val="hybridMultilevel"/>
    <w:tmpl w:val="9F7A9300"/>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5" w15:restartNumberingAfterBreak="0">
    <w:nsid w:val="359E322D"/>
    <w:multiLevelType w:val="hybridMultilevel"/>
    <w:tmpl w:val="3FFAC77C"/>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6" w15:restartNumberingAfterBreak="0">
    <w:nsid w:val="35C162AA"/>
    <w:multiLevelType w:val="multilevel"/>
    <w:tmpl w:val="A6523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F76FBA"/>
    <w:multiLevelType w:val="hybridMultilevel"/>
    <w:tmpl w:val="E25A3300"/>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8" w15:restartNumberingAfterBreak="0">
    <w:nsid w:val="38D57455"/>
    <w:multiLevelType w:val="hybridMultilevel"/>
    <w:tmpl w:val="73BC8330"/>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9" w15:restartNumberingAfterBreak="0">
    <w:nsid w:val="3924494C"/>
    <w:multiLevelType w:val="hybridMultilevel"/>
    <w:tmpl w:val="478A0D8C"/>
    <w:lvl w:ilvl="0" w:tplc="040C0005">
      <w:start w:val="1"/>
      <w:numFmt w:val="bullet"/>
      <w:lvlText w:val=""/>
      <w:lvlJc w:val="left"/>
      <w:pPr>
        <w:ind w:left="11" w:hanging="360"/>
      </w:pPr>
      <w:rPr>
        <w:rFonts w:ascii="Wingdings" w:hAnsi="Wingdings" w:hint="default"/>
      </w:rPr>
    </w:lvl>
    <w:lvl w:ilvl="1" w:tplc="040C0003">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0" w15:restartNumberingAfterBreak="0">
    <w:nsid w:val="39762FFF"/>
    <w:multiLevelType w:val="hybridMultilevel"/>
    <w:tmpl w:val="50EA9654"/>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1" w15:restartNumberingAfterBreak="0">
    <w:nsid w:val="3E5B6F6D"/>
    <w:multiLevelType w:val="hybridMultilevel"/>
    <w:tmpl w:val="0C6262D6"/>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2" w15:restartNumberingAfterBreak="0">
    <w:nsid w:val="3EEC355D"/>
    <w:multiLevelType w:val="multilevel"/>
    <w:tmpl w:val="D2CEC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A7107C"/>
    <w:multiLevelType w:val="hybridMultilevel"/>
    <w:tmpl w:val="5B786E3A"/>
    <w:lvl w:ilvl="0" w:tplc="040C0005">
      <w:start w:val="1"/>
      <w:numFmt w:val="bullet"/>
      <w:lvlText w:val=""/>
      <w:lvlJc w:val="left"/>
      <w:pPr>
        <w:ind w:left="11" w:hanging="360"/>
      </w:pPr>
      <w:rPr>
        <w:rFonts w:ascii="Wingdings" w:hAnsi="Wingdings" w:hint="default"/>
      </w:rPr>
    </w:lvl>
    <w:lvl w:ilvl="1" w:tplc="040C0003">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4" w15:restartNumberingAfterBreak="0">
    <w:nsid w:val="4D766436"/>
    <w:multiLevelType w:val="hybridMultilevel"/>
    <w:tmpl w:val="942E2F16"/>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5" w15:restartNumberingAfterBreak="0">
    <w:nsid w:val="4E2818ED"/>
    <w:multiLevelType w:val="hybridMultilevel"/>
    <w:tmpl w:val="1CAA2CD0"/>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6" w15:restartNumberingAfterBreak="0">
    <w:nsid w:val="50DE17DD"/>
    <w:multiLevelType w:val="hybridMultilevel"/>
    <w:tmpl w:val="5E9ACD50"/>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7" w15:restartNumberingAfterBreak="0">
    <w:nsid w:val="57231048"/>
    <w:multiLevelType w:val="hybridMultilevel"/>
    <w:tmpl w:val="92BCBC8C"/>
    <w:lvl w:ilvl="0" w:tplc="040C0005">
      <w:start w:val="1"/>
      <w:numFmt w:val="bullet"/>
      <w:lvlText w:val=""/>
      <w:lvlJc w:val="left"/>
      <w:pPr>
        <w:ind w:left="11" w:hanging="360"/>
      </w:pPr>
      <w:rPr>
        <w:rFonts w:ascii="Wingdings" w:hAnsi="Wingdings" w:hint="default"/>
      </w:rPr>
    </w:lvl>
    <w:lvl w:ilvl="1" w:tplc="040C0003">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8" w15:restartNumberingAfterBreak="0">
    <w:nsid w:val="59501A03"/>
    <w:multiLevelType w:val="hybridMultilevel"/>
    <w:tmpl w:val="105C1568"/>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9" w15:restartNumberingAfterBreak="0">
    <w:nsid w:val="5F550887"/>
    <w:multiLevelType w:val="hybridMultilevel"/>
    <w:tmpl w:val="E3A2647A"/>
    <w:lvl w:ilvl="0" w:tplc="040C0005">
      <w:start w:val="1"/>
      <w:numFmt w:val="bullet"/>
      <w:lvlText w:val=""/>
      <w:lvlJc w:val="left"/>
      <w:pPr>
        <w:ind w:left="12" w:hanging="360"/>
      </w:pPr>
      <w:rPr>
        <w:rFonts w:ascii="Wingdings" w:hAnsi="Wingdings" w:hint="default"/>
      </w:rPr>
    </w:lvl>
    <w:lvl w:ilvl="1" w:tplc="040C0003">
      <w:start w:val="1"/>
      <w:numFmt w:val="bullet"/>
      <w:lvlText w:val="o"/>
      <w:lvlJc w:val="left"/>
      <w:pPr>
        <w:ind w:left="732" w:hanging="360"/>
      </w:pPr>
      <w:rPr>
        <w:rFonts w:ascii="Courier New" w:hAnsi="Courier New" w:cs="Courier New" w:hint="default"/>
      </w:rPr>
    </w:lvl>
    <w:lvl w:ilvl="2" w:tplc="040C0005">
      <w:start w:val="1"/>
      <w:numFmt w:val="bullet"/>
      <w:lvlText w:val=""/>
      <w:lvlJc w:val="left"/>
      <w:pPr>
        <w:ind w:left="1452" w:hanging="360"/>
      </w:pPr>
      <w:rPr>
        <w:rFonts w:ascii="Wingdings" w:hAnsi="Wingdings" w:hint="default"/>
      </w:rPr>
    </w:lvl>
    <w:lvl w:ilvl="3" w:tplc="040C0001">
      <w:start w:val="1"/>
      <w:numFmt w:val="bullet"/>
      <w:lvlText w:val=""/>
      <w:lvlJc w:val="left"/>
      <w:pPr>
        <w:ind w:left="2172" w:hanging="360"/>
      </w:pPr>
      <w:rPr>
        <w:rFonts w:ascii="Symbol" w:hAnsi="Symbol" w:hint="default"/>
      </w:rPr>
    </w:lvl>
    <w:lvl w:ilvl="4" w:tplc="040C0005">
      <w:start w:val="1"/>
      <w:numFmt w:val="bullet"/>
      <w:lvlText w:val=""/>
      <w:lvlJc w:val="left"/>
      <w:pPr>
        <w:ind w:left="11" w:hanging="360"/>
      </w:pPr>
      <w:rPr>
        <w:rFonts w:ascii="Wingdings" w:hAnsi="Wingdings" w:hint="default"/>
      </w:rPr>
    </w:lvl>
    <w:lvl w:ilvl="5" w:tplc="040C0005" w:tentative="1">
      <w:start w:val="1"/>
      <w:numFmt w:val="bullet"/>
      <w:lvlText w:val=""/>
      <w:lvlJc w:val="left"/>
      <w:pPr>
        <w:ind w:left="3612" w:hanging="360"/>
      </w:pPr>
      <w:rPr>
        <w:rFonts w:ascii="Wingdings" w:hAnsi="Wingdings" w:hint="default"/>
      </w:rPr>
    </w:lvl>
    <w:lvl w:ilvl="6" w:tplc="040C0001" w:tentative="1">
      <w:start w:val="1"/>
      <w:numFmt w:val="bullet"/>
      <w:lvlText w:val=""/>
      <w:lvlJc w:val="left"/>
      <w:pPr>
        <w:ind w:left="4332" w:hanging="360"/>
      </w:pPr>
      <w:rPr>
        <w:rFonts w:ascii="Symbol" w:hAnsi="Symbol" w:hint="default"/>
      </w:rPr>
    </w:lvl>
    <w:lvl w:ilvl="7" w:tplc="040C0003" w:tentative="1">
      <w:start w:val="1"/>
      <w:numFmt w:val="bullet"/>
      <w:lvlText w:val="o"/>
      <w:lvlJc w:val="left"/>
      <w:pPr>
        <w:ind w:left="5052" w:hanging="360"/>
      </w:pPr>
      <w:rPr>
        <w:rFonts w:ascii="Courier New" w:hAnsi="Courier New" w:cs="Courier New" w:hint="default"/>
      </w:rPr>
    </w:lvl>
    <w:lvl w:ilvl="8" w:tplc="040C0005" w:tentative="1">
      <w:start w:val="1"/>
      <w:numFmt w:val="bullet"/>
      <w:lvlText w:val=""/>
      <w:lvlJc w:val="left"/>
      <w:pPr>
        <w:ind w:left="5772" w:hanging="360"/>
      </w:pPr>
      <w:rPr>
        <w:rFonts w:ascii="Wingdings" w:hAnsi="Wingdings" w:hint="default"/>
      </w:rPr>
    </w:lvl>
  </w:abstractNum>
  <w:abstractNum w:abstractNumId="30" w15:restartNumberingAfterBreak="0">
    <w:nsid w:val="616C2921"/>
    <w:multiLevelType w:val="multilevel"/>
    <w:tmpl w:val="01463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D41C96"/>
    <w:multiLevelType w:val="multilevel"/>
    <w:tmpl w:val="C2444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DF055BA"/>
    <w:multiLevelType w:val="hybridMultilevel"/>
    <w:tmpl w:val="FD6CD532"/>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33" w15:restartNumberingAfterBreak="0">
    <w:nsid w:val="706520D5"/>
    <w:multiLevelType w:val="hybridMultilevel"/>
    <w:tmpl w:val="70D2B596"/>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34" w15:restartNumberingAfterBreak="0">
    <w:nsid w:val="711D2A96"/>
    <w:multiLevelType w:val="hybridMultilevel"/>
    <w:tmpl w:val="C936A8EC"/>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35" w15:restartNumberingAfterBreak="0">
    <w:nsid w:val="770709EB"/>
    <w:multiLevelType w:val="hybridMultilevel"/>
    <w:tmpl w:val="770709EB"/>
    <w:lvl w:ilvl="0" w:tplc="DF0C688E">
      <w:start w:val="1"/>
      <w:numFmt w:val="bullet"/>
      <w:lvlText w:val=""/>
      <w:lvlJc w:val="left"/>
      <w:pPr>
        <w:ind w:left="720" w:hanging="360"/>
      </w:pPr>
      <w:rPr>
        <w:rFonts w:ascii="Symbol" w:hAnsi="Symbol"/>
      </w:rPr>
    </w:lvl>
    <w:lvl w:ilvl="1" w:tplc="8A0A0200">
      <w:start w:val="1"/>
      <w:numFmt w:val="bullet"/>
      <w:lvlText w:val="o"/>
      <w:lvlJc w:val="left"/>
      <w:pPr>
        <w:tabs>
          <w:tab w:val="num" w:pos="1440"/>
        </w:tabs>
        <w:ind w:left="1440" w:hanging="360"/>
      </w:pPr>
      <w:rPr>
        <w:rFonts w:ascii="Courier New" w:hAnsi="Courier New"/>
      </w:rPr>
    </w:lvl>
    <w:lvl w:ilvl="2" w:tplc="11041862">
      <w:start w:val="1"/>
      <w:numFmt w:val="bullet"/>
      <w:lvlText w:val=""/>
      <w:lvlJc w:val="left"/>
      <w:pPr>
        <w:tabs>
          <w:tab w:val="num" w:pos="2160"/>
        </w:tabs>
        <w:ind w:left="2160" w:hanging="360"/>
      </w:pPr>
      <w:rPr>
        <w:rFonts w:ascii="Wingdings" w:hAnsi="Wingdings"/>
      </w:rPr>
    </w:lvl>
    <w:lvl w:ilvl="3" w:tplc="CD26D1AE">
      <w:start w:val="1"/>
      <w:numFmt w:val="bullet"/>
      <w:lvlText w:val=""/>
      <w:lvlJc w:val="left"/>
      <w:pPr>
        <w:tabs>
          <w:tab w:val="num" w:pos="2880"/>
        </w:tabs>
        <w:ind w:left="2880" w:hanging="360"/>
      </w:pPr>
      <w:rPr>
        <w:rFonts w:ascii="Symbol" w:hAnsi="Symbol"/>
      </w:rPr>
    </w:lvl>
    <w:lvl w:ilvl="4" w:tplc="A328C0BA">
      <w:start w:val="1"/>
      <w:numFmt w:val="bullet"/>
      <w:lvlText w:val="o"/>
      <w:lvlJc w:val="left"/>
      <w:pPr>
        <w:tabs>
          <w:tab w:val="num" w:pos="3600"/>
        </w:tabs>
        <w:ind w:left="3600" w:hanging="360"/>
      </w:pPr>
      <w:rPr>
        <w:rFonts w:ascii="Courier New" w:hAnsi="Courier New"/>
      </w:rPr>
    </w:lvl>
    <w:lvl w:ilvl="5" w:tplc="3616788A">
      <w:start w:val="1"/>
      <w:numFmt w:val="bullet"/>
      <w:lvlText w:val=""/>
      <w:lvlJc w:val="left"/>
      <w:pPr>
        <w:tabs>
          <w:tab w:val="num" w:pos="4320"/>
        </w:tabs>
        <w:ind w:left="4320" w:hanging="360"/>
      </w:pPr>
      <w:rPr>
        <w:rFonts w:ascii="Wingdings" w:hAnsi="Wingdings"/>
      </w:rPr>
    </w:lvl>
    <w:lvl w:ilvl="6" w:tplc="C82E08BC">
      <w:start w:val="1"/>
      <w:numFmt w:val="bullet"/>
      <w:lvlText w:val=""/>
      <w:lvlJc w:val="left"/>
      <w:pPr>
        <w:tabs>
          <w:tab w:val="num" w:pos="5040"/>
        </w:tabs>
        <w:ind w:left="5040" w:hanging="360"/>
      </w:pPr>
      <w:rPr>
        <w:rFonts w:ascii="Symbol" w:hAnsi="Symbol"/>
      </w:rPr>
    </w:lvl>
    <w:lvl w:ilvl="7" w:tplc="5EAECF16">
      <w:start w:val="1"/>
      <w:numFmt w:val="bullet"/>
      <w:lvlText w:val="o"/>
      <w:lvlJc w:val="left"/>
      <w:pPr>
        <w:tabs>
          <w:tab w:val="num" w:pos="5760"/>
        </w:tabs>
        <w:ind w:left="5760" w:hanging="360"/>
      </w:pPr>
      <w:rPr>
        <w:rFonts w:ascii="Courier New" w:hAnsi="Courier New"/>
      </w:rPr>
    </w:lvl>
    <w:lvl w:ilvl="8" w:tplc="0D48C4F2">
      <w:start w:val="1"/>
      <w:numFmt w:val="bullet"/>
      <w:lvlText w:val=""/>
      <w:lvlJc w:val="left"/>
      <w:pPr>
        <w:tabs>
          <w:tab w:val="num" w:pos="6480"/>
        </w:tabs>
        <w:ind w:left="6480" w:hanging="360"/>
      </w:pPr>
      <w:rPr>
        <w:rFonts w:ascii="Wingdings" w:hAnsi="Wingdings"/>
      </w:rPr>
    </w:lvl>
  </w:abstractNum>
  <w:abstractNum w:abstractNumId="36" w15:restartNumberingAfterBreak="0">
    <w:nsid w:val="77BF3839"/>
    <w:multiLevelType w:val="hybridMultilevel"/>
    <w:tmpl w:val="25685FB8"/>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37" w15:restartNumberingAfterBreak="0">
    <w:nsid w:val="7A1D722A"/>
    <w:multiLevelType w:val="multilevel"/>
    <w:tmpl w:val="281C0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7E762D"/>
    <w:multiLevelType w:val="multilevel"/>
    <w:tmpl w:val="FD78A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CB91879"/>
    <w:multiLevelType w:val="hybridMultilevel"/>
    <w:tmpl w:val="20500A46"/>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num w:numId="1" w16cid:durableId="1943879205">
    <w:abstractNumId w:val="35"/>
  </w:num>
  <w:num w:numId="2" w16cid:durableId="1993824317">
    <w:abstractNumId w:val="33"/>
  </w:num>
  <w:num w:numId="3" w16cid:durableId="347147721">
    <w:abstractNumId w:val="0"/>
  </w:num>
  <w:num w:numId="4" w16cid:durableId="2051027730">
    <w:abstractNumId w:val="39"/>
  </w:num>
  <w:num w:numId="5" w16cid:durableId="11878505">
    <w:abstractNumId w:val="24"/>
  </w:num>
  <w:num w:numId="6" w16cid:durableId="850609184">
    <w:abstractNumId w:val="20"/>
  </w:num>
  <w:num w:numId="7" w16cid:durableId="1106467047">
    <w:abstractNumId w:val="26"/>
  </w:num>
  <w:num w:numId="8" w16cid:durableId="167985745">
    <w:abstractNumId w:val="13"/>
  </w:num>
  <w:num w:numId="9" w16cid:durableId="484014087">
    <w:abstractNumId w:val="1"/>
  </w:num>
  <w:num w:numId="10" w16cid:durableId="613904556">
    <w:abstractNumId w:val="18"/>
  </w:num>
  <w:num w:numId="11" w16cid:durableId="640040045">
    <w:abstractNumId w:val="27"/>
  </w:num>
  <w:num w:numId="12" w16cid:durableId="1026558809">
    <w:abstractNumId w:val="22"/>
  </w:num>
  <w:num w:numId="13" w16cid:durableId="1761027382">
    <w:abstractNumId w:val="16"/>
  </w:num>
  <w:num w:numId="14" w16cid:durableId="1253317004">
    <w:abstractNumId w:val="14"/>
  </w:num>
  <w:num w:numId="15" w16cid:durableId="646206688">
    <w:abstractNumId w:val="38"/>
  </w:num>
  <w:num w:numId="16" w16cid:durableId="1181428755">
    <w:abstractNumId w:val="2"/>
  </w:num>
  <w:num w:numId="17" w16cid:durableId="467868103">
    <w:abstractNumId w:val="10"/>
  </w:num>
  <w:num w:numId="18" w16cid:durableId="1799493291">
    <w:abstractNumId w:val="23"/>
  </w:num>
  <w:num w:numId="19" w16cid:durableId="2127845791">
    <w:abstractNumId w:val="29"/>
  </w:num>
  <w:num w:numId="20" w16cid:durableId="1239747839">
    <w:abstractNumId w:val="19"/>
  </w:num>
  <w:num w:numId="21" w16cid:durableId="1788163522">
    <w:abstractNumId w:val="9"/>
  </w:num>
  <w:num w:numId="22" w16cid:durableId="1589382381">
    <w:abstractNumId w:val="30"/>
  </w:num>
  <w:num w:numId="23" w16cid:durableId="2004042518">
    <w:abstractNumId w:val="7"/>
  </w:num>
  <w:num w:numId="24" w16cid:durableId="709231662">
    <w:abstractNumId w:val="6"/>
  </w:num>
  <w:num w:numId="25" w16cid:durableId="1736783193">
    <w:abstractNumId w:val="5"/>
  </w:num>
  <w:num w:numId="26" w16cid:durableId="1283724937">
    <w:abstractNumId w:val="12"/>
  </w:num>
  <w:num w:numId="27" w16cid:durableId="62530980">
    <w:abstractNumId w:val="21"/>
  </w:num>
  <w:num w:numId="28" w16cid:durableId="606347493">
    <w:abstractNumId w:val="31"/>
  </w:num>
  <w:num w:numId="29" w16cid:durableId="20598208">
    <w:abstractNumId w:val="3"/>
  </w:num>
  <w:num w:numId="30" w16cid:durableId="719868577">
    <w:abstractNumId w:val="17"/>
  </w:num>
  <w:num w:numId="31" w16cid:durableId="1237012509">
    <w:abstractNumId w:val="11"/>
  </w:num>
  <w:num w:numId="32" w16cid:durableId="810292665">
    <w:abstractNumId w:val="8"/>
  </w:num>
  <w:num w:numId="33" w16cid:durableId="483593577">
    <w:abstractNumId w:val="15"/>
  </w:num>
  <w:num w:numId="34" w16cid:durableId="1580823575">
    <w:abstractNumId w:val="34"/>
  </w:num>
  <w:num w:numId="35" w16cid:durableId="1193884143">
    <w:abstractNumId w:val="25"/>
  </w:num>
  <w:num w:numId="36" w16cid:durableId="1038891901">
    <w:abstractNumId w:val="28"/>
  </w:num>
  <w:num w:numId="37" w16cid:durableId="1420954183">
    <w:abstractNumId w:val="32"/>
  </w:num>
  <w:num w:numId="38" w16cid:durableId="1655719299">
    <w:abstractNumId w:val="4"/>
  </w:num>
  <w:num w:numId="39" w16cid:durableId="667369339">
    <w:abstractNumId w:val="37"/>
  </w:num>
  <w:num w:numId="40" w16cid:durableId="327950394">
    <w:abstractNumId w:val="3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643"/>
    <w:rsid w:val="00000371"/>
    <w:rsid w:val="00001E7C"/>
    <w:rsid w:val="0000232D"/>
    <w:rsid w:val="000025A0"/>
    <w:rsid w:val="000039E3"/>
    <w:rsid w:val="0000421E"/>
    <w:rsid w:val="0000473F"/>
    <w:rsid w:val="00007080"/>
    <w:rsid w:val="000077B2"/>
    <w:rsid w:val="00007FDD"/>
    <w:rsid w:val="000114BE"/>
    <w:rsid w:val="00012918"/>
    <w:rsid w:val="000135D4"/>
    <w:rsid w:val="0001754E"/>
    <w:rsid w:val="00020950"/>
    <w:rsid w:val="00021029"/>
    <w:rsid w:val="00021128"/>
    <w:rsid w:val="00021E9B"/>
    <w:rsid w:val="0002277D"/>
    <w:rsid w:val="00024D4E"/>
    <w:rsid w:val="00027322"/>
    <w:rsid w:val="000275F1"/>
    <w:rsid w:val="00031B2B"/>
    <w:rsid w:val="00032186"/>
    <w:rsid w:val="00032423"/>
    <w:rsid w:val="00032EA4"/>
    <w:rsid w:val="000337DA"/>
    <w:rsid w:val="00033E4F"/>
    <w:rsid w:val="000340B4"/>
    <w:rsid w:val="00034215"/>
    <w:rsid w:val="00034BA6"/>
    <w:rsid w:val="00034E91"/>
    <w:rsid w:val="0003707D"/>
    <w:rsid w:val="000427EC"/>
    <w:rsid w:val="00043269"/>
    <w:rsid w:val="000439D5"/>
    <w:rsid w:val="0004424F"/>
    <w:rsid w:val="00044682"/>
    <w:rsid w:val="00045142"/>
    <w:rsid w:val="000506B6"/>
    <w:rsid w:val="0005079B"/>
    <w:rsid w:val="00050EE7"/>
    <w:rsid w:val="0005183F"/>
    <w:rsid w:val="000526F1"/>
    <w:rsid w:val="00052725"/>
    <w:rsid w:val="0005423E"/>
    <w:rsid w:val="00054F4A"/>
    <w:rsid w:val="0005537B"/>
    <w:rsid w:val="00060984"/>
    <w:rsid w:val="00061F8B"/>
    <w:rsid w:val="00063883"/>
    <w:rsid w:val="00067B5E"/>
    <w:rsid w:val="0007011A"/>
    <w:rsid w:val="00072BAE"/>
    <w:rsid w:val="00072F89"/>
    <w:rsid w:val="0007441A"/>
    <w:rsid w:val="00076898"/>
    <w:rsid w:val="00080DC9"/>
    <w:rsid w:val="000812A3"/>
    <w:rsid w:val="0008133B"/>
    <w:rsid w:val="00082ADA"/>
    <w:rsid w:val="00084E1B"/>
    <w:rsid w:val="00085859"/>
    <w:rsid w:val="00085DB4"/>
    <w:rsid w:val="00087857"/>
    <w:rsid w:val="00087BB0"/>
    <w:rsid w:val="00087BBF"/>
    <w:rsid w:val="00087C8F"/>
    <w:rsid w:val="00090DB1"/>
    <w:rsid w:val="00092534"/>
    <w:rsid w:val="0009310D"/>
    <w:rsid w:val="000962CA"/>
    <w:rsid w:val="000A0372"/>
    <w:rsid w:val="000A13A4"/>
    <w:rsid w:val="000A47BD"/>
    <w:rsid w:val="000A7169"/>
    <w:rsid w:val="000A79ED"/>
    <w:rsid w:val="000B0C61"/>
    <w:rsid w:val="000B284D"/>
    <w:rsid w:val="000B2DC3"/>
    <w:rsid w:val="000B3DAB"/>
    <w:rsid w:val="000B47EB"/>
    <w:rsid w:val="000B54DD"/>
    <w:rsid w:val="000C17AF"/>
    <w:rsid w:val="000C27DF"/>
    <w:rsid w:val="000C50AA"/>
    <w:rsid w:val="000C7F74"/>
    <w:rsid w:val="000D0FAD"/>
    <w:rsid w:val="000D1114"/>
    <w:rsid w:val="000D16DB"/>
    <w:rsid w:val="000D1D05"/>
    <w:rsid w:val="000D22D8"/>
    <w:rsid w:val="000D5D4D"/>
    <w:rsid w:val="000D6B23"/>
    <w:rsid w:val="000D6EC2"/>
    <w:rsid w:val="000E0F4C"/>
    <w:rsid w:val="000E161D"/>
    <w:rsid w:val="000E193C"/>
    <w:rsid w:val="000E1B24"/>
    <w:rsid w:val="000E216E"/>
    <w:rsid w:val="000E265A"/>
    <w:rsid w:val="000E3400"/>
    <w:rsid w:val="000E4B20"/>
    <w:rsid w:val="000E5406"/>
    <w:rsid w:val="000F0815"/>
    <w:rsid w:val="000F2A4E"/>
    <w:rsid w:val="000F3411"/>
    <w:rsid w:val="000F377F"/>
    <w:rsid w:val="000F5592"/>
    <w:rsid w:val="000F67D1"/>
    <w:rsid w:val="000F6AC6"/>
    <w:rsid w:val="00100CE1"/>
    <w:rsid w:val="00101088"/>
    <w:rsid w:val="00102C94"/>
    <w:rsid w:val="001038DD"/>
    <w:rsid w:val="001069B2"/>
    <w:rsid w:val="0011159D"/>
    <w:rsid w:val="00112B62"/>
    <w:rsid w:val="0011472F"/>
    <w:rsid w:val="00115EE7"/>
    <w:rsid w:val="00121FC8"/>
    <w:rsid w:val="0012625F"/>
    <w:rsid w:val="00127084"/>
    <w:rsid w:val="0013004B"/>
    <w:rsid w:val="00130351"/>
    <w:rsid w:val="001303D1"/>
    <w:rsid w:val="001307E1"/>
    <w:rsid w:val="00132234"/>
    <w:rsid w:val="00133F48"/>
    <w:rsid w:val="0013412B"/>
    <w:rsid w:val="00134844"/>
    <w:rsid w:val="00135AA1"/>
    <w:rsid w:val="00141DA5"/>
    <w:rsid w:val="001440C8"/>
    <w:rsid w:val="00144893"/>
    <w:rsid w:val="00144B3F"/>
    <w:rsid w:val="0014533E"/>
    <w:rsid w:val="00146D9D"/>
    <w:rsid w:val="00146E28"/>
    <w:rsid w:val="001473A7"/>
    <w:rsid w:val="001536D2"/>
    <w:rsid w:val="00154EB5"/>
    <w:rsid w:val="0015560C"/>
    <w:rsid w:val="00155DC4"/>
    <w:rsid w:val="00156060"/>
    <w:rsid w:val="00157EE4"/>
    <w:rsid w:val="00161B78"/>
    <w:rsid w:val="001637B9"/>
    <w:rsid w:val="00163BE0"/>
    <w:rsid w:val="00163FC2"/>
    <w:rsid w:val="0016541B"/>
    <w:rsid w:val="00165F4D"/>
    <w:rsid w:val="00166985"/>
    <w:rsid w:val="00166D0A"/>
    <w:rsid w:val="001675EA"/>
    <w:rsid w:val="00167BCE"/>
    <w:rsid w:val="00170FCD"/>
    <w:rsid w:val="0017270E"/>
    <w:rsid w:val="0017543F"/>
    <w:rsid w:val="00175475"/>
    <w:rsid w:val="00175D9A"/>
    <w:rsid w:val="00176A72"/>
    <w:rsid w:val="00180671"/>
    <w:rsid w:val="0018242F"/>
    <w:rsid w:val="00184209"/>
    <w:rsid w:val="001846E2"/>
    <w:rsid w:val="001876A9"/>
    <w:rsid w:val="00187C2F"/>
    <w:rsid w:val="00187D99"/>
    <w:rsid w:val="001902C6"/>
    <w:rsid w:val="00190D13"/>
    <w:rsid w:val="00190D27"/>
    <w:rsid w:val="001917B9"/>
    <w:rsid w:val="00191EE9"/>
    <w:rsid w:val="00193D21"/>
    <w:rsid w:val="00195EDF"/>
    <w:rsid w:val="001966CA"/>
    <w:rsid w:val="00196C27"/>
    <w:rsid w:val="00197735"/>
    <w:rsid w:val="001A0B9A"/>
    <w:rsid w:val="001A2456"/>
    <w:rsid w:val="001A4871"/>
    <w:rsid w:val="001A54F1"/>
    <w:rsid w:val="001A5F3B"/>
    <w:rsid w:val="001A6B93"/>
    <w:rsid w:val="001A743C"/>
    <w:rsid w:val="001B3F61"/>
    <w:rsid w:val="001B5090"/>
    <w:rsid w:val="001B775F"/>
    <w:rsid w:val="001C4679"/>
    <w:rsid w:val="001C5685"/>
    <w:rsid w:val="001C57DA"/>
    <w:rsid w:val="001C6926"/>
    <w:rsid w:val="001C69D2"/>
    <w:rsid w:val="001C730C"/>
    <w:rsid w:val="001D1530"/>
    <w:rsid w:val="001D17F0"/>
    <w:rsid w:val="001D201E"/>
    <w:rsid w:val="001D2142"/>
    <w:rsid w:val="001D2FDD"/>
    <w:rsid w:val="001E08D4"/>
    <w:rsid w:val="001E0EEB"/>
    <w:rsid w:val="001E312F"/>
    <w:rsid w:val="001E35FB"/>
    <w:rsid w:val="001E4144"/>
    <w:rsid w:val="001E4D91"/>
    <w:rsid w:val="001E5400"/>
    <w:rsid w:val="001E60D9"/>
    <w:rsid w:val="001E627B"/>
    <w:rsid w:val="001E748E"/>
    <w:rsid w:val="001F091F"/>
    <w:rsid w:val="001F1128"/>
    <w:rsid w:val="001F1256"/>
    <w:rsid w:val="001F4D01"/>
    <w:rsid w:val="001F50EF"/>
    <w:rsid w:val="001F5952"/>
    <w:rsid w:val="001F5FB6"/>
    <w:rsid w:val="001F6C03"/>
    <w:rsid w:val="00200541"/>
    <w:rsid w:val="002015B7"/>
    <w:rsid w:val="00202283"/>
    <w:rsid w:val="00205654"/>
    <w:rsid w:val="002062FB"/>
    <w:rsid w:val="00206B88"/>
    <w:rsid w:val="00206C6E"/>
    <w:rsid w:val="002074AB"/>
    <w:rsid w:val="002105FA"/>
    <w:rsid w:val="00211860"/>
    <w:rsid w:val="00212A55"/>
    <w:rsid w:val="00212AB1"/>
    <w:rsid w:val="00213FEF"/>
    <w:rsid w:val="00215B9C"/>
    <w:rsid w:val="002165C4"/>
    <w:rsid w:val="00217EA2"/>
    <w:rsid w:val="00221CCE"/>
    <w:rsid w:val="00223EA2"/>
    <w:rsid w:val="00225ACC"/>
    <w:rsid w:val="0023267A"/>
    <w:rsid w:val="00232FD3"/>
    <w:rsid w:val="002331BE"/>
    <w:rsid w:val="00233DA4"/>
    <w:rsid w:val="002345BB"/>
    <w:rsid w:val="0023540F"/>
    <w:rsid w:val="00240C82"/>
    <w:rsid w:val="00242AAE"/>
    <w:rsid w:val="00243B23"/>
    <w:rsid w:val="00253307"/>
    <w:rsid w:val="0025359F"/>
    <w:rsid w:val="00254E6E"/>
    <w:rsid w:val="00260EA3"/>
    <w:rsid w:val="002615C0"/>
    <w:rsid w:val="00263CD4"/>
    <w:rsid w:val="0026400A"/>
    <w:rsid w:val="00264809"/>
    <w:rsid w:val="002655A4"/>
    <w:rsid w:val="00265D64"/>
    <w:rsid w:val="00267F4D"/>
    <w:rsid w:val="00270636"/>
    <w:rsid w:val="002711E6"/>
    <w:rsid w:val="00272E8E"/>
    <w:rsid w:val="0027337B"/>
    <w:rsid w:val="00273445"/>
    <w:rsid w:val="00273AF4"/>
    <w:rsid w:val="002747A0"/>
    <w:rsid w:val="00276521"/>
    <w:rsid w:val="00276BED"/>
    <w:rsid w:val="00280346"/>
    <w:rsid w:val="00281135"/>
    <w:rsid w:val="00281332"/>
    <w:rsid w:val="00281E17"/>
    <w:rsid w:val="002825FF"/>
    <w:rsid w:val="00283132"/>
    <w:rsid w:val="002871E5"/>
    <w:rsid w:val="002902B5"/>
    <w:rsid w:val="002929C2"/>
    <w:rsid w:val="0029560D"/>
    <w:rsid w:val="0029768F"/>
    <w:rsid w:val="00297CD7"/>
    <w:rsid w:val="002A0361"/>
    <w:rsid w:val="002A03C2"/>
    <w:rsid w:val="002A0677"/>
    <w:rsid w:val="002A09C6"/>
    <w:rsid w:val="002A0C52"/>
    <w:rsid w:val="002A3072"/>
    <w:rsid w:val="002A5FC9"/>
    <w:rsid w:val="002A65E1"/>
    <w:rsid w:val="002A7B01"/>
    <w:rsid w:val="002B0940"/>
    <w:rsid w:val="002B1A87"/>
    <w:rsid w:val="002B234B"/>
    <w:rsid w:val="002B2E0E"/>
    <w:rsid w:val="002B420C"/>
    <w:rsid w:val="002B42B7"/>
    <w:rsid w:val="002B4C63"/>
    <w:rsid w:val="002B5635"/>
    <w:rsid w:val="002C25EF"/>
    <w:rsid w:val="002C5CB0"/>
    <w:rsid w:val="002C7741"/>
    <w:rsid w:val="002D1FCD"/>
    <w:rsid w:val="002D5ADA"/>
    <w:rsid w:val="002D6103"/>
    <w:rsid w:val="002D6191"/>
    <w:rsid w:val="002D73E7"/>
    <w:rsid w:val="002E02DC"/>
    <w:rsid w:val="002E2296"/>
    <w:rsid w:val="002E31BA"/>
    <w:rsid w:val="002E4051"/>
    <w:rsid w:val="002E428D"/>
    <w:rsid w:val="002E49A0"/>
    <w:rsid w:val="002E4F36"/>
    <w:rsid w:val="002E62D2"/>
    <w:rsid w:val="002E723E"/>
    <w:rsid w:val="002E79D5"/>
    <w:rsid w:val="002F2980"/>
    <w:rsid w:val="002F35A8"/>
    <w:rsid w:val="002F4314"/>
    <w:rsid w:val="002F5B58"/>
    <w:rsid w:val="002F61AB"/>
    <w:rsid w:val="002F7240"/>
    <w:rsid w:val="002F767E"/>
    <w:rsid w:val="00300692"/>
    <w:rsid w:val="00301092"/>
    <w:rsid w:val="0030233F"/>
    <w:rsid w:val="003023E5"/>
    <w:rsid w:val="003025E8"/>
    <w:rsid w:val="0030285A"/>
    <w:rsid w:val="00303B95"/>
    <w:rsid w:val="00304396"/>
    <w:rsid w:val="003050A0"/>
    <w:rsid w:val="0030594B"/>
    <w:rsid w:val="00310273"/>
    <w:rsid w:val="00310FFE"/>
    <w:rsid w:val="003136E6"/>
    <w:rsid w:val="003160A0"/>
    <w:rsid w:val="00316649"/>
    <w:rsid w:val="00316CA4"/>
    <w:rsid w:val="00316F01"/>
    <w:rsid w:val="0032031F"/>
    <w:rsid w:val="0032210B"/>
    <w:rsid w:val="00323578"/>
    <w:rsid w:val="003239FA"/>
    <w:rsid w:val="00323D81"/>
    <w:rsid w:val="00324001"/>
    <w:rsid w:val="0032471E"/>
    <w:rsid w:val="0032475E"/>
    <w:rsid w:val="00324A24"/>
    <w:rsid w:val="00324F9D"/>
    <w:rsid w:val="003254A4"/>
    <w:rsid w:val="00326D26"/>
    <w:rsid w:val="003271C5"/>
    <w:rsid w:val="003301B4"/>
    <w:rsid w:val="0033382E"/>
    <w:rsid w:val="003339DC"/>
    <w:rsid w:val="00333EED"/>
    <w:rsid w:val="003345C7"/>
    <w:rsid w:val="00337539"/>
    <w:rsid w:val="00340628"/>
    <w:rsid w:val="0034105F"/>
    <w:rsid w:val="003415CE"/>
    <w:rsid w:val="0034380E"/>
    <w:rsid w:val="00346EDB"/>
    <w:rsid w:val="0035072D"/>
    <w:rsid w:val="00350FB4"/>
    <w:rsid w:val="00352C2B"/>
    <w:rsid w:val="00352DF9"/>
    <w:rsid w:val="0035387F"/>
    <w:rsid w:val="00353BBA"/>
    <w:rsid w:val="00353E72"/>
    <w:rsid w:val="003540A9"/>
    <w:rsid w:val="00354631"/>
    <w:rsid w:val="003546E9"/>
    <w:rsid w:val="0035564F"/>
    <w:rsid w:val="003619C9"/>
    <w:rsid w:val="00362F5F"/>
    <w:rsid w:val="00362FA1"/>
    <w:rsid w:val="00363E4B"/>
    <w:rsid w:val="00364129"/>
    <w:rsid w:val="00364EDF"/>
    <w:rsid w:val="0036668E"/>
    <w:rsid w:val="0037002A"/>
    <w:rsid w:val="003700D0"/>
    <w:rsid w:val="00371B6C"/>
    <w:rsid w:val="00371DD4"/>
    <w:rsid w:val="003737A9"/>
    <w:rsid w:val="00373D54"/>
    <w:rsid w:val="003766E7"/>
    <w:rsid w:val="00377E5A"/>
    <w:rsid w:val="00377F98"/>
    <w:rsid w:val="00380D38"/>
    <w:rsid w:val="003829FD"/>
    <w:rsid w:val="00383578"/>
    <w:rsid w:val="00383AF1"/>
    <w:rsid w:val="0038495C"/>
    <w:rsid w:val="00384E53"/>
    <w:rsid w:val="003856BF"/>
    <w:rsid w:val="00385B72"/>
    <w:rsid w:val="00385FF9"/>
    <w:rsid w:val="00386E4D"/>
    <w:rsid w:val="00387827"/>
    <w:rsid w:val="003902A4"/>
    <w:rsid w:val="00394C20"/>
    <w:rsid w:val="0039593C"/>
    <w:rsid w:val="003960F0"/>
    <w:rsid w:val="0039632C"/>
    <w:rsid w:val="003A0738"/>
    <w:rsid w:val="003A0F67"/>
    <w:rsid w:val="003A16CB"/>
    <w:rsid w:val="003A1BB0"/>
    <w:rsid w:val="003A1D23"/>
    <w:rsid w:val="003A1F5A"/>
    <w:rsid w:val="003A7B2E"/>
    <w:rsid w:val="003B0A3C"/>
    <w:rsid w:val="003B1726"/>
    <w:rsid w:val="003B1886"/>
    <w:rsid w:val="003B18A2"/>
    <w:rsid w:val="003B2287"/>
    <w:rsid w:val="003B334F"/>
    <w:rsid w:val="003B35FF"/>
    <w:rsid w:val="003B7F9B"/>
    <w:rsid w:val="003C1D95"/>
    <w:rsid w:val="003C3787"/>
    <w:rsid w:val="003C4083"/>
    <w:rsid w:val="003C4190"/>
    <w:rsid w:val="003C5D32"/>
    <w:rsid w:val="003C7536"/>
    <w:rsid w:val="003C7918"/>
    <w:rsid w:val="003D1067"/>
    <w:rsid w:val="003D1616"/>
    <w:rsid w:val="003D18CD"/>
    <w:rsid w:val="003D4329"/>
    <w:rsid w:val="003D5C5F"/>
    <w:rsid w:val="003D6290"/>
    <w:rsid w:val="003D7D61"/>
    <w:rsid w:val="003D7EE6"/>
    <w:rsid w:val="003E1C36"/>
    <w:rsid w:val="003E2C38"/>
    <w:rsid w:val="003E3747"/>
    <w:rsid w:val="003E4B50"/>
    <w:rsid w:val="003E4C73"/>
    <w:rsid w:val="003E6569"/>
    <w:rsid w:val="003F0897"/>
    <w:rsid w:val="003F0B43"/>
    <w:rsid w:val="003F14DD"/>
    <w:rsid w:val="003F227B"/>
    <w:rsid w:val="003F3BF2"/>
    <w:rsid w:val="003F65E3"/>
    <w:rsid w:val="003F6B62"/>
    <w:rsid w:val="004012E8"/>
    <w:rsid w:val="00403734"/>
    <w:rsid w:val="00404743"/>
    <w:rsid w:val="00404A3D"/>
    <w:rsid w:val="0040573B"/>
    <w:rsid w:val="00405746"/>
    <w:rsid w:val="0040701A"/>
    <w:rsid w:val="0041098F"/>
    <w:rsid w:val="00410DFE"/>
    <w:rsid w:val="00412B2D"/>
    <w:rsid w:val="00413725"/>
    <w:rsid w:val="00414B4A"/>
    <w:rsid w:val="0041560A"/>
    <w:rsid w:val="004161DE"/>
    <w:rsid w:val="00416B63"/>
    <w:rsid w:val="00417A8E"/>
    <w:rsid w:val="00417FFC"/>
    <w:rsid w:val="004201B3"/>
    <w:rsid w:val="00420327"/>
    <w:rsid w:val="00421FA2"/>
    <w:rsid w:val="004232A3"/>
    <w:rsid w:val="00424414"/>
    <w:rsid w:val="00426331"/>
    <w:rsid w:val="00427021"/>
    <w:rsid w:val="00427E89"/>
    <w:rsid w:val="004301D9"/>
    <w:rsid w:val="004358BF"/>
    <w:rsid w:val="00436715"/>
    <w:rsid w:val="00441164"/>
    <w:rsid w:val="004437A2"/>
    <w:rsid w:val="00446331"/>
    <w:rsid w:val="0044655E"/>
    <w:rsid w:val="00452DDE"/>
    <w:rsid w:val="0045577F"/>
    <w:rsid w:val="00456E01"/>
    <w:rsid w:val="004615D0"/>
    <w:rsid w:val="00461E3F"/>
    <w:rsid w:val="0046289F"/>
    <w:rsid w:val="004634D9"/>
    <w:rsid w:val="00466469"/>
    <w:rsid w:val="0046677F"/>
    <w:rsid w:val="00467E72"/>
    <w:rsid w:val="00470103"/>
    <w:rsid w:val="0047064E"/>
    <w:rsid w:val="0047081B"/>
    <w:rsid w:val="004708BD"/>
    <w:rsid w:val="00473812"/>
    <w:rsid w:val="00473AB6"/>
    <w:rsid w:val="0047730F"/>
    <w:rsid w:val="004837A8"/>
    <w:rsid w:val="00483E20"/>
    <w:rsid w:val="00484084"/>
    <w:rsid w:val="00485EB7"/>
    <w:rsid w:val="00490BF5"/>
    <w:rsid w:val="00491458"/>
    <w:rsid w:val="00491FC4"/>
    <w:rsid w:val="00492C5D"/>
    <w:rsid w:val="00493907"/>
    <w:rsid w:val="0049591C"/>
    <w:rsid w:val="004A0A98"/>
    <w:rsid w:val="004A2EC6"/>
    <w:rsid w:val="004A50D2"/>
    <w:rsid w:val="004A74D7"/>
    <w:rsid w:val="004B008F"/>
    <w:rsid w:val="004B024D"/>
    <w:rsid w:val="004B048E"/>
    <w:rsid w:val="004B056C"/>
    <w:rsid w:val="004B151F"/>
    <w:rsid w:val="004B1703"/>
    <w:rsid w:val="004B2145"/>
    <w:rsid w:val="004B36BE"/>
    <w:rsid w:val="004B3B19"/>
    <w:rsid w:val="004B45D5"/>
    <w:rsid w:val="004C00C6"/>
    <w:rsid w:val="004C2BC7"/>
    <w:rsid w:val="004C5CC3"/>
    <w:rsid w:val="004C6E5C"/>
    <w:rsid w:val="004C6EFF"/>
    <w:rsid w:val="004C7017"/>
    <w:rsid w:val="004C71BE"/>
    <w:rsid w:val="004D02D4"/>
    <w:rsid w:val="004D084E"/>
    <w:rsid w:val="004D110E"/>
    <w:rsid w:val="004D18BC"/>
    <w:rsid w:val="004D5BE3"/>
    <w:rsid w:val="004D5D6F"/>
    <w:rsid w:val="004D6182"/>
    <w:rsid w:val="004E0402"/>
    <w:rsid w:val="004E15BA"/>
    <w:rsid w:val="004E2B1A"/>
    <w:rsid w:val="004F00B8"/>
    <w:rsid w:val="004F1BE2"/>
    <w:rsid w:val="004F1C74"/>
    <w:rsid w:val="004F22C0"/>
    <w:rsid w:val="004F4270"/>
    <w:rsid w:val="004F5982"/>
    <w:rsid w:val="004F7572"/>
    <w:rsid w:val="004F78D5"/>
    <w:rsid w:val="004F7908"/>
    <w:rsid w:val="00500486"/>
    <w:rsid w:val="00500A71"/>
    <w:rsid w:val="0050228B"/>
    <w:rsid w:val="00503EDB"/>
    <w:rsid w:val="00506CE9"/>
    <w:rsid w:val="00507A2F"/>
    <w:rsid w:val="00512145"/>
    <w:rsid w:val="00513D07"/>
    <w:rsid w:val="005140E1"/>
    <w:rsid w:val="005157B3"/>
    <w:rsid w:val="005163B2"/>
    <w:rsid w:val="005204E1"/>
    <w:rsid w:val="00523830"/>
    <w:rsid w:val="00524979"/>
    <w:rsid w:val="00524C15"/>
    <w:rsid w:val="0052524E"/>
    <w:rsid w:val="0052610A"/>
    <w:rsid w:val="005265CD"/>
    <w:rsid w:val="00530615"/>
    <w:rsid w:val="00530749"/>
    <w:rsid w:val="00530AF7"/>
    <w:rsid w:val="00531EBB"/>
    <w:rsid w:val="00534C53"/>
    <w:rsid w:val="00535024"/>
    <w:rsid w:val="00535AC8"/>
    <w:rsid w:val="00536826"/>
    <w:rsid w:val="00540FE7"/>
    <w:rsid w:val="0054469F"/>
    <w:rsid w:val="0054471C"/>
    <w:rsid w:val="00544A90"/>
    <w:rsid w:val="00544E5E"/>
    <w:rsid w:val="0054540C"/>
    <w:rsid w:val="00545E69"/>
    <w:rsid w:val="00546A0A"/>
    <w:rsid w:val="0055075B"/>
    <w:rsid w:val="00550B5F"/>
    <w:rsid w:val="005514DB"/>
    <w:rsid w:val="00551D15"/>
    <w:rsid w:val="0055530A"/>
    <w:rsid w:val="0055712B"/>
    <w:rsid w:val="00560CBA"/>
    <w:rsid w:val="005615CB"/>
    <w:rsid w:val="00561E85"/>
    <w:rsid w:val="00562B8E"/>
    <w:rsid w:val="00562C21"/>
    <w:rsid w:val="005646A1"/>
    <w:rsid w:val="005650F2"/>
    <w:rsid w:val="0057056C"/>
    <w:rsid w:val="005705D2"/>
    <w:rsid w:val="0057194C"/>
    <w:rsid w:val="00572D69"/>
    <w:rsid w:val="00573318"/>
    <w:rsid w:val="0057345B"/>
    <w:rsid w:val="00574F19"/>
    <w:rsid w:val="005751F7"/>
    <w:rsid w:val="005800AD"/>
    <w:rsid w:val="00580DB5"/>
    <w:rsid w:val="00580EE4"/>
    <w:rsid w:val="00581801"/>
    <w:rsid w:val="00582A31"/>
    <w:rsid w:val="00583197"/>
    <w:rsid w:val="0058369F"/>
    <w:rsid w:val="00584184"/>
    <w:rsid w:val="00584398"/>
    <w:rsid w:val="0058610A"/>
    <w:rsid w:val="005864F7"/>
    <w:rsid w:val="00586F19"/>
    <w:rsid w:val="00587327"/>
    <w:rsid w:val="005905BC"/>
    <w:rsid w:val="005905C9"/>
    <w:rsid w:val="00590B39"/>
    <w:rsid w:val="00591830"/>
    <w:rsid w:val="00592263"/>
    <w:rsid w:val="00592932"/>
    <w:rsid w:val="00592BCF"/>
    <w:rsid w:val="00593B83"/>
    <w:rsid w:val="005946CD"/>
    <w:rsid w:val="0059504A"/>
    <w:rsid w:val="00595EEB"/>
    <w:rsid w:val="005962EF"/>
    <w:rsid w:val="005973BA"/>
    <w:rsid w:val="005A0444"/>
    <w:rsid w:val="005A3FC3"/>
    <w:rsid w:val="005A5753"/>
    <w:rsid w:val="005B0443"/>
    <w:rsid w:val="005B2464"/>
    <w:rsid w:val="005C02E5"/>
    <w:rsid w:val="005C0422"/>
    <w:rsid w:val="005C130C"/>
    <w:rsid w:val="005C2D84"/>
    <w:rsid w:val="005C4720"/>
    <w:rsid w:val="005C567F"/>
    <w:rsid w:val="005C661A"/>
    <w:rsid w:val="005C6ED6"/>
    <w:rsid w:val="005C7CCF"/>
    <w:rsid w:val="005C7F82"/>
    <w:rsid w:val="005D04AC"/>
    <w:rsid w:val="005D09AD"/>
    <w:rsid w:val="005D11BA"/>
    <w:rsid w:val="005D3CF2"/>
    <w:rsid w:val="005D3E94"/>
    <w:rsid w:val="005D4919"/>
    <w:rsid w:val="005D5360"/>
    <w:rsid w:val="005D60E2"/>
    <w:rsid w:val="005D6F55"/>
    <w:rsid w:val="005E0191"/>
    <w:rsid w:val="005E1C0A"/>
    <w:rsid w:val="005E2A8B"/>
    <w:rsid w:val="005E2FC7"/>
    <w:rsid w:val="005E37DD"/>
    <w:rsid w:val="005E46A5"/>
    <w:rsid w:val="005E5526"/>
    <w:rsid w:val="005E5763"/>
    <w:rsid w:val="005E7527"/>
    <w:rsid w:val="005F065E"/>
    <w:rsid w:val="005F0C4C"/>
    <w:rsid w:val="005F2530"/>
    <w:rsid w:val="005F2F43"/>
    <w:rsid w:val="005F4891"/>
    <w:rsid w:val="005F59F6"/>
    <w:rsid w:val="00600E6A"/>
    <w:rsid w:val="006011C5"/>
    <w:rsid w:val="006033B0"/>
    <w:rsid w:val="006059A8"/>
    <w:rsid w:val="006061CC"/>
    <w:rsid w:val="006062A2"/>
    <w:rsid w:val="00606F3F"/>
    <w:rsid w:val="006072E5"/>
    <w:rsid w:val="006105BA"/>
    <w:rsid w:val="00611F07"/>
    <w:rsid w:val="00612A73"/>
    <w:rsid w:val="0061570E"/>
    <w:rsid w:val="00615A0A"/>
    <w:rsid w:val="00617220"/>
    <w:rsid w:val="006207A9"/>
    <w:rsid w:val="006240C1"/>
    <w:rsid w:val="0062635D"/>
    <w:rsid w:val="006278C8"/>
    <w:rsid w:val="00630DAF"/>
    <w:rsid w:val="006314DC"/>
    <w:rsid w:val="0063158B"/>
    <w:rsid w:val="00631797"/>
    <w:rsid w:val="00633B00"/>
    <w:rsid w:val="00634790"/>
    <w:rsid w:val="0063683C"/>
    <w:rsid w:val="006369EF"/>
    <w:rsid w:val="006409D6"/>
    <w:rsid w:val="00642177"/>
    <w:rsid w:val="006431C0"/>
    <w:rsid w:val="006437D0"/>
    <w:rsid w:val="006442FF"/>
    <w:rsid w:val="0064598A"/>
    <w:rsid w:val="00650187"/>
    <w:rsid w:val="00650238"/>
    <w:rsid w:val="00652543"/>
    <w:rsid w:val="006532F5"/>
    <w:rsid w:val="006533E7"/>
    <w:rsid w:val="00653903"/>
    <w:rsid w:val="00653B4B"/>
    <w:rsid w:val="00653CEB"/>
    <w:rsid w:val="006545A5"/>
    <w:rsid w:val="00656D04"/>
    <w:rsid w:val="00656EF9"/>
    <w:rsid w:val="00657BED"/>
    <w:rsid w:val="00657E17"/>
    <w:rsid w:val="0066267E"/>
    <w:rsid w:val="00662E6C"/>
    <w:rsid w:val="0066363A"/>
    <w:rsid w:val="00665333"/>
    <w:rsid w:val="00666235"/>
    <w:rsid w:val="00670175"/>
    <w:rsid w:val="006701ED"/>
    <w:rsid w:val="006704C5"/>
    <w:rsid w:val="0067107C"/>
    <w:rsid w:val="0067304F"/>
    <w:rsid w:val="00673E2E"/>
    <w:rsid w:val="00675F49"/>
    <w:rsid w:val="00677737"/>
    <w:rsid w:val="00680D34"/>
    <w:rsid w:val="00681165"/>
    <w:rsid w:val="00682634"/>
    <w:rsid w:val="006877E2"/>
    <w:rsid w:val="0068787B"/>
    <w:rsid w:val="006906BC"/>
    <w:rsid w:val="00693A91"/>
    <w:rsid w:val="00694DE3"/>
    <w:rsid w:val="00694EF8"/>
    <w:rsid w:val="006A0759"/>
    <w:rsid w:val="006A18E8"/>
    <w:rsid w:val="006A4206"/>
    <w:rsid w:val="006A4B6B"/>
    <w:rsid w:val="006A4E04"/>
    <w:rsid w:val="006A58CA"/>
    <w:rsid w:val="006A5C34"/>
    <w:rsid w:val="006A64DC"/>
    <w:rsid w:val="006A6C70"/>
    <w:rsid w:val="006A7B5A"/>
    <w:rsid w:val="006B52C3"/>
    <w:rsid w:val="006B7A99"/>
    <w:rsid w:val="006B7AA0"/>
    <w:rsid w:val="006C05A4"/>
    <w:rsid w:val="006C0A17"/>
    <w:rsid w:val="006C0FEA"/>
    <w:rsid w:val="006C4731"/>
    <w:rsid w:val="006C62BA"/>
    <w:rsid w:val="006D111C"/>
    <w:rsid w:val="006D176B"/>
    <w:rsid w:val="006D20E4"/>
    <w:rsid w:val="006D2FB3"/>
    <w:rsid w:val="006D3708"/>
    <w:rsid w:val="006D41D5"/>
    <w:rsid w:val="006E0118"/>
    <w:rsid w:val="006E0BFE"/>
    <w:rsid w:val="006E1CA7"/>
    <w:rsid w:val="006E2962"/>
    <w:rsid w:val="006E4614"/>
    <w:rsid w:val="006E576A"/>
    <w:rsid w:val="006E59CB"/>
    <w:rsid w:val="006E5B3B"/>
    <w:rsid w:val="006F0D72"/>
    <w:rsid w:val="006F1012"/>
    <w:rsid w:val="006F191A"/>
    <w:rsid w:val="006F2A74"/>
    <w:rsid w:val="006F43EA"/>
    <w:rsid w:val="006F5E4E"/>
    <w:rsid w:val="006F5EE7"/>
    <w:rsid w:val="0070000C"/>
    <w:rsid w:val="00701605"/>
    <w:rsid w:val="007023F6"/>
    <w:rsid w:val="00703045"/>
    <w:rsid w:val="00704082"/>
    <w:rsid w:val="007072D7"/>
    <w:rsid w:val="0070750D"/>
    <w:rsid w:val="0071070B"/>
    <w:rsid w:val="00711037"/>
    <w:rsid w:val="00711A3B"/>
    <w:rsid w:val="007124ED"/>
    <w:rsid w:val="00712721"/>
    <w:rsid w:val="007139CC"/>
    <w:rsid w:val="00714340"/>
    <w:rsid w:val="007206AF"/>
    <w:rsid w:val="00720CE8"/>
    <w:rsid w:val="00720F3A"/>
    <w:rsid w:val="0072480E"/>
    <w:rsid w:val="00725FD2"/>
    <w:rsid w:val="007261C6"/>
    <w:rsid w:val="00726CD3"/>
    <w:rsid w:val="00727326"/>
    <w:rsid w:val="00730A6E"/>
    <w:rsid w:val="00730A6F"/>
    <w:rsid w:val="0073146E"/>
    <w:rsid w:val="007315A1"/>
    <w:rsid w:val="0073336D"/>
    <w:rsid w:val="00736473"/>
    <w:rsid w:val="00736568"/>
    <w:rsid w:val="007368B5"/>
    <w:rsid w:val="007404E8"/>
    <w:rsid w:val="00742382"/>
    <w:rsid w:val="007437A6"/>
    <w:rsid w:val="007438AF"/>
    <w:rsid w:val="0074471E"/>
    <w:rsid w:val="007469E7"/>
    <w:rsid w:val="00746A0B"/>
    <w:rsid w:val="00746A57"/>
    <w:rsid w:val="00747456"/>
    <w:rsid w:val="00747AFA"/>
    <w:rsid w:val="00750620"/>
    <w:rsid w:val="007512B8"/>
    <w:rsid w:val="00753BC5"/>
    <w:rsid w:val="007552E0"/>
    <w:rsid w:val="00755ABC"/>
    <w:rsid w:val="00755D95"/>
    <w:rsid w:val="0075659A"/>
    <w:rsid w:val="00756B1D"/>
    <w:rsid w:val="00756F65"/>
    <w:rsid w:val="00757416"/>
    <w:rsid w:val="0076179E"/>
    <w:rsid w:val="00761B54"/>
    <w:rsid w:val="007621CC"/>
    <w:rsid w:val="00765E9D"/>
    <w:rsid w:val="00767763"/>
    <w:rsid w:val="00777888"/>
    <w:rsid w:val="007802D2"/>
    <w:rsid w:val="0078079A"/>
    <w:rsid w:val="00781A75"/>
    <w:rsid w:val="00781CC1"/>
    <w:rsid w:val="007823DF"/>
    <w:rsid w:val="00784EB9"/>
    <w:rsid w:val="00785B67"/>
    <w:rsid w:val="00786DB5"/>
    <w:rsid w:val="007879B1"/>
    <w:rsid w:val="007920C4"/>
    <w:rsid w:val="00792780"/>
    <w:rsid w:val="00792B1D"/>
    <w:rsid w:val="00792BAD"/>
    <w:rsid w:val="00795A47"/>
    <w:rsid w:val="00797756"/>
    <w:rsid w:val="00797E75"/>
    <w:rsid w:val="007A0670"/>
    <w:rsid w:val="007A16E8"/>
    <w:rsid w:val="007A2FAC"/>
    <w:rsid w:val="007A4648"/>
    <w:rsid w:val="007A493E"/>
    <w:rsid w:val="007A7084"/>
    <w:rsid w:val="007B3DD0"/>
    <w:rsid w:val="007B43B2"/>
    <w:rsid w:val="007B4B59"/>
    <w:rsid w:val="007B5BCD"/>
    <w:rsid w:val="007B5FC5"/>
    <w:rsid w:val="007C0E3E"/>
    <w:rsid w:val="007C0F97"/>
    <w:rsid w:val="007C4303"/>
    <w:rsid w:val="007C6309"/>
    <w:rsid w:val="007D16E8"/>
    <w:rsid w:val="007D17AE"/>
    <w:rsid w:val="007D23B1"/>
    <w:rsid w:val="007D446E"/>
    <w:rsid w:val="007D50F4"/>
    <w:rsid w:val="007E0004"/>
    <w:rsid w:val="007E00B3"/>
    <w:rsid w:val="007E0369"/>
    <w:rsid w:val="007E0DFE"/>
    <w:rsid w:val="007E2246"/>
    <w:rsid w:val="007E2E0B"/>
    <w:rsid w:val="007E350D"/>
    <w:rsid w:val="007E6A9D"/>
    <w:rsid w:val="007E7C97"/>
    <w:rsid w:val="007F2EE7"/>
    <w:rsid w:val="007F33FF"/>
    <w:rsid w:val="007F3545"/>
    <w:rsid w:val="007F42BC"/>
    <w:rsid w:val="007F5293"/>
    <w:rsid w:val="007F52A1"/>
    <w:rsid w:val="007F761E"/>
    <w:rsid w:val="007F7D8C"/>
    <w:rsid w:val="00801B20"/>
    <w:rsid w:val="008022DF"/>
    <w:rsid w:val="00802EBD"/>
    <w:rsid w:val="0080391B"/>
    <w:rsid w:val="008050FB"/>
    <w:rsid w:val="00807E1E"/>
    <w:rsid w:val="00810286"/>
    <w:rsid w:val="0081224A"/>
    <w:rsid w:val="00813A3B"/>
    <w:rsid w:val="00813B9F"/>
    <w:rsid w:val="008176EF"/>
    <w:rsid w:val="00820D6D"/>
    <w:rsid w:val="00822694"/>
    <w:rsid w:val="00822F92"/>
    <w:rsid w:val="00824FA2"/>
    <w:rsid w:val="00825CEB"/>
    <w:rsid w:val="00830BC1"/>
    <w:rsid w:val="00831658"/>
    <w:rsid w:val="00831ACE"/>
    <w:rsid w:val="00833CF0"/>
    <w:rsid w:val="00833D7F"/>
    <w:rsid w:val="008342CA"/>
    <w:rsid w:val="00834BC3"/>
    <w:rsid w:val="00835374"/>
    <w:rsid w:val="00836972"/>
    <w:rsid w:val="00837572"/>
    <w:rsid w:val="00837586"/>
    <w:rsid w:val="00840012"/>
    <w:rsid w:val="0084029C"/>
    <w:rsid w:val="00840764"/>
    <w:rsid w:val="00841363"/>
    <w:rsid w:val="00842FF8"/>
    <w:rsid w:val="00844586"/>
    <w:rsid w:val="00846DDB"/>
    <w:rsid w:val="00852907"/>
    <w:rsid w:val="00852C31"/>
    <w:rsid w:val="00853E4F"/>
    <w:rsid w:val="00855C44"/>
    <w:rsid w:val="00856B93"/>
    <w:rsid w:val="00857E83"/>
    <w:rsid w:val="00860247"/>
    <w:rsid w:val="00860460"/>
    <w:rsid w:val="008609A2"/>
    <w:rsid w:val="00861856"/>
    <w:rsid w:val="00861DD4"/>
    <w:rsid w:val="00862825"/>
    <w:rsid w:val="0086369E"/>
    <w:rsid w:val="00865E64"/>
    <w:rsid w:val="00865EC0"/>
    <w:rsid w:val="00870298"/>
    <w:rsid w:val="0087087A"/>
    <w:rsid w:val="00871784"/>
    <w:rsid w:val="00871962"/>
    <w:rsid w:val="00873D45"/>
    <w:rsid w:val="008745F7"/>
    <w:rsid w:val="008746F7"/>
    <w:rsid w:val="00874B5C"/>
    <w:rsid w:val="00875472"/>
    <w:rsid w:val="00875F39"/>
    <w:rsid w:val="008778DD"/>
    <w:rsid w:val="00880670"/>
    <w:rsid w:val="008807EE"/>
    <w:rsid w:val="008814F0"/>
    <w:rsid w:val="00882D15"/>
    <w:rsid w:val="0088320B"/>
    <w:rsid w:val="0088378B"/>
    <w:rsid w:val="008847F9"/>
    <w:rsid w:val="00887E92"/>
    <w:rsid w:val="00891EC8"/>
    <w:rsid w:val="00892843"/>
    <w:rsid w:val="00893F9F"/>
    <w:rsid w:val="00893FEA"/>
    <w:rsid w:val="00894802"/>
    <w:rsid w:val="00896BC4"/>
    <w:rsid w:val="00896FAC"/>
    <w:rsid w:val="008A0D43"/>
    <w:rsid w:val="008A36C8"/>
    <w:rsid w:val="008A48EC"/>
    <w:rsid w:val="008A69C1"/>
    <w:rsid w:val="008B071A"/>
    <w:rsid w:val="008B4AC0"/>
    <w:rsid w:val="008B4B9A"/>
    <w:rsid w:val="008B6C72"/>
    <w:rsid w:val="008B7841"/>
    <w:rsid w:val="008B7F0C"/>
    <w:rsid w:val="008C042B"/>
    <w:rsid w:val="008C07C2"/>
    <w:rsid w:val="008C0C67"/>
    <w:rsid w:val="008C0F6C"/>
    <w:rsid w:val="008C197E"/>
    <w:rsid w:val="008C2A74"/>
    <w:rsid w:val="008C2B64"/>
    <w:rsid w:val="008C3AD1"/>
    <w:rsid w:val="008C54D3"/>
    <w:rsid w:val="008C59F6"/>
    <w:rsid w:val="008C6D31"/>
    <w:rsid w:val="008D1431"/>
    <w:rsid w:val="008D1F8C"/>
    <w:rsid w:val="008D3426"/>
    <w:rsid w:val="008D3E6C"/>
    <w:rsid w:val="008D45AB"/>
    <w:rsid w:val="008D4DB0"/>
    <w:rsid w:val="008D53EE"/>
    <w:rsid w:val="008D678F"/>
    <w:rsid w:val="008D6E39"/>
    <w:rsid w:val="008E0A8C"/>
    <w:rsid w:val="008E1C08"/>
    <w:rsid w:val="008E206B"/>
    <w:rsid w:val="008E2338"/>
    <w:rsid w:val="008E3AC1"/>
    <w:rsid w:val="008E4A12"/>
    <w:rsid w:val="008E5207"/>
    <w:rsid w:val="008E7A3A"/>
    <w:rsid w:val="008F016F"/>
    <w:rsid w:val="008F0A7E"/>
    <w:rsid w:val="008F13B1"/>
    <w:rsid w:val="008F2778"/>
    <w:rsid w:val="008F2E1D"/>
    <w:rsid w:val="008F3088"/>
    <w:rsid w:val="008F42AC"/>
    <w:rsid w:val="008F7DFD"/>
    <w:rsid w:val="00900D8A"/>
    <w:rsid w:val="00901F06"/>
    <w:rsid w:val="009022AF"/>
    <w:rsid w:val="00904893"/>
    <w:rsid w:val="00904D14"/>
    <w:rsid w:val="00904E4F"/>
    <w:rsid w:val="009051EF"/>
    <w:rsid w:val="00905C61"/>
    <w:rsid w:val="0090668F"/>
    <w:rsid w:val="00907331"/>
    <w:rsid w:val="00907814"/>
    <w:rsid w:val="009117CB"/>
    <w:rsid w:val="00913B08"/>
    <w:rsid w:val="00913E6A"/>
    <w:rsid w:val="00916D11"/>
    <w:rsid w:val="00917500"/>
    <w:rsid w:val="00920B6B"/>
    <w:rsid w:val="00921B12"/>
    <w:rsid w:val="00922760"/>
    <w:rsid w:val="00923B88"/>
    <w:rsid w:val="00923E6A"/>
    <w:rsid w:val="009337F1"/>
    <w:rsid w:val="009344BB"/>
    <w:rsid w:val="00935DFE"/>
    <w:rsid w:val="0094059B"/>
    <w:rsid w:val="009431BE"/>
    <w:rsid w:val="00943341"/>
    <w:rsid w:val="00945416"/>
    <w:rsid w:val="009462AC"/>
    <w:rsid w:val="00946440"/>
    <w:rsid w:val="009503E2"/>
    <w:rsid w:val="00950525"/>
    <w:rsid w:val="00951F0F"/>
    <w:rsid w:val="00955913"/>
    <w:rsid w:val="00955F07"/>
    <w:rsid w:val="00956CC9"/>
    <w:rsid w:val="009604CE"/>
    <w:rsid w:val="00963BCF"/>
    <w:rsid w:val="009711B7"/>
    <w:rsid w:val="00971B23"/>
    <w:rsid w:val="009737C2"/>
    <w:rsid w:val="00973E03"/>
    <w:rsid w:val="009755AE"/>
    <w:rsid w:val="00975976"/>
    <w:rsid w:val="00981BE1"/>
    <w:rsid w:val="00981F7F"/>
    <w:rsid w:val="009826A6"/>
    <w:rsid w:val="00982CD9"/>
    <w:rsid w:val="0098410E"/>
    <w:rsid w:val="00985304"/>
    <w:rsid w:val="0099072B"/>
    <w:rsid w:val="0099254F"/>
    <w:rsid w:val="00992AF8"/>
    <w:rsid w:val="00994C03"/>
    <w:rsid w:val="00995EB8"/>
    <w:rsid w:val="00995EFC"/>
    <w:rsid w:val="009974E0"/>
    <w:rsid w:val="009A0359"/>
    <w:rsid w:val="009A0396"/>
    <w:rsid w:val="009A1998"/>
    <w:rsid w:val="009A3979"/>
    <w:rsid w:val="009A4C01"/>
    <w:rsid w:val="009A5F2A"/>
    <w:rsid w:val="009B02C5"/>
    <w:rsid w:val="009B0D7B"/>
    <w:rsid w:val="009B194F"/>
    <w:rsid w:val="009B3E27"/>
    <w:rsid w:val="009B4170"/>
    <w:rsid w:val="009B56D1"/>
    <w:rsid w:val="009B67B0"/>
    <w:rsid w:val="009B70B1"/>
    <w:rsid w:val="009C0EC8"/>
    <w:rsid w:val="009D0066"/>
    <w:rsid w:val="009D1670"/>
    <w:rsid w:val="009D2959"/>
    <w:rsid w:val="009D37D9"/>
    <w:rsid w:val="009D403D"/>
    <w:rsid w:val="009D405A"/>
    <w:rsid w:val="009D5BD9"/>
    <w:rsid w:val="009D5C03"/>
    <w:rsid w:val="009D6725"/>
    <w:rsid w:val="009D7A1F"/>
    <w:rsid w:val="009E18B0"/>
    <w:rsid w:val="009E1FD6"/>
    <w:rsid w:val="009E3037"/>
    <w:rsid w:val="009E3340"/>
    <w:rsid w:val="009E4968"/>
    <w:rsid w:val="009E5109"/>
    <w:rsid w:val="009E59EE"/>
    <w:rsid w:val="009F0E34"/>
    <w:rsid w:val="009F0F02"/>
    <w:rsid w:val="009F11B1"/>
    <w:rsid w:val="009F25E5"/>
    <w:rsid w:val="009F269D"/>
    <w:rsid w:val="00A0051B"/>
    <w:rsid w:val="00A03005"/>
    <w:rsid w:val="00A03144"/>
    <w:rsid w:val="00A04DE6"/>
    <w:rsid w:val="00A05F90"/>
    <w:rsid w:val="00A06378"/>
    <w:rsid w:val="00A06B52"/>
    <w:rsid w:val="00A10463"/>
    <w:rsid w:val="00A123C3"/>
    <w:rsid w:val="00A13DEA"/>
    <w:rsid w:val="00A13E02"/>
    <w:rsid w:val="00A1598C"/>
    <w:rsid w:val="00A15A97"/>
    <w:rsid w:val="00A2026F"/>
    <w:rsid w:val="00A22DEF"/>
    <w:rsid w:val="00A23C36"/>
    <w:rsid w:val="00A24167"/>
    <w:rsid w:val="00A25631"/>
    <w:rsid w:val="00A30884"/>
    <w:rsid w:val="00A309BF"/>
    <w:rsid w:val="00A3130B"/>
    <w:rsid w:val="00A31413"/>
    <w:rsid w:val="00A32A84"/>
    <w:rsid w:val="00A365AB"/>
    <w:rsid w:val="00A4075E"/>
    <w:rsid w:val="00A448C6"/>
    <w:rsid w:val="00A4519F"/>
    <w:rsid w:val="00A458E5"/>
    <w:rsid w:val="00A45E6A"/>
    <w:rsid w:val="00A46610"/>
    <w:rsid w:val="00A4713F"/>
    <w:rsid w:val="00A4714B"/>
    <w:rsid w:val="00A472CF"/>
    <w:rsid w:val="00A47619"/>
    <w:rsid w:val="00A52A79"/>
    <w:rsid w:val="00A5717F"/>
    <w:rsid w:val="00A602C3"/>
    <w:rsid w:val="00A60E9B"/>
    <w:rsid w:val="00A6372C"/>
    <w:rsid w:val="00A64310"/>
    <w:rsid w:val="00A6469C"/>
    <w:rsid w:val="00A71113"/>
    <w:rsid w:val="00A71315"/>
    <w:rsid w:val="00A718FB"/>
    <w:rsid w:val="00A726DE"/>
    <w:rsid w:val="00A7291E"/>
    <w:rsid w:val="00A73B67"/>
    <w:rsid w:val="00A75B59"/>
    <w:rsid w:val="00A75B6D"/>
    <w:rsid w:val="00A77EA2"/>
    <w:rsid w:val="00A81674"/>
    <w:rsid w:val="00A83775"/>
    <w:rsid w:val="00A8519E"/>
    <w:rsid w:val="00A86CED"/>
    <w:rsid w:val="00A93DE7"/>
    <w:rsid w:val="00A947E9"/>
    <w:rsid w:val="00A9647A"/>
    <w:rsid w:val="00A9662F"/>
    <w:rsid w:val="00A97ABC"/>
    <w:rsid w:val="00AA08DE"/>
    <w:rsid w:val="00AA1760"/>
    <w:rsid w:val="00AA22CE"/>
    <w:rsid w:val="00AA40B9"/>
    <w:rsid w:val="00AA46CC"/>
    <w:rsid w:val="00AA6301"/>
    <w:rsid w:val="00AA7049"/>
    <w:rsid w:val="00AB0C9A"/>
    <w:rsid w:val="00AB150F"/>
    <w:rsid w:val="00AB1FEC"/>
    <w:rsid w:val="00AB72B8"/>
    <w:rsid w:val="00AB76A4"/>
    <w:rsid w:val="00AC15A2"/>
    <w:rsid w:val="00AC36D5"/>
    <w:rsid w:val="00AC7BF1"/>
    <w:rsid w:val="00AD1B99"/>
    <w:rsid w:val="00AD2E4A"/>
    <w:rsid w:val="00AD3431"/>
    <w:rsid w:val="00AD395A"/>
    <w:rsid w:val="00AD3BC5"/>
    <w:rsid w:val="00AD4FA0"/>
    <w:rsid w:val="00AD6238"/>
    <w:rsid w:val="00AE007E"/>
    <w:rsid w:val="00AE02EF"/>
    <w:rsid w:val="00AE08AE"/>
    <w:rsid w:val="00AE1DC6"/>
    <w:rsid w:val="00AE2517"/>
    <w:rsid w:val="00AE528E"/>
    <w:rsid w:val="00AE56E1"/>
    <w:rsid w:val="00AE670B"/>
    <w:rsid w:val="00AF1529"/>
    <w:rsid w:val="00AF21D7"/>
    <w:rsid w:val="00AF46AE"/>
    <w:rsid w:val="00AF4E40"/>
    <w:rsid w:val="00AF65C5"/>
    <w:rsid w:val="00B01D9B"/>
    <w:rsid w:val="00B0414F"/>
    <w:rsid w:val="00B0430F"/>
    <w:rsid w:val="00B0491C"/>
    <w:rsid w:val="00B04A09"/>
    <w:rsid w:val="00B070C9"/>
    <w:rsid w:val="00B10391"/>
    <w:rsid w:val="00B108AD"/>
    <w:rsid w:val="00B10D6E"/>
    <w:rsid w:val="00B12588"/>
    <w:rsid w:val="00B125FC"/>
    <w:rsid w:val="00B12710"/>
    <w:rsid w:val="00B1464C"/>
    <w:rsid w:val="00B14E91"/>
    <w:rsid w:val="00B16414"/>
    <w:rsid w:val="00B1725F"/>
    <w:rsid w:val="00B210E7"/>
    <w:rsid w:val="00B2224B"/>
    <w:rsid w:val="00B239E8"/>
    <w:rsid w:val="00B23CAC"/>
    <w:rsid w:val="00B26A88"/>
    <w:rsid w:val="00B34F34"/>
    <w:rsid w:val="00B35E30"/>
    <w:rsid w:val="00B3648C"/>
    <w:rsid w:val="00B37804"/>
    <w:rsid w:val="00B40097"/>
    <w:rsid w:val="00B40DF9"/>
    <w:rsid w:val="00B42041"/>
    <w:rsid w:val="00B42B2F"/>
    <w:rsid w:val="00B433DB"/>
    <w:rsid w:val="00B43FD3"/>
    <w:rsid w:val="00B47312"/>
    <w:rsid w:val="00B52C96"/>
    <w:rsid w:val="00B53654"/>
    <w:rsid w:val="00B541DE"/>
    <w:rsid w:val="00B547D3"/>
    <w:rsid w:val="00B559DE"/>
    <w:rsid w:val="00B5665E"/>
    <w:rsid w:val="00B6155D"/>
    <w:rsid w:val="00B61963"/>
    <w:rsid w:val="00B6217C"/>
    <w:rsid w:val="00B62E7A"/>
    <w:rsid w:val="00B633FA"/>
    <w:rsid w:val="00B63868"/>
    <w:rsid w:val="00B64213"/>
    <w:rsid w:val="00B6530D"/>
    <w:rsid w:val="00B65949"/>
    <w:rsid w:val="00B66966"/>
    <w:rsid w:val="00B669C9"/>
    <w:rsid w:val="00B6755F"/>
    <w:rsid w:val="00B70348"/>
    <w:rsid w:val="00B7054F"/>
    <w:rsid w:val="00B70799"/>
    <w:rsid w:val="00B727F1"/>
    <w:rsid w:val="00B74BF3"/>
    <w:rsid w:val="00B75B0E"/>
    <w:rsid w:val="00B77141"/>
    <w:rsid w:val="00B81D42"/>
    <w:rsid w:val="00B836F6"/>
    <w:rsid w:val="00B83FAB"/>
    <w:rsid w:val="00B8449D"/>
    <w:rsid w:val="00B85331"/>
    <w:rsid w:val="00B86A72"/>
    <w:rsid w:val="00B872A4"/>
    <w:rsid w:val="00B905FA"/>
    <w:rsid w:val="00B9119D"/>
    <w:rsid w:val="00B93843"/>
    <w:rsid w:val="00B95536"/>
    <w:rsid w:val="00B95E6B"/>
    <w:rsid w:val="00B964CA"/>
    <w:rsid w:val="00B96D6A"/>
    <w:rsid w:val="00B973A3"/>
    <w:rsid w:val="00BA0205"/>
    <w:rsid w:val="00BA0A24"/>
    <w:rsid w:val="00BA26C7"/>
    <w:rsid w:val="00BA3C45"/>
    <w:rsid w:val="00BA5696"/>
    <w:rsid w:val="00BA56DC"/>
    <w:rsid w:val="00BA7E36"/>
    <w:rsid w:val="00BB054B"/>
    <w:rsid w:val="00BB06C9"/>
    <w:rsid w:val="00BB1FFF"/>
    <w:rsid w:val="00BB3535"/>
    <w:rsid w:val="00BB5B1F"/>
    <w:rsid w:val="00BB5F49"/>
    <w:rsid w:val="00BB769D"/>
    <w:rsid w:val="00BC0EF5"/>
    <w:rsid w:val="00BC279A"/>
    <w:rsid w:val="00BC2FE8"/>
    <w:rsid w:val="00BC5001"/>
    <w:rsid w:val="00BC6CDD"/>
    <w:rsid w:val="00BC7D07"/>
    <w:rsid w:val="00BD062E"/>
    <w:rsid w:val="00BD0A4A"/>
    <w:rsid w:val="00BD1E15"/>
    <w:rsid w:val="00BD22FF"/>
    <w:rsid w:val="00BD46CF"/>
    <w:rsid w:val="00BD5A5A"/>
    <w:rsid w:val="00BE3BA8"/>
    <w:rsid w:val="00BE4AA0"/>
    <w:rsid w:val="00BF0851"/>
    <w:rsid w:val="00BF0B02"/>
    <w:rsid w:val="00BF5537"/>
    <w:rsid w:val="00BF5717"/>
    <w:rsid w:val="00BF5A5F"/>
    <w:rsid w:val="00C00273"/>
    <w:rsid w:val="00C0109C"/>
    <w:rsid w:val="00C01D66"/>
    <w:rsid w:val="00C0275B"/>
    <w:rsid w:val="00C03624"/>
    <w:rsid w:val="00C0464D"/>
    <w:rsid w:val="00C057FC"/>
    <w:rsid w:val="00C07493"/>
    <w:rsid w:val="00C07F0B"/>
    <w:rsid w:val="00C11FF6"/>
    <w:rsid w:val="00C12C4B"/>
    <w:rsid w:val="00C137C2"/>
    <w:rsid w:val="00C13AC7"/>
    <w:rsid w:val="00C14482"/>
    <w:rsid w:val="00C144C1"/>
    <w:rsid w:val="00C1485F"/>
    <w:rsid w:val="00C15356"/>
    <w:rsid w:val="00C16500"/>
    <w:rsid w:val="00C16DEF"/>
    <w:rsid w:val="00C20923"/>
    <w:rsid w:val="00C228C7"/>
    <w:rsid w:val="00C24FF3"/>
    <w:rsid w:val="00C27611"/>
    <w:rsid w:val="00C2767E"/>
    <w:rsid w:val="00C2769A"/>
    <w:rsid w:val="00C277D9"/>
    <w:rsid w:val="00C27F68"/>
    <w:rsid w:val="00C31DCD"/>
    <w:rsid w:val="00C31F20"/>
    <w:rsid w:val="00C326B9"/>
    <w:rsid w:val="00C34BED"/>
    <w:rsid w:val="00C34F47"/>
    <w:rsid w:val="00C35DF9"/>
    <w:rsid w:val="00C366B4"/>
    <w:rsid w:val="00C405D1"/>
    <w:rsid w:val="00C40D32"/>
    <w:rsid w:val="00C42E7C"/>
    <w:rsid w:val="00C44541"/>
    <w:rsid w:val="00C45609"/>
    <w:rsid w:val="00C45C4E"/>
    <w:rsid w:val="00C5175B"/>
    <w:rsid w:val="00C51ECB"/>
    <w:rsid w:val="00C54067"/>
    <w:rsid w:val="00C542A7"/>
    <w:rsid w:val="00C54C73"/>
    <w:rsid w:val="00C56119"/>
    <w:rsid w:val="00C57C6E"/>
    <w:rsid w:val="00C61334"/>
    <w:rsid w:val="00C61A09"/>
    <w:rsid w:val="00C61F28"/>
    <w:rsid w:val="00C61FD2"/>
    <w:rsid w:val="00C62674"/>
    <w:rsid w:val="00C65585"/>
    <w:rsid w:val="00C65A21"/>
    <w:rsid w:val="00C65C94"/>
    <w:rsid w:val="00C66B6F"/>
    <w:rsid w:val="00C66D9A"/>
    <w:rsid w:val="00C701E7"/>
    <w:rsid w:val="00C744E4"/>
    <w:rsid w:val="00C747D3"/>
    <w:rsid w:val="00C752C8"/>
    <w:rsid w:val="00C7684F"/>
    <w:rsid w:val="00C76B0E"/>
    <w:rsid w:val="00C76E87"/>
    <w:rsid w:val="00C81A30"/>
    <w:rsid w:val="00C839B9"/>
    <w:rsid w:val="00C83EE8"/>
    <w:rsid w:val="00C8558C"/>
    <w:rsid w:val="00C90423"/>
    <w:rsid w:val="00C90E0A"/>
    <w:rsid w:val="00C9112D"/>
    <w:rsid w:val="00C91897"/>
    <w:rsid w:val="00C97361"/>
    <w:rsid w:val="00C97508"/>
    <w:rsid w:val="00CA1742"/>
    <w:rsid w:val="00CA1FA0"/>
    <w:rsid w:val="00CA37A5"/>
    <w:rsid w:val="00CA382B"/>
    <w:rsid w:val="00CA4466"/>
    <w:rsid w:val="00CA4EA0"/>
    <w:rsid w:val="00CA4EB9"/>
    <w:rsid w:val="00CA5C06"/>
    <w:rsid w:val="00CA7396"/>
    <w:rsid w:val="00CB24B8"/>
    <w:rsid w:val="00CB37E4"/>
    <w:rsid w:val="00CB6143"/>
    <w:rsid w:val="00CB7BF6"/>
    <w:rsid w:val="00CC101D"/>
    <w:rsid w:val="00CC2C66"/>
    <w:rsid w:val="00CC36A0"/>
    <w:rsid w:val="00CC36B6"/>
    <w:rsid w:val="00CC47EC"/>
    <w:rsid w:val="00CC77D9"/>
    <w:rsid w:val="00CC7D5A"/>
    <w:rsid w:val="00CD01A9"/>
    <w:rsid w:val="00CD0E94"/>
    <w:rsid w:val="00CD119C"/>
    <w:rsid w:val="00CD1BC6"/>
    <w:rsid w:val="00CD28FF"/>
    <w:rsid w:val="00CD30C9"/>
    <w:rsid w:val="00CD6641"/>
    <w:rsid w:val="00CD6932"/>
    <w:rsid w:val="00CE2E38"/>
    <w:rsid w:val="00CE3A97"/>
    <w:rsid w:val="00CE401C"/>
    <w:rsid w:val="00CE4521"/>
    <w:rsid w:val="00CE4A27"/>
    <w:rsid w:val="00CE53D5"/>
    <w:rsid w:val="00CE600F"/>
    <w:rsid w:val="00CE7C38"/>
    <w:rsid w:val="00CF2FBA"/>
    <w:rsid w:val="00CF34BE"/>
    <w:rsid w:val="00CF35B8"/>
    <w:rsid w:val="00CF3E8B"/>
    <w:rsid w:val="00CF45A4"/>
    <w:rsid w:val="00CF682D"/>
    <w:rsid w:val="00CF7A9F"/>
    <w:rsid w:val="00D04064"/>
    <w:rsid w:val="00D04523"/>
    <w:rsid w:val="00D050B2"/>
    <w:rsid w:val="00D0689A"/>
    <w:rsid w:val="00D119D0"/>
    <w:rsid w:val="00D119DD"/>
    <w:rsid w:val="00D13127"/>
    <w:rsid w:val="00D142E1"/>
    <w:rsid w:val="00D16CED"/>
    <w:rsid w:val="00D17C33"/>
    <w:rsid w:val="00D17DDD"/>
    <w:rsid w:val="00D209AC"/>
    <w:rsid w:val="00D219EF"/>
    <w:rsid w:val="00D2250D"/>
    <w:rsid w:val="00D22AE6"/>
    <w:rsid w:val="00D245C1"/>
    <w:rsid w:val="00D246A9"/>
    <w:rsid w:val="00D27BA7"/>
    <w:rsid w:val="00D27D68"/>
    <w:rsid w:val="00D27FD9"/>
    <w:rsid w:val="00D3049B"/>
    <w:rsid w:val="00D30ECA"/>
    <w:rsid w:val="00D32593"/>
    <w:rsid w:val="00D3443E"/>
    <w:rsid w:val="00D37EDF"/>
    <w:rsid w:val="00D41E11"/>
    <w:rsid w:val="00D42E7B"/>
    <w:rsid w:val="00D4676F"/>
    <w:rsid w:val="00D4678C"/>
    <w:rsid w:val="00D46DD5"/>
    <w:rsid w:val="00D46E68"/>
    <w:rsid w:val="00D47B3D"/>
    <w:rsid w:val="00D5246D"/>
    <w:rsid w:val="00D533BE"/>
    <w:rsid w:val="00D5346C"/>
    <w:rsid w:val="00D56CD3"/>
    <w:rsid w:val="00D611E7"/>
    <w:rsid w:val="00D6499C"/>
    <w:rsid w:val="00D64DEF"/>
    <w:rsid w:val="00D64F46"/>
    <w:rsid w:val="00D657BA"/>
    <w:rsid w:val="00D65905"/>
    <w:rsid w:val="00D6608C"/>
    <w:rsid w:val="00D66851"/>
    <w:rsid w:val="00D720AC"/>
    <w:rsid w:val="00D72AAA"/>
    <w:rsid w:val="00D74803"/>
    <w:rsid w:val="00D75B27"/>
    <w:rsid w:val="00D76646"/>
    <w:rsid w:val="00D803FE"/>
    <w:rsid w:val="00D804C1"/>
    <w:rsid w:val="00D81601"/>
    <w:rsid w:val="00D83AFD"/>
    <w:rsid w:val="00D83DF6"/>
    <w:rsid w:val="00D90883"/>
    <w:rsid w:val="00D91F9A"/>
    <w:rsid w:val="00D921D2"/>
    <w:rsid w:val="00D94F00"/>
    <w:rsid w:val="00D95DB6"/>
    <w:rsid w:val="00D96F85"/>
    <w:rsid w:val="00DA1101"/>
    <w:rsid w:val="00DA157E"/>
    <w:rsid w:val="00DA29FC"/>
    <w:rsid w:val="00DA3CFA"/>
    <w:rsid w:val="00DA3F88"/>
    <w:rsid w:val="00DA47DC"/>
    <w:rsid w:val="00DA48A2"/>
    <w:rsid w:val="00DA721A"/>
    <w:rsid w:val="00DB0034"/>
    <w:rsid w:val="00DB0684"/>
    <w:rsid w:val="00DB542E"/>
    <w:rsid w:val="00DB5E80"/>
    <w:rsid w:val="00DB6242"/>
    <w:rsid w:val="00DC039B"/>
    <w:rsid w:val="00DC0DBA"/>
    <w:rsid w:val="00DC0FC0"/>
    <w:rsid w:val="00DC27C8"/>
    <w:rsid w:val="00DC4B1D"/>
    <w:rsid w:val="00DD01F9"/>
    <w:rsid w:val="00DD0A40"/>
    <w:rsid w:val="00DD0AF5"/>
    <w:rsid w:val="00DD1AFA"/>
    <w:rsid w:val="00DD3FA0"/>
    <w:rsid w:val="00DD66A2"/>
    <w:rsid w:val="00DD6EC1"/>
    <w:rsid w:val="00DD7EB2"/>
    <w:rsid w:val="00DE0B97"/>
    <w:rsid w:val="00DE19B4"/>
    <w:rsid w:val="00DE6C78"/>
    <w:rsid w:val="00DE754E"/>
    <w:rsid w:val="00DE7CE6"/>
    <w:rsid w:val="00DF049B"/>
    <w:rsid w:val="00DF0E9F"/>
    <w:rsid w:val="00DF3C57"/>
    <w:rsid w:val="00DF4A2C"/>
    <w:rsid w:val="00DF4CCC"/>
    <w:rsid w:val="00DF653B"/>
    <w:rsid w:val="00E00731"/>
    <w:rsid w:val="00E011EE"/>
    <w:rsid w:val="00E01886"/>
    <w:rsid w:val="00E029AC"/>
    <w:rsid w:val="00E02A86"/>
    <w:rsid w:val="00E034F8"/>
    <w:rsid w:val="00E03BDC"/>
    <w:rsid w:val="00E04AE4"/>
    <w:rsid w:val="00E0529D"/>
    <w:rsid w:val="00E059CA"/>
    <w:rsid w:val="00E0723F"/>
    <w:rsid w:val="00E0774B"/>
    <w:rsid w:val="00E07D8E"/>
    <w:rsid w:val="00E15FB8"/>
    <w:rsid w:val="00E17110"/>
    <w:rsid w:val="00E1741B"/>
    <w:rsid w:val="00E20CF6"/>
    <w:rsid w:val="00E23286"/>
    <w:rsid w:val="00E23658"/>
    <w:rsid w:val="00E23D2C"/>
    <w:rsid w:val="00E252EE"/>
    <w:rsid w:val="00E25643"/>
    <w:rsid w:val="00E2652F"/>
    <w:rsid w:val="00E27FE9"/>
    <w:rsid w:val="00E307AF"/>
    <w:rsid w:val="00E30ABD"/>
    <w:rsid w:val="00E312FD"/>
    <w:rsid w:val="00E40A28"/>
    <w:rsid w:val="00E40C2D"/>
    <w:rsid w:val="00E44593"/>
    <w:rsid w:val="00E472F1"/>
    <w:rsid w:val="00E476C1"/>
    <w:rsid w:val="00E501EA"/>
    <w:rsid w:val="00E50892"/>
    <w:rsid w:val="00E54B31"/>
    <w:rsid w:val="00E55ABA"/>
    <w:rsid w:val="00E56139"/>
    <w:rsid w:val="00E610A4"/>
    <w:rsid w:val="00E622B6"/>
    <w:rsid w:val="00E623C6"/>
    <w:rsid w:val="00E631D0"/>
    <w:rsid w:val="00E650BE"/>
    <w:rsid w:val="00E65F61"/>
    <w:rsid w:val="00E672D3"/>
    <w:rsid w:val="00E6758A"/>
    <w:rsid w:val="00E702FA"/>
    <w:rsid w:val="00E711B8"/>
    <w:rsid w:val="00E7170F"/>
    <w:rsid w:val="00E731BD"/>
    <w:rsid w:val="00E73307"/>
    <w:rsid w:val="00E73B47"/>
    <w:rsid w:val="00E76F50"/>
    <w:rsid w:val="00E84458"/>
    <w:rsid w:val="00E8557A"/>
    <w:rsid w:val="00E85EF5"/>
    <w:rsid w:val="00E86585"/>
    <w:rsid w:val="00E87885"/>
    <w:rsid w:val="00E9039C"/>
    <w:rsid w:val="00E9089D"/>
    <w:rsid w:val="00E91008"/>
    <w:rsid w:val="00E93268"/>
    <w:rsid w:val="00E9493F"/>
    <w:rsid w:val="00E9495B"/>
    <w:rsid w:val="00E94AA1"/>
    <w:rsid w:val="00E96976"/>
    <w:rsid w:val="00E96BA4"/>
    <w:rsid w:val="00EA1318"/>
    <w:rsid w:val="00EA1773"/>
    <w:rsid w:val="00EA3594"/>
    <w:rsid w:val="00EA3650"/>
    <w:rsid w:val="00EA474A"/>
    <w:rsid w:val="00EA5B73"/>
    <w:rsid w:val="00EA7385"/>
    <w:rsid w:val="00EA755B"/>
    <w:rsid w:val="00EA7EF4"/>
    <w:rsid w:val="00EB00CC"/>
    <w:rsid w:val="00EB0610"/>
    <w:rsid w:val="00EB0CA5"/>
    <w:rsid w:val="00EB1D7D"/>
    <w:rsid w:val="00EB2BA7"/>
    <w:rsid w:val="00EB2FF8"/>
    <w:rsid w:val="00EB3935"/>
    <w:rsid w:val="00EB43D2"/>
    <w:rsid w:val="00EB57A5"/>
    <w:rsid w:val="00EB5FCF"/>
    <w:rsid w:val="00EB6393"/>
    <w:rsid w:val="00EB690B"/>
    <w:rsid w:val="00EB6BC9"/>
    <w:rsid w:val="00EB7D22"/>
    <w:rsid w:val="00EC034E"/>
    <w:rsid w:val="00EC0A85"/>
    <w:rsid w:val="00EC1973"/>
    <w:rsid w:val="00EC2693"/>
    <w:rsid w:val="00EC4EE3"/>
    <w:rsid w:val="00ED18F0"/>
    <w:rsid w:val="00ED3030"/>
    <w:rsid w:val="00ED5B5F"/>
    <w:rsid w:val="00ED735C"/>
    <w:rsid w:val="00EE0697"/>
    <w:rsid w:val="00EE06FF"/>
    <w:rsid w:val="00EE2293"/>
    <w:rsid w:val="00EE2A72"/>
    <w:rsid w:val="00EE41FA"/>
    <w:rsid w:val="00EE554D"/>
    <w:rsid w:val="00EE6A27"/>
    <w:rsid w:val="00EF01C4"/>
    <w:rsid w:val="00EF2197"/>
    <w:rsid w:val="00EF5A3B"/>
    <w:rsid w:val="00EF61F4"/>
    <w:rsid w:val="00EF6763"/>
    <w:rsid w:val="00EF7328"/>
    <w:rsid w:val="00F000AB"/>
    <w:rsid w:val="00F00F02"/>
    <w:rsid w:val="00F01A44"/>
    <w:rsid w:val="00F01CA4"/>
    <w:rsid w:val="00F0742A"/>
    <w:rsid w:val="00F13517"/>
    <w:rsid w:val="00F14004"/>
    <w:rsid w:val="00F15353"/>
    <w:rsid w:val="00F1662D"/>
    <w:rsid w:val="00F2105C"/>
    <w:rsid w:val="00F21F15"/>
    <w:rsid w:val="00F227B5"/>
    <w:rsid w:val="00F22EF8"/>
    <w:rsid w:val="00F23BD8"/>
    <w:rsid w:val="00F23E2B"/>
    <w:rsid w:val="00F24043"/>
    <w:rsid w:val="00F241EA"/>
    <w:rsid w:val="00F2429F"/>
    <w:rsid w:val="00F25738"/>
    <w:rsid w:val="00F26215"/>
    <w:rsid w:val="00F262D2"/>
    <w:rsid w:val="00F26496"/>
    <w:rsid w:val="00F305E2"/>
    <w:rsid w:val="00F352CB"/>
    <w:rsid w:val="00F35A7D"/>
    <w:rsid w:val="00F35C7F"/>
    <w:rsid w:val="00F35E17"/>
    <w:rsid w:val="00F404DC"/>
    <w:rsid w:val="00F435C0"/>
    <w:rsid w:val="00F43EA1"/>
    <w:rsid w:val="00F44092"/>
    <w:rsid w:val="00F44AD8"/>
    <w:rsid w:val="00F4581D"/>
    <w:rsid w:val="00F46142"/>
    <w:rsid w:val="00F479E3"/>
    <w:rsid w:val="00F47CAB"/>
    <w:rsid w:val="00F47CEF"/>
    <w:rsid w:val="00F50990"/>
    <w:rsid w:val="00F5194C"/>
    <w:rsid w:val="00F525FF"/>
    <w:rsid w:val="00F54150"/>
    <w:rsid w:val="00F5582E"/>
    <w:rsid w:val="00F56E97"/>
    <w:rsid w:val="00F610DA"/>
    <w:rsid w:val="00F62F39"/>
    <w:rsid w:val="00F63C66"/>
    <w:rsid w:val="00F64785"/>
    <w:rsid w:val="00F6613A"/>
    <w:rsid w:val="00F6635D"/>
    <w:rsid w:val="00F67830"/>
    <w:rsid w:val="00F70064"/>
    <w:rsid w:val="00F70078"/>
    <w:rsid w:val="00F703E1"/>
    <w:rsid w:val="00F704E9"/>
    <w:rsid w:val="00F706F3"/>
    <w:rsid w:val="00F7082E"/>
    <w:rsid w:val="00F73175"/>
    <w:rsid w:val="00F73D8E"/>
    <w:rsid w:val="00F748C8"/>
    <w:rsid w:val="00F751B8"/>
    <w:rsid w:val="00F77728"/>
    <w:rsid w:val="00F80356"/>
    <w:rsid w:val="00F8298A"/>
    <w:rsid w:val="00F82D76"/>
    <w:rsid w:val="00F83B72"/>
    <w:rsid w:val="00F86243"/>
    <w:rsid w:val="00F9516E"/>
    <w:rsid w:val="00F97881"/>
    <w:rsid w:val="00FA064C"/>
    <w:rsid w:val="00FA0AB4"/>
    <w:rsid w:val="00FA2B2D"/>
    <w:rsid w:val="00FA6722"/>
    <w:rsid w:val="00FA75FB"/>
    <w:rsid w:val="00FA7C3C"/>
    <w:rsid w:val="00FB1257"/>
    <w:rsid w:val="00FB16D8"/>
    <w:rsid w:val="00FB2752"/>
    <w:rsid w:val="00FB428E"/>
    <w:rsid w:val="00FB4BBE"/>
    <w:rsid w:val="00FB57B4"/>
    <w:rsid w:val="00FB706B"/>
    <w:rsid w:val="00FC3054"/>
    <w:rsid w:val="00FC354F"/>
    <w:rsid w:val="00FC3CE9"/>
    <w:rsid w:val="00FC4E44"/>
    <w:rsid w:val="00FC7C5F"/>
    <w:rsid w:val="00FD0127"/>
    <w:rsid w:val="00FD0E64"/>
    <w:rsid w:val="00FD3242"/>
    <w:rsid w:val="00FD57C5"/>
    <w:rsid w:val="00FD5B72"/>
    <w:rsid w:val="00FD683F"/>
    <w:rsid w:val="00FE0EDF"/>
    <w:rsid w:val="00FE12A2"/>
    <w:rsid w:val="00FE16C3"/>
    <w:rsid w:val="00FE1E7C"/>
    <w:rsid w:val="00FE2350"/>
    <w:rsid w:val="00FE34C1"/>
    <w:rsid w:val="00FE43D0"/>
    <w:rsid w:val="00FE44C9"/>
    <w:rsid w:val="00FE7666"/>
    <w:rsid w:val="00FE770A"/>
    <w:rsid w:val="00FE7936"/>
    <w:rsid w:val="00FF090A"/>
    <w:rsid w:val="00FF0E06"/>
    <w:rsid w:val="00FF0E10"/>
    <w:rsid w:val="00FF2FC8"/>
    <w:rsid w:val="00FF3E60"/>
    <w:rsid w:val="00FF48C0"/>
    <w:rsid w:val="00FF5C57"/>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8D0C67"/>
  <w15:chartTrackingRefBased/>
  <w15:docId w15:val="{DC3DBF8E-6A75-4FD3-84C2-F6F9926C2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4720"/>
    <w:rPr>
      <w:sz w:val="24"/>
      <w:szCs w:val="24"/>
    </w:rPr>
  </w:style>
  <w:style w:type="paragraph" w:styleId="Titre1">
    <w:name w:val="heading 1"/>
    <w:basedOn w:val="Normal"/>
    <w:next w:val="Normal"/>
    <w:link w:val="Titre1Car"/>
    <w:qFormat/>
    <w:rsid w:val="00CA1FA0"/>
    <w:pPr>
      <w:keepNext/>
      <w:keepLines/>
      <w:spacing w:before="240"/>
      <w:outlineLvl w:val="0"/>
    </w:pPr>
    <w:rPr>
      <w:rFonts w:asciiTheme="majorHAnsi" w:eastAsiaTheme="majorEastAsia" w:hAnsiTheme="majorHAnsi" w:cstheme="majorBidi"/>
      <w:sz w:val="32"/>
      <w:szCs w:val="32"/>
    </w:rPr>
  </w:style>
  <w:style w:type="paragraph" w:styleId="Titre2">
    <w:name w:val="heading 2"/>
    <w:basedOn w:val="Normal"/>
    <w:next w:val="Normal"/>
    <w:link w:val="Titre2Car"/>
    <w:semiHidden/>
    <w:unhideWhenUsed/>
    <w:qFormat/>
    <w:rsid w:val="005C4720"/>
    <w:pPr>
      <w:keepNext/>
      <w:keepLines/>
      <w:spacing w:before="40"/>
      <w:outlineLvl w:val="1"/>
    </w:pPr>
    <w:rPr>
      <w:rFonts w:ascii="Verdana" w:eastAsiaTheme="majorEastAsia" w:hAnsi="Verdana" w:cstheme="majorBidi"/>
      <w:b/>
      <w:sz w:val="20"/>
      <w:szCs w:val="26"/>
    </w:rPr>
  </w:style>
  <w:style w:type="paragraph" w:styleId="Titre3">
    <w:name w:val="heading 3"/>
    <w:basedOn w:val="Normal"/>
    <w:next w:val="Normal"/>
    <w:link w:val="Titre3Car"/>
    <w:semiHidden/>
    <w:unhideWhenUsed/>
    <w:qFormat/>
    <w:rsid w:val="009344BB"/>
    <w:pPr>
      <w:keepNext/>
      <w:keepLines/>
      <w:spacing w:before="40"/>
      <w:outlineLvl w:val="2"/>
    </w:pPr>
    <w:rPr>
      <w:rFonts w:ascii="Verdana" w:eastAsiaTheme="majorEastAsia" w:hAnsi="Verdana" w:cstheme="majorBidi"/>
      <w:sz w:val="20"/>
    </w:rPr>
  </w:style>
  <w:style w:type="paragraph" w:styleId="Titre4">
    <w:name w:val="heading 4"/>
    <w:basedOn w:val="Normal"/>
    <w:next w:val="Normal"/>
    <w:link w:val="Titre4Car"/>
    <w:semiHidden/>
    <w:unhideWhenUsed/>
    <w:qFormat/>
    <w:rsid w:val="007261C6"/>
    <w:pPr>
      <w:keepNext/>
      <w:keepLines/>
      <w:spacing w:before="40"/>
      <w:outlineLvl w:val="3"/>
    </w:pPr>
    <w:rPr>
      <w:rFonts w:asciiTheme="majorHAnsi" w:eastAsiaTheme="majorEastAsia" w:hAnsiTheme="majorHAnsi" w:cstheme="majorBidi"/>
      <w:i/>
      <w:iCs/>
      <w:color w:val="2E74B5" w:themeColor="accent1" w:themeShade="BF"/>
    </w:rPr>
  </w:style>
  <w:style w:type="paragraph" w:styleId="Titre8">
    <w:name w:val="heading 8"/>
    <w:basedOn w:val="Normal"/>
    <w:next w:val="Normal"/>
    <w:link w:val="Titre8Car"/>
    <w:uiPriority w:val="9"/>
    <w:semiHidden/>
    <w:unhideWhenUsed/>
    <w:qFormat/>
    <w:rsid w:val="00AA6301"/>
    <w:pPr>
      <w:keepNext/>
      <w:keepLines/>
      <w:outlineLvl w:val="7"/>
    </w:pPr>
    <w:rPr>
      <w:rFonts w:eastAsiaTheme="majorEastAsia" w:cstheme="majorBidi"/>
      <w:i/>
      <w:iCs/>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E25643"/>
    <w:pPr>
      <w:tabs>
        <w:tab w:val="center" w:pos="4536"/>
        <w:tab w:val="right" w:pos="9072"/>
      </w:tabs>
    </w:pPr>
  </w:style>
  <w:style w:type="paragraph" w:styleId="Pieddepage">
    <w:name w:val="footer"/>
    <w:basedOn w:val="Normal"/>
    <w:link w:val="PieddepageCar"/>
    <w:uiPriority w:val="99"/>
    <w:rsid w:val="00E25643"/>
    <w:pPr>
      <w:tabs>
        <w:tab w:val="center" w:pos="4536"/>
        <w:tab w:val="right" w:pos="9072"/>
      </w:tabs>
    </w:pPr>
  </w:style>
  <w:style w:type="character" w:styleId="Lienhypertexte">
    <w:name w:val="Hyperlink"/>
    <w:rsid w:val="005A3FC3"/>
    <w:rPr>
      <w:color w:val="0000FF"/>
      <w:u w:val="single"/>
    </w:rPr>
  </w:style>
  <w:style w:type="paragraph" w:styleId="Textedebulles">
    <w:name w:val="Balloon Text"/>
    <w:basedOn w:val="Normal"/>
    <w:link w:val="TextedebullesCar"/>
    <w:rsid w:val="009E3037"/>
    <w:rPr>
      <w:rFonts w:ascii="Tahoma" w:hAnsi="Tahoma" w:cs="Tahoma"/>
      <w:sz w:val="16"/>
      <w:szCs w:val="16"/>
    </w:rPr>
  </w:style>
  <w:style w:type="character" w:customStyle="1" w:styleId="TextedebullesCar">
    <w:name w:val="Texte de bulles Car"/>
    <w:link w:val="Textedebulles"/>
    <w:rsid w:val="009E3037"/>
    <w:rPr>
      <w:rFonts w:ascii="Tahoma" w:hAnsi="Tahoma" w:cs="Tahoma"/>
      <w:sz w:val="16"/>
      <w:szCs w:val="16"/>
    </w:rPr>
  </w:style>
  <w:style w:type="character" w:customStyle="1" w:styleId="PieddepageCar">
    <w:name w:val="Pied de page Car"/>
    <w:link w:val="Pieddepage"/>
    <w:uiPriority w:val="99"/>
    <w:rsid w:val="00A71315"/>
    <w:rPr>
      <w:sz w:val="24"/>
      <w:szCs w:val="24"/>
    </w:rPr>
  </w:style>
  <w:style w:type="table" w:styleId="Grilledutableau">
    <w:name w:val="Table Grid"/>
    <w:basedOn w:val="TableauNormal"/>
    <w:uiPriority w:val="59"/>
    <w:rsid w:val="007143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615CB"/>
    <w:pPr>
      <w:ind w:left="708"/>
    </w:pPr>
  </w:style>
  <w:style w:type="character" w:customStyle="1" w:styleId="Titre1Car">
    <w:name w:val="Titre 1 Car"/>
    <w:basedOn w:val="Policepardfaut"/>
    <w:link w:val="Titre1"/>
    <w:rsid w:val="00CA1FA0"/>
    <w:rPr>
      <w:rFonts w:asciiTheme="majorHAnsi" w:eastAsiaTheme="majorEastAsia" w:hAnsiTheme="majorHAnsi" w:cstheme="majorBidi"/>
      <w:sz w:val="32"/>
      <w:szCs w:val="32"/>
    </w:rPr>
  </w:style>
  <w:style w:type="character" w:customStyle="1" w:styleId="Titre2Car">
    <w:name w:val="Titre 2 Car"/>
    <w:basedOn w:val="Policepardfaut"/>
    <w:link w:val="Titre2"/>
    <w:semiHidden/>
    <w:rsid w:val="005C4720"/>
    <w:rPr>
      <w:rFonts w:ascii="Verdana" w:eastAsiaTheme="majorEastAsia" w:hAnsi="Verdana" w:cstheme="majorBidi"/>
      <w:b/>
      <w:szCs w:val="26"/>
    </w:rPr>
  </w:style>
  <w:style w:type="character" w:customStyle="1" w:styleId="Titre3Car">
    <w:name w:val="Titre 3 Car"/>
    <w:basedOn w:val="Policepardfaut"/>
    <w:link w:val="Titre3"/>
    <w:semiHidden/>
    <w:rsid w:val="009344BB"/>
    <w:rPr>
      <w:rFonts w:ascii="Verdana" w:eastAsiaTheme="majorEastAsia" w:hAnsi="Verdana" w:cstheme="majorBidi"/>
      <w:szCs w:val="24"/>
    </w:rPr>
  </w:style>
  <w:style w:type="character" w:customStyle="1" w:styleId="Mentionnonrsolue1">
    <w:name w:val="Mention non résolue1"/>
    <w:basedOn w:val="Policepardfaut"/>
    <w:uiPriority w:val="99"/>
    <w:semiHidden/>
    <w:unhideWhenUsed/>
    <w:rsid w:val="00F44092"/>
    <w:rPr>
      <w:color w:val="605E5C"/>
      <w:shd w:val="clear" w:color="auto" w:fill="E1DFDD"/>
    </w:rPr>
  </w:style>
  <w:style w:type="character" w:styleId="Accentuation">
    <w:name w:val="Emphasis"/>
    <w:basedOn w:val="Policepardfaut"/>
    <w:qFormat/>
    <w:rsid w:val="001303D1"/>
    <w:rPr>
      <w:i/>
      <w:iCs/>
    </w:rPr>
  </w:style>
  <w:style w:type="paragraph" w:styleId="NormalWeb">
    <w:name w:val="Normal (Web)"/>
    <w:basedOn w:val="Normal"/>
    <w:uiPriority w:val="99"/>
    <w:rsid w:val="00FF0E10"/>
  </w:style>
  <w:style w:type="character" w:customStyle="1" w:styleId="Titre8Car">
    <w:name w:val="Titre 8 Car"/>
    <w:basedOn w:val="Policepardfaut"/>
    <w:link w:val="Titre8"/>
    <w:uiPriority w:val="9"/>
    <w:semiHidden/>
    <w:rsid w:val="00AA6301"/>
    <w:rPr>
      <w:rFonts w:eastAsiaTheme="majorEastAsia" w:cstheme="majorBidi"/>
      <w:i/>
      <w:iCs/>
      <w:color w:val="272727" w:themeColor="text1" w:themeTint="D8"/>
      <w:sz w:val="24"/>
      <w:szCs w:val="24"/>
    </w:rPr>
  </w:style>
  <w:style w:type="character" w:customStyle="1" w:styleId="Titre4Car">
    <w:name w:val="Titre 4 Car"/>
    <w:basedOn w:val="Policepardfaut"/>
    <w:link w:val="Titre4"/>
    <w:semiHidden/>
    <w:rsid w:val="007261C6"/>
    <w:rPr>
      <w:rFonts w:asciiTheme="majorHAnsi" w:eastAsiaTheme="majorEastAsia" w:hAnsiTheme="majorHAnsi" w:cstheme="majorBidi"/>
      <w:i/>
      <w:iCs/>
      <w:color w:val="2E74B5" w:themeColor="accent1" w:themeShade="BF"/>
      <w:sz w:val="24"/>
      <w:szCs w:val="24"/>
    </w:rPr>
  </w:style>
  <w:style w:type="paragraph" w:styleId="Rvision">
    <w:name w:val="Revision"/>
    <w:hidden/>
    <w:uiPriority w:val="99"/>
    <w:semiHidden/>
    <w:rsid w:val="00F82D76"/>
    <w:rPr>
      <w:sz w:val="24"/>
      <w:szCs w:val="24"/>
    </w:rPr>
  </w:style>
  <w:style w:type="character" w:styleId="Marquedecommentaire">
    <w:name w:val="annotation reference"/>
    <w:basedOn w:val="Policepardfaut"/>
    <w:rsid w:val="00EB1D7D"/>
    <w:rPr>
      <w:sz w:val="16"/>
      <w:szCs w:val="16"/>
    </w:rPr>
  </w:style>
  <w:style w:type="paragraph" w:styleId="Commentaire">
    <w:name w:val="annotation text"/>
    <w:basedOn w:val="Normal"/>
    <w:link w:val="CommentaireCar"/>
    <w:rsid w:val="00EB1D7D"/>
    <w:rPr>
      <w:sz w:val="20"/>
      <w:szCs w:val="20"/>
    </w:rPr>
  </w:style>
  <w:style w:type="character" w:customStyle="1" w:styleId="CommentaireCar">
    <w:name w:val="Commentaire Car"/>
    <w:basedOn w:val="Policepardfaut"/>
    <w:link w:val="Commentaire"/>
    <w:rsid w:val="00EB1D7D"/>
  </w:style>
  <w:style w:type="paragraph" w:styleId="Objetducommentaire">
    <w:name w:val="annotation subject"/>
    <w:basedOn w:val="Commentaire"/>
    <w:next w:val="Commentaire"/>
    <w:link w:val="ObjetducommentaireCar"/>
    <w:rsid w:val="00EB1D7D"/>
    <w:rPr>
      <w:b/>
      <w:bCs/>
    </w:rPr>
  </w:style>
  <w:style w:type="character" w:customStyle="1" w:styleId="ObjetducommentaireCar">
    <w:name w:val="Objet du commentaire Car"/>
    <w:basedOn w:val="CommentaireCar"/>
    <w:link w:val="Objetducommentaire"/>
    <w:rsid w:val="00EB1D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6161">
      <w:bodyDiv w:val="1"/>
      <w:marLeft w:val="0"/>
      <w:marRight w:val="0"/>
      <w:marTop w:val="0"/>
      <w:marBottom w:val="0"/>
      <w:divBdr>
        <w:top w:val="none" w:sz="0" w:space="0" w:color="auto"/>
        <w:left w:val="none" w:sz="0" w:space="0" w:color="auto"/>
        <w:bottom w:val="none" w:sz="0" w:space="0" w:color="auto"/>
        <w:right w:val="none" w:sz="0" w:space="0" w:color="auto"/>
      </w:divBdr>
    </w:div>
    <w:div w:id="13312274">
      <w:bodyDiv w:val="1"/>
      <w:marLeft w:val="0"/>
      <w:marRight w:val="0"/>
      <w:marTop w:val="0"/>
      <w:marBottom w:val="0"/>
      <w:divBdr>
        <w:top w:val="none" w:sz="0" w:space="0" w:color="auto"/>
        <w:left w:val="none" w:sz="0" w:space="0" w:color="auto"/>
        <w:bottom w:val="none" w:sz="0" w:space="0" w:color="auto"/>
        <w:right w:val="none" w:sz="0" w:space="0" w:color="auto"/>
      </w:divBdr>
    </w:div>
    <w:div w:id="22947349">
      <w:bodyDiv w:val="1"/>
      <w:marLeft w:val="0"/>
      <w:marRight w:val="0"/>
      <w:marTop w:val="0"/>
      <w:marBottom w:val="0"/>
      <w:divBdr>
        <w:top w:val="none" w:sz="0" w:space="0" w:color="auto"/>
        <w:left w:val="none" w:sz="0" w:space="0" w:color="auto"/>
        <w:bottom w:val="none" w:sz="0" w:space="0" w:color="auto"/>
        <w:right w:val="none" w:sz="0" w:space="0" w:color="auto"/>
      </w:divBdr>
    </w:div>
    <w:div w:id="41637111">
      <w:bodyDiv w:val="1"/>
      <w:marLeft w:val="0"/>
      <w:marRight w:val="0"/>
      <w:marTop w:val="0"/>
      <w:marBottom w:val="0"/>
      <w:divBdr>
        <w:top w:val="none" w:sz="0" w:space="0" w:color="auto"/>
        <w:left w:val="none" w:sz="0" w:space="0" w:color="auto"/>
        <w:bottom w:val="none" w:sz="0" w:space="0" w:color="auto"/>
        <w:right w:val="none" w:sz="0" w:space="0" w:color="auto"/>
      </w:divBdr>
    </w:div>
    <w:div w:id="53093353">
      <w:bodyDiv w:val="1"/>
      <w:marLeft w:val="0"/>
      <w:marRight w:val="0"/>
      <w:marTop w:val="0"/>
      <w:marBottom w:val="0"/>
      <w:divBdr>
        <w:top w:val="none" w:sz="0" w:space="0" w:color="auto"/>
        <w:left w:val="none" w:sz="0" w:space="0" w:color="auto"/>
        <w:bottom w:val="none" w:sz="0" w:space="0" w:color="auto"/>
        <w:right w:val="none" w:sz="0" w:space="0" w:color="auto"/>
      </w:divBdr>
      <w:divsChild>
        <w:div w:id="1107891355">
          <w:marLeft w:val="0"/>
          <w:marRight w:val="0"/>
          <w:marTop w:val="0"/>
          <w:marBottom w:val="0"/>
          <w:divBdr>
            <w:top w:val="none" w:sz="0" w:space="0" w:color="auto"/>
            <w:left w:val="none" w:sz="0" w:space="0" w:color="auto"/>
            <w:bottom w:val="none" w:sz="0" w:space="0" w:color="auto"/>
            <w:right w:val="none" w:sz="0" w:space="0" w:color="auto"/>
          </w:divBdr>
        </w:div>
      </w:divsChild>
    </w:div>
    <w:div w:id="54161492">
      <w:bodyDiv w:val="1"/>
      <w:marLeft w:val="0"/>
      <w:marRight w:val="0"/>
      <w:marTop w:val="0"/>
      <w:marBottom w:val="0"/>
      <w:divBdr>
        <w:top w:val="none" w:sz="0" w:space="0" w:color="auto"/>
        <w:left w:val="none" w:sz="0" w:space="0" w:color="auto"/>
        <w:bottom w:val="none" w:sz="0" w:space="0" w:color="auto"/>
        <w:right w:val="none" w:sz="0" w:space="0" w:color="auto"/>
      </w:divBdr>
    </w:div>
    <w:div w:id="68769624">
      <w:bodyDiv w:val="1"/>
      <w:marLeft w:val="0"/>
      <w:marRight w:val="0"/>
      <w:marTop w:val="0"/>
      <w:marBottom w:val="0"/>
      <w:divBdr>
        <w:top w:val="none" w:sz="0" w:space="0" w:color="auto"/>
        <w:left w:val="none" w:sz="0" w:space="0" w:color="auto"/>
        <w:bottom w:val="none" w:sz="0" w:space="0" w:color="auto"/>
        <w:right w:val="none" w:sz="0" w:space="0" w:color="auto"/>
      </w:divBdr>
    </w:div>
    <w:div w:id="98525789">
      <w:bodyDiv w:val="1"/>
      <w:marLeft w:val="0"/>
      <w:marRight w:val="0"/>
      <w:marTop w:val="0"/>
      <w:marBottom w:val="0"/>
      <w:divBdr>
        <w:top w:val="none" w:sz="0" w:space="0" w:color="auto"/>
        <w:left w:val="none" w:sz="0" w:space="0" w:color="auto"/>
        <w:bottom w:val="none" w:sz="0" w:space="0" w:color="auto"/>
        <w:right w:val="none" w:sz="0" w:space="0" w:color="auto"/>
      </w:divBdr>
    </w:div>
    <w:div w:id="98766586">
      <w:bodyDiv w:val="1"/>
      <w:marLeft w:val="0"/>
      <w:marRight w:val="0"/>
      <w:marTop w:val="0"/>
      <w:marBottom w:val="0"/>
      <w:divBdr>
        <w:top w:val="none" w:sz="0" w:space="0" w:color="auto"/>
        <w:left w:val="none" w:sz="0" w:space="0" w:color="auto"/>
        <w:bottom w:val="none" w:sz="0" w:space="0" w:color="auto"/>
        <w:right w:val="none" w:sz="0" w:space="0" w:color="auto"/>
      </w:divBdr>
    </w:div>
    <w:div w:id="105196083">
      <w:bodyDiv w:val="1"/>
      <w:marLeft w:val="0"/>
      <w:marRight w:val="0"/>
      <w:marTop w:val="0"/>
      <w:marBottom w:val="0"/>
      <w:divBdr>
        <w:top w:val="none" w:sz="0" w:space="0" w:color="auto"/>
        <w:left w:val="none" w:sz="0" w:space="0" w:color="auto"/>
        <w:bottom w:val="none" w:sz="0" w:space="0" w:color="auto"/>
        <w:right w:val="none" w:sz="0" w:space="0" w:color="auto"/>
      </w:divBdr>
    </w:div>
    <w:div w:id="117069962">
      <w:bodyDiv w:val="1"/>
      <w:marLeft w:val="0"/>
      <w:marRight w:val="0"/>
      <w:marTop w:val="0"/>
      <w:marBottom w:val="0"/>
      <w:divBdr>
        <w:top w:val="none" w:sz="0" w:space="0" w:color="auto"/>
        <w:left w:val="none" w:sz="0" w:space="0" w:color="auto"/>
        <w:bottom w:val="none" w:sz="0" w:space="0" w:color="auto"/>
        <w:right w:val="none" w:sz="0" w:space="0" w:color="auto"/>
      </w:divBdr>
    </w:div>
    <w:div w:id="126242084">
      <w:bodyDiv w:val="1"/>
      <w:marLeft w:val="0"/>
      <w:marRight w:val="0"/>
      <w:marTop w:val="0"/>
      <w:marBottom w:val="0"/>
      <w:divBdr>
        <w:top w:val="none" w:sz="0" w:space="0" w:color="auto"/>
        <w:left w:val="none" w:sz="0" w:space="0" w:color="auto"/>
        <w:bottom w:val="none" w:sz="0" w:space="0" w:color="auto"/>
        <w:right w:val="none" w:sz="0" w:space="0" w:color="auto"/>
      </w:divBdr>
    </w:div>
    <w:div w:id="128716061">
      <w:bodyDiv w:val="1"/>
      <w:marLeft w:val="0"/>
      <w:marRight w:val="0"/>
      <w:marTop w:val="0"/>
      <w:marBottom w:val="0"/>
      <w:divBdr>
        <w:top w:val="none" w:sz="0" w:space="0" w:color="auto"/>
        <w:left w:val="none" w:sz="0" w:space="0" w:color="auto"/>
        <w:bottom w:val="none" w:sz="0" w:space="0" w:color="auto"/>
        <w:right w:val="none" w:sz="0" w:space="0" w:color="auto"/>
      </w:divBdr>
    </w:div>
    <w:div w:id="140655006">
      <w:bodyDiv w:val="1"/>
      <w:marLeft w:val="0"/>
      <w:marRight w:val="0"/>
      <w:marTop w:val="0"/>
      <w:marBottom w:val="0"/>
      <w:divBdr>
        <w:top w:val="none" w:sz="0" w:space="0" w:color="auto"/>
        <w:left w:val="none" w:sz="0" w:space="0" w:color="auto"/>
        <w:bottom w:val="none" w:sz="0" w:space="0" w:color="auto"/>
        <w:right w:val="none" w:sz="0" w:space="0" w:color="auto"/>
      </w:divBdr>
    </w:div>
    <w:div w:id="156575057">
      <w:bodyDiv w:val="1"/>
      <w:marLeft w:val="0"/>
      <w:marRight w:val="0"/>
      <w:marTop w:val="0"/>
      <w:marBottom w:val="0"/>
      <w:divBdr>
        <w:top w:val="none" w:sz="0" w:space="0" w:color="auto"/>
        <w:left w:val="none" w:sz="0" w:space="0" w:color="auto"/>
        <w:bottom w:val="none" w:sz="0" w:space="0" w:color="auto"/>
        <w:right w:val="none" w:sz="0" w:space="0" w:color="auto"/>
      </w:divBdr>
    </w:div>
    <w:div w:id="205417228">
      <w:bodyDiv w:val="1"/>
      <w:marLeft w:val="0"/>
      <w:marRight w:val="0"/>
      <w:marTop w:val="0"/>
      <w:marBottom w:val="0"/>
      <w:divBdr>
        <w:top w:val="none" w:sz="0" w:space="0" w:color="auto"/>
        <w:left w:val="none" w:sz="0" w:space="0" w:color="auto"/>
        <w:bottom w:val="none" w:sz="0" w:space="0" w:color="auto"/>
        <w:right w:val="none" w:sz="0" w:space="0" w:color="auto"/>
      </w:divBdr>
    </w:div>
    <w:div w:id="209265311">
      <w:bodyDiv w:val="1"/>
      <w:marLeft w:val="0"/>
      <w:marRight w:val="0"/>
      <w:marTop w:val="0"/>
      <w:marBottom w:val="0"/>
      <w:divBdr>
        <w:top w:val="none" w:sz="0" w:space="0" w:color="auto"/>
        <w:left w:val="none" w:sz="0" w:space="0" w:color="auto"/>
        <w:bottom w:val="none" w:sz="0" w:space="0" w:color="auto"/>
        <w:right w:val="none" w:sz="0" w:space="0" w:color="auto"/>
      </w:divBdr>
    </w:div>
    <w:div w:id="211498598">
      <w:bodyDiv w:val="1"/>
      <w:marLeft w:val="0"/>
      <w:marRight w:val="0"/>
      <w:marTop w:val="0"/>
      <w:marBottom w:val="0"/>
      <w:divBdr>
        <w:top w:val="none" w:sz="0" w:space="0" w:color="auto"/>
        <w:left w:val="none" w:sz="0" w:space="0" w:color="auto"/>
        <w:bottom w:val="none" w:sz="0" w:space="0" w:color="auto"/>
        <w:right w:val="none" w:sz="0" w:space="0" w:color="auto"/>
      </w:divBdr>
    </w:div>
    <w:div w:id="237860288">
      <w:bodyDiv w:val="1"/>
      <w:marLeft w:val="0"/>
      <w:marRight w:val="0"/>
      <w:marTop w:val="0"/>
      <w:marBottom w:val="0"/>
      <w:divBdr>
        <w:top w:val="none" w:sz="0" w:space="0" w:color="auto"/>
        <w:left w:val="none" w:sz="0" w:space="0" w:color="auto"/>
        <w:bottom w:val="none" w:sz="0" w:space="0" w:color="auto"/>
        <w:right w:val="none" w:sz="0" w:space="0" w:color="auto"/>
      </w:divBdr>
    </w:div>
    <w:div w:id="238714354">
      <w:bodyDiv w:val="1"/>
      <w:marLeft w:val="0"/>
      <w:marRight w:val="0"/>
      <w:marTop w:val="0"/>
      <w:marBottom w:val="0"/>
      <w:divBdr>
        <w:top w:val="none" w:sz="0" w:space="0" w:color="auto"/>
        <w:left w:val="none" w:sz="0" w:space="0" w:color="auto"/>
        <w:bottom w:val="none" w:sz="0" w:space="0" w:color="auto"/>
        <w:right w:val="none" w:sz="0" w:space="0" w:color="auto"/>
      </w:divBdr>
    </w:div>
    <w:div w:id="238944331">
      <w:bodyDiv w:val="1"/>
      <w:marLeft w:val="0"/>
      <w:marRight w:val="0"/>
      <w:marTop w:val="0"/>
      <w:marBottom w:val="0"/>
      <w:divBdr>
        <w:top w:val="none" w:sz="0" w:space="0" w:color="auto"/>
        <w:left w:val="none" w:sz="0" w:space="0" w:color="auto"/>
        <w:bottom w:val="none" w:sz="0" w:space="0" w:color="auto"/>
        <w:right w:val="none" w:sz="0" w:space="0" w:color="auto"/>
      </w:divBdr>
    </w:div>
    <w:div w:id="239143128">
      <w:bodyDiv w:val="1"/>
      <w:marLeft w:val="0"/>
      <w:marRight w:val="0"/>
      <w:marTop w:val="0"/>
      <w:marBottom w:val="0"/>
      <w:divBdr>
        <w:top w:val="none" w:sz="0" w:space="0" w:color="auto"/>
        <w:left w:val="none" w:sz="0" w:space="0" w:color="auto"/>
        <w:bottom w:val="none" w:sz="0" w:space="0" w:color="auto"/>
        <w:right w:val="none" w:sz="0" w:space="0" w:color="auto"/>
      </w:divBdr>
    </w:div>
    <w:div w:id="251086072">
      <w:bodyDiv w:val="1"/>
      <w:marLeft w:val="0"/>
      <w:marRight w:val="0"/>
      <w:marTop w:val="0"/>
      <w:marBottom w:val="0"/>
      <w:divBdr>
        <w:top w:val="none" w:sz="0" w:space="0" w:color="auto"/>
        <w:left w:val="none" w:sz="0" w:space="0" w:color="auto"/>
        <w:bottom w:val="none" w:sz="0" w:space="0" w:color="auto"/>
        <w:right w:val="none" w:sz="0" w:space="0" w:color="auto"/>
      </w:divBdr>
    </w:div>
    <w:div w:id="255095593">
      <w:bodyDiv w:val="1"/>
      <w:marLeft w:val="0"/>
      <w:marRight w:val="0"/>
      <w:marTop w:val="0"/>
      <w:marBottom w:val="0"/>
      <w:divBdr>
        <w:top w:val="none" w:sz="0" w:space="0" w:color="auto"/>
        <w:left w:val="none" w:sz="0" w:space="0" w:color="auto"/>
        <w:bottom w:val="none" w:sz="0" w:space="0" w:color="auto"/>
        <w:right w:val="none" w:sz="0" w:space="0" w:color="auto"/>
      </w:divBdr>
    </w:div>
    <w:div w:id="265617554">
      <w:bodyDiv w:val="1"/>
      <w:marLeft w:val="0"/>
      <w:marRight w:val="0"/>
      <w:marTop w:val="0"/>
      <w:marBottom w:val="0"/>
      <w:divBdr>
        <w:top w:val="none" w:sz="0" w:space="0" w:color="auto"/>
        <w:left w:val="none" w:sz="0" w:space="0" w:color="auto"/>
        <w:bottom w:val="none" w:sz="0" w:space="0" w:color="auto"/>
        <w:right w:val="none" w:sz="0" w:space="0" w:color="auto"/>
      </w:divBdr>
      <w:divsChild>
        <w:div w:id="1390497357">
          <w:marLeft w:val="0"/>
          <w:marRight w:val="0"/>
          <w:marTop w:val="0"/>
          <w:marBottom w:val="0"/>
          <w:divBdr>
            <w:top w:val="none" w:sz="0" w:space="0" w:color="auto"/>
            <w:left w:val="none" w:sz="0" w:space="0" w:color="auto"/>
            <w:bottom w:val="none" w:sz="0" w:space="0" w:color="auto"/>
            <w:right w:val="none" w:sz="0" w:space="0" w:color="auto"/>
          </w:divBdr>
        </w:div>
      </w:divsChild>
    </w:div>
    <w:div w:id="273487319">
      <w:bodyDiv w:val="1"/>
      <w:marLeft w:val="0"/>
      <w:marRight w:val="0"/>
      <w:marTop w:val="0"/>
      <w:marBottom w:val="0"/>
      <w:divBdr>
        <w:top w:val="none" w:sz="0" w:space="0" w:color="auto"/>
        <w:left w:val="none" w:sz="0" w:space="0" w:color="auto"/>
        <w:bottom w:val="none" w:sz="0" w:space="0" w:color="auto"/>
        <w:right w:val="none" w:sz="0" w:space="0" w:color="auto"/>
      </w:divBdr>
    </w:div>
    <w:div w:id="317420087">
      <w:bodyDiv w:val="1"/>
      <w:marLeft w:val="0"/>
      <w:marRight w:val="0"/>
      <w:marTop w:val="0"/>
      <w:marBottom w:val="0"/>
      <w:divBdr>
        <w:top w:val="none" w:sz="0" w:space="0" w:color="auto"/>
        <w:left w:val="none" w:sz="0" w:space="0" w:color="auto"/>
        <w:bottom w:val="none" w:sz="0" w:space="0" w:color="auto"/>
        <w:right w:val="none" w:sz="0" w:space="0" w:color="auto"/>
      </w:divBdr>
    </w:div>
    <w:div w:id="341979031">
      <w:bodyDiv w:val="1"/>
      <w:marLeft w:val="0"/>
      <w:marRight w:val="0"/>
      <w:marTop w:val="0"/>
      <w:marBottom w:val="0"/>
      <w:divBdr>
        <w:top w:val="none" w:sz="0" w:space="0" w:color="auto"/>
        <w:left w:val="none" w:sz="0" w:space="0" w:color="auto"/>
        <w:bottom w:val="none" w:sz="0" w:space="0" w:color="auto"/>
        <w:right w:val="none" w:sz="0" w:space="0" w:color="auto"/>
      </w:divBdr>
    </w:div>
    <w:div w:id="374890529">
      <w:bodyDiv w:val="1"/>
      <w:marLeft w:val="0"/>
      <w:marRight w:val="0"/>
      <w:marTop w:val="0"/>
      <w:marBottom w:val="0"/>
      <w:divBdr>
        <w:top w:val="none" w:sz="0" w:space="0" w:color="auto"/>
        <w:left w:val="none" w:sz="0" w:space="0" w:color="auto"/>
        <w:bottom w:val="none" w:sz="0" w:space="0" w:color="auto"/>
        <w:right w:val="none" w:sz="0" w:space="0" w:color="auto"/>
      </w:divBdr>
    </w:div>
    <w:div w:id="382408730">
      <w:bodyDiv w:val="1"/>
      <w:marLeft w:val="0"/>
      <w:marRight w:val="0"/>
      <w:marTop w:val="0"/>
      <w:marBottom w:val="0"/>
      <w:divBdr>
        <w:top w:val="none" w:sz="0" w:space="0" w:color="auto"/>
        <w:left w:val="none" w:sz="0" w:space="0" w:color="auto"/>
        <w:bottom w:val="none" w:sz="0" w:space="0" w:color="auto"/>
        <w:right w:val="none" w:sz="0" w:space="0" w:color="auto"/>
      </w:divBdr>
    </w:div>
    <w:div w:id="383796557">
      <w:bodyDiv w:val="1"/>
      <w:marLeft w:val="0"/>
      <w:marRight w:val="0"/>
      <w:marTop w:val="0"/>
      <w:marBottom w:val="0"/>
      <w:divBdr>
        <w:top w:val="none" w:sz="0" w:space="0" w:color="auto"/>
        <w:left w:val="none" w:sz="0" w:space="0" w:color="auto"/>
        <w:bottom w:val="none" w:sz="0" w:space="0" w:color="auto"/>
        <w:right w:val="none" w:sz="0" w:space="0" w:color="auto"/>
      </w:divBdr>
    </w:div>
    <w:div w:id="394935733">
      <w:bodyDiv w:val="1"/>
      <w:marLeft w:val="0"/>
      <w:marRight w:val="0"/>
      <w:marTop w:val="0"/>
      <w:marBottom w:val="0"/>
      <w:divBdr>
        <w:top w:val="none" w:sz="0" w:space="0" w:color="auto"/>
        <w:left w:val="none" w:sz="0" w:space="0" w:color="auto"/>
        <w:bottom w:val="none" w:sz="0" w:space="0" w:color="auto"/>
        <w:right w:val="none" w:sz="0" w:space="0" w:color="auto"/>
      </w:divBdr>
    </w:div>
    <w:div w:id="427850625">
      <w:bodyDiv w:val="1"/>
      <w:marLeft w:val="0"/>
      <w:marRight w:val="0"/>
      <w:marTop w:val="0"/>
      <w:marBottom w:val="0"/>
      <w:divBdr>
        <w:top w:val="none" w:sz="0" w:space="0" w:color="auto"/>
        <w:left w:val="none" w:sz="0" w:space="0" w:color="auto"/>
        <w:bottom w:val="none" w:sz="0" w:space="0" w:color="auto"/>
        <w:right w:val="none" w:sz="0" w:space="0" w:color="auto"/>
      </w:divBdr>
    </w:div>
    <w:div w:id="429811664">
      <w:bodyDiv w:val="1"/>
      <w:marLeft w:val="0"/>
      <w:marRight w:val="0"/>
      <w:marTop w:val="0"/>
      <w:marBottom w:val="0"/>
      <w:divBdr>
        <w:top w:val="none" w:sz="0" w:space="0" w:color="auto"/>
        <w:left w:val="none" w:sz="0" w:space="0" w:color="auto"/>
        <w:bottom w:val="none" w:sz="0" w:space="0" w:color="auto"/>
        <w:right w:val="none" w:sz="0" w:space="0" w:color="auto"/>
      </w:divBdr>
    </w:div>
    <w:div w:id="471100434">
      <w:bodyDiv w:val="1"/>
      <w:marLeft w:val="0"/>
      <w:marRight w:val="0"/>
      <w:marTop w:val="0"/>
      <w:marBottom w:val="0"/>
      <w:divBdr>
        <w:top w:val="none" w:sz="0" w:space="0" w:color="auto"/>
        <w:left w:val="none" w:sz="0" w:space="0" w:color="auto"/>
        <w:bottom w:val="none" w:sz="0" w:space="0" w:color="auto"/>
        <w:right w:val="none" w:sz="0" w:space="0" w:color="auto"/>
      </w:divBdr>
    </w:div>
    <w:div w:id="488910130">
      <w:bodyDiv w:val="1"/>
      <w:marLeft w:val="0"/>
      <w:marRight w:val="0"/>
      <w:marTop w:val="0"/>
      <w:marBottom w:val="0"/>
      <w:divBdr>
        <w:top w:val="none" w:sz="0" w:space="0" w:color="auto"/>
        <w:left w:val="none" w:sz="0" w:space="0" w:color="auto"/>
        <w:bottom w:val="none" w:sz="0" w:space="0" w:color="auto"/>
        <w:right w:val="none" w:sz="0" w:space="0" w:color="auto"/>
      </w:divBdr>
    </w:div>
    <w:div w:id="489832988">
      <w:bodyDiv w:val="1"/>
      <w:marLeft w:val="0"/>
      <w:marRight w:val="0"/>
      <w:marTop w:val="0"/>
      <w:marBottom w:val="0"/>
      <w:divBdr>
        <w:top w:val="none" w:sz="0" w:space="0" w:color="auto"/>
        <w:left w:val="none" w:sz="0" w:space="0" w:color="auto"/>
        <w:bottom w:val="none" w:sz="0" w:space="0" w:color="auto"/>
        <w:right w:val="none" w:sz="0" w:space="0" w:color="auto"/>
      </w:divBdr>
    </w:div>
    <w:div w:id="496266341">
      <w:bodyDiv w:val="1"/>
      <w:marLeft w:val="0"/>
      <w:marRight w:val="0"/>
      <w:marTop w:val="0"/>
      <w:marBottom w:val="0"/>
      <w:divBdr>
        <w:top w:val="none" w:sz="0" w:space="0" w:color="auto"/>
        <w:left w:val="none" w:sz="0" w:space="0" w:color="auto"/>
        <w:bottom w:val="none" w:sz="0" w:space="0" w:color="auto"/>
        <w:right w:val="none" w:sz="0" w:space="0" w:color="auto"/>
      </w:divBdr>
    </w:div>
    <w:div w:id="535587454">
      <w:bodyDiv w:val="1"/>
      <w:marLeft w:val="0"/>
      <w:marRight w:val="0"/>
      <w:marTop w:val="0"/>
      <w:marBottom w:val="0"/>
      <w:divBdr>
        <w:top w:val="none" w:sz="0" w:space="0" w:color="auto"/>
        <w:left w:val="none" w:sz="0" w:space="0" w:color="auto"/>
        <w:bottom w:val="none" w:sz="0" w:space="0" w:color="auto"/>
        <w:right w:val="none" w:sz="0" w:space="0" w:color="auto"/>
      </w:divBdr>
    </w:div>
    <w:div w:id="549270674">
      <w:bodyDiv w:val="1"/>
      <w:marLeft w:val="0"/>
      <w:marRight w:val="0"/>
      <w:marTop w:val="0"/>
      <w:marBottom w:val="0"/>
      <w:divBdr>
        <w:top w:val="none" w:sz="0" w:space="0" w:color="auto"/>
        <w:left w:val="none" w:sz="0" w:space="0" w:color="auto"/>
        <w:bottom w:val="none" w:sz="0" w:space="0" w:color="auto"/>
        <w:right w:val="none" w:sz="0" w:space="0" w:color="auto"/>
      </w:divBdr>
    </w:div>
    <w:div w:id="549460057">
      <w:bodyDiv w:val="1"/>
      <w:marLeft w:val="0"/>
      <w:marRight w:val="0"/>
      <w:marTop w:val="0"/>
      <w:marBottom w:val="0"/>
      <w:divBdr>
        <w:top w:val="none" w:sz="0" w:space="0" w:color="auto"/>
        <w:left w:val="none" w:sz="0" w:space="0" w:color="auto"/>
        <w:bottom w:val="none" w:sz="0" w:space="0" w:color="auto"/>
        <w:right w:val="none" w:sz="0" w:space="0" w:color="auto"/>
      </w:divBdr>
    </w:div>
    <w:div w:id="589588064">
      <w:bodyDiv w:val="1"/>
      <w:marLeft w:val="0"/>
      <w:marRight w:val="0"/>
      <w:marTop w:val="0"/>
      <w:marBottom w:val="0"/>
      <w:divBdr>
        <w:top w:val="none" w:sz="0" w:space="0" w:color="auto"/>
        <w:left w:val="none" w:sz="0" w:space="0" w:color="auto"/>
        <w:bottom w:val="none" w:sz="0" w:space="0" w:color="auto"/>
        <w:right w:val="none" w:sz="0" w:space="0" w:color="auto"/>
      </w:divBdr>
    </w:div>
    <w:div w:id="599411066">
      <w:bodyDiv w:val="1"/>
      <w:marLeft w:val="0"/>
      <w:marRight w:val="0"/>
      <w:marTop w:val="0"/>
      <w:marBottom w:val="0"/>
      <w:divBdr>
        <w:top w:val="none" w:sz="0" w:space="0" w:color="auto"/>
        <w:left w:val="none" w:sz="0" w:space="0" w:color="auto"/>
        <w:bottom w:val="none" w:sz="0" w:space="0" w:color="auto"/>
        <w:right w:val="none" w:sz="0" w:space="0" w:color="auto"/>
      </w:divBdr>
      <w:divsChild>
        <w:div w:id="13966606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8589965">
      <w:bodyDiv w:val="1"/>
      <w:marLeft w:val="0"/>
      <w:marRight w:val="0"/>
      <w:marTop w:val="0"/>
      <w:marBottom w:val="0"/>
      <w:divBdr>
        <w:top w:val="none" w:sz="0" w:space="0" w:color="auto"/>
        <w:left w:val="none" w:sz="0" w:space="0" w:color="auto"/>
        <w:bottom w:val="none" w:sz="0" w:space="0" w:color="auto"/>
        <w:right w:val="none" w:sz="0" w:space="0" w:color="auto"/>
      </w:divBdr>
    </w:div>
    <w:div w:id="612589917">
      <w:bodyDiv w:val="1"/>
      <w:marLeft w:val="0"/>
      <w:marRight w:val="0"/>
      <w:marTop w:val="0"/>
      <w:marBottom w:val="0"/>
      <w:divBdr>
        <w:top w:val="none" w:sz="0" w:space="0" w:color="auto"/>
        <w:left w:val="none" w:sz="0" w:space="0" w:color="auto"/>
        <w:bottom w:val="none" w:sz="0" w:space="0" w:color="auto"/>
        <w:right w:val="none" w:sz="0" w:space="0" w:color="auto"/>
      </w:divBdr>
    </w:div>
    <w:div w:id="634063897">
      <w:bodyDiv w:val="1"/>
      <w:marLeft w:val="0"/>
      <w:marRight w:val="0"/>
      <w:marTop w:val="0"/>
      <w:marBottom w:val="0"/>
      <w:divBdr>
        <w:top w:val="none" w:sz="0" w:space="0" w:color="auto"/>
        <w:left w:val="none" w:sz="0" w:space="0" w:color="auto"/>
        <w:bottom w:val="none" w:sz="0" w:space="0" w:color="auto"/>
        <w:right w:val="none" w:sz="0" w:space="0" w:color="auto"/>
      </w:divBdr>
    </w:div>
    <w:div w:id="636304078">
      <w:bodyDiv w:val="1"/>
      <w:marLeft w:val="0"/>
      <w:marRight w:val="0"/>
      <w:marTop w:val="0"/>
      <w:marBottom w:val="0"/>
      <w:divBdr>
        <w:top w:val="none" w:sz="0" w:space="0" w:color="auto"/>
        <w:left w:val="none" w:sz="0" w:space="0" w:color="auto"/>
        <w:bottom w:val="none" w:sz="0" w:space="0" w:color="auto"/>
        <w:right w:val="none" w:sz="0" w:space="0" w:color="auto"/>
      </w:divBdr>
    </w:div>
    <w:div w:id="662509146">
      <w:bodyDiv w:val="1"/>
      <w:marLeft w:val="0"/>
      <w:marRight w:val="0"/>
      <w:marTop w:val="0"/>
      <w:marBottom w:val="0"/>
      <w:divBdr>
        <w:top w:val="none" w:sz="0" w:space="0" w:color="auto"/>
        <w:left w:val="none" w:sz="0" w:space="0" w:color="auto"/>
        <w:bottom w:val="none" w:sz="0" w:space="0" w:color="auto"/>
        <w:right w:val="none" w:sz="0" w:space="0" w:color="auto"/>
      </w:divBdr>
    </w:div>
    <w:div w:id="683557706">
      <w:bodyDiv w:val="1"/>
      <w:marLeft w:val="0"/>
      <w:marRight w:val="0"/>
      <w:marTop w:val="0"/>
      <w:marBottom w:val="0"/>
      <w:divBdr>
        <w:top w:val="none" w:sz="0" w:space="0" w:color="auto"/>
        <w:left w:val="none" w:sz="0" w:space="0" w:color="auto"/>
        <w:bottom w:val="none" w:sz="0" w:space="0" w:color="auto"/>
        <w:right w:val="none" w:sz="0" w:space="0" w:color="auto"/>
      </w:divBdr>
    </w:div>
    <w:div w:id="690648905">
      <w:bodyDiv w:val="1"/>
      <w:marLeft w:val="0"/>
      <w:marRight w:val="0"/>
      <w:marTop w:val="0"/>
      <w:marBottom w:val="0"/>
      <w:divBdr>
        <w:top w:val="none" w:sz="0" w:space="0" w:color="auto"/>
        <w:left w:val="none" w:sz="0" w:space="0" w:color="auto"/>
        <w:bottom w:val="none" w:sz="0" w:space="0" w:color="auto"/>
        <w:right w:val="none" w:sz="0" w:space="0" w:color="auto"/>
      </w:divBdr>
    </w:div>
    <w:div w:id="699402380">
      <w:bodyDiv w:val="1"/>
      <w:marLeft w:val="0"/>
      <w:marRight w:val="0"/>
      <w:marTop w:val="0"/>
      <w:marBottom w:val="0"/>
      <w:divBdr>
        <w:top w:val="none" w:sz="0" w:space="0" w:color="auto"/>
        <w:left w:val="none" w:sz="0" w:space="0" w:color="auto"/>
        <w:bottom w:val="none" w:sz="0" w:space="0" w:color="auto"/>
        <w:right w:val="none" w:sz="0" w:space="0" w:color="auto"/>
      </w:divBdr>
    </w:div>
    <w:div w:id="701705742">
      <w:bodyDiv w:val="1"/>
      <w:marLeft w:val="0"/>
      <w:marRight w:val="0"/>
      <w:marTop w:val="0"/>
      <w:marBottom w:val="0"/>
      <w:divBdr>
        <w:top w:val="none" w:sz="0" w:space="0" w:color="auto"/>
        <w:left w:val="none" w:sz="0" w:space="0" w:color="auto"/>
        <w:bottom w:val="none" w:sz="0" w:space="0" w:color="auto"/>
        <w:right w:val="none" w:sz="0" w:space="0" w:color="auto"/>
      </w:divBdr>
    </w:div>
    <w:div w:id="705520859">
      <w:bodyDiv w:val="1"/>
      <w:marLeft w:val="0"/>
      <w:marRight w:val="0"/>
      <w:marTop w:val="0"/>
      <w:marBottom w:val="0"/>
      <w:divBdr>
        <w:top w:val="none" w:sz="0" w:space="0" w:color="auto"/>
        <w:left w:val="none" w:sz="0" w:space="0" w:color="auto"/>
        <w:bottom w:val="none" w:sz="0" w:space="0" w:color="auto"/>
        <w:right w:val="none" w:sz="0" w:space="0" w:color="auto"/>
      </w:divBdr>
    </w:div>
    <w:div w:id="708606040">
      <w:bodyDiv w:val="1"/>
      <w:marLeft w:val="0"/>
      <w:marRight w:val="0"/>
      <w:marTop w:val="0"/>
      <w:marBottom w:val="0"/>
      <w:divBdr>
        <w:top w:val="none" w:sz="0" w:space="0" w:color="auto"/>
        <w:left w:val="none" w:sz="0" w:space="0" w:color="auto"/>
        <w:bottom w:val="none" w:sz="0" w:space="0" w:color="auto"/>
        <w:right w:val="none" w:sz="0" w:space="0" w:color="auto"/>
      </w:divBdr>
    </w:div>
    <w:div w:id="715784535">
      <w:bodyDiv w:val="1"/>
      <w:marLeft w:val="0"/>
      <w:marRight w:val="0"/>
      <w:marTop w:val="0"/>
      <w:marBottom w:val="0"/>
      <w:divBdr>
        <w:top w:val="none" w:sz="0" w:space="0" w:color="auto"/>
        <w:left w:val="none" w:sz="0" w:space="0" w:color="auto"/>
        <w:bottom w:val="none" w:sz="0" w:space="0" w:color="auto"/>
        <w:right w:val="none" w:sz="0" w:space="0" w:color="auto"/>
      </w:divBdr>
      <w:divsChild>
        <w:div w:id="1249968416">
          <w:marLeft w:val="0"/>
          <w:marRight w:val="0"/>
          <w:marTop w:val="0"/>
          <w:marBottom w:val="0"/>
          <w:divBdr>
            <w:top w:val="none" w:sz="0" w:space="0" w:color="auto"/>
            <w:left w:val="none" w:sz="0" w:space="0" w:color="auto"/>
            <w:bottom w:val="none" w:sz="0" w:space="0" w:color="auto"/>
            <w:right w:val="none" w:sz="0" w:space="0" w:color="auto"/>
          </w:divBdr>
        </w:div>
      </w:divsChild>
    </w:div>
    <w:div w:id="725908692">
      <w:bodyDiv w:val="1"/>
      <w:marLeft w:val="0"/>
      <w:marRight w:val="0"/>
      <w:marTop w:val="0"/>
      <w:marBottom w:val="0"/>
      <w:divBdr>
        <w:top w:val="none" w:sz="0" w:space="0" w:color="auto"/>
        <w:left w:val="none" w:sz="0" w:space="0" w:color="auto"/>
        <w:bottom w:val="none" w:sz="0" w:space="0" w:color="auto"/>
        <w:right w:val="none" w:sz="0" w:space="0" w:color="auto"/>
      </w:divBdr>
    </w:div>
    <w:div w:id="764232715">
      <w:bodyDiv w:val="1"/>
      <w:marLeft w:val="0"/>
      <w:marRight w:val="0"/>
      <w:marTop w:val="0"/>
      <w:marBottom w:val="0"/>
      <w:divBdr>
        <w:top w:val="none" w:sz="0" w:space="0" w:color="auto"/>
        <w:left w:val="none" w:sz="0" w:space="0" w:color="auto"/>
        <w:bottom w:val="none" w:sz="0" w:space="0" w:color="auto"/>
        <w:right w:val="none" w:sz="0" w:space="0" w:color="auto"/>
      </w:divBdr>
    </w:div>
    <w:div w:id="775254630">
      <w:bodyDiv w:val="1"/>
      <w:marLeft w:val="0"/>
      <w:marRight w:val="0"/>
      <w:marTop w:val="0"/>
      <w:marBottom w:val="0"/>
      <w:divBdr>
        <w:top w:val="none" w:sz="0" w:space="0" w:color="auto"/>
        <w:left w:val="none" w:sz="0" w:space="0" w:color="auto"/>
        <w:bottom w:val="none" w:sz="0" w:space="0" w:color="auto"/>
        <w:right w:val="none" w:sz="0" w:space="0" w:color="auto"/>
      </w:divBdr>
    </w:div>
    <w:div w:id="789935718">
      <w:bodyDiv w:val="1"/>
      <w:marLeft w:val="0"/>
      <w:marRight w:val="0"/>
      <w:marTop w:val="0"/>
      <w:marBottom w:val="0"/>
      <w:divBdr>
        <w:top w:val="none" w:sz="0" w:space="0" w:color="auto"/>
        <w:left w:val="none" w:sz="0" w:space="0" w:color="auto"/>
        <w:bottom w:val="none" w:sz="0" w:space="0" w:color="auto"/>
        <w:right w:val="none" w:sz="0" w:space="0" w:color="auto"/>
      </w:divBdr>
    </w:div>
    <w:div w:id="795028743">
      <w:bodyDiv w:val="1"/>
      <w:marLeft w:val="0"/>
      <w:marRight w:val="0"/>
      <w:marTop w:val="0"/>
      <w:marBottom w:val="0"/>
      <w:divBdr>
        <w:top w:val="none" w:sz="0" w:space="0" w:color="auto"/>
        <w:left w:val="none" w:sz="0" w:space="0" w:color="auto"/>
        <w:bottom w:val="none" w:sz="0" w:space="0" w:color="auto"/>
        <w:right w:val="none" w:sz="0" w:space="0" w:color="auto"/>
      </w:divBdr>
    </w:div>
    <w:div w:id="836725148">
      <w:bodyDiv w:val="1"/>
      <w:marLeft w:val="0"/>
      <w:marRight w:val="0"/>
      <w:marTop w:val="0"/>
      <w:marBottom w:val="0"/>
      <w:divBdr>
        <w:top w:val="none" w:sz="0" w:space="0" w:color="auto"/>
        <w:left w:val="none" w:sz="0" w:space="0" w:color="auto"/>
        <w:bottom w:val="none" w:sz="0" w:space="0" w:color="auto"/>
        <w:right w:val="none" w:sz="0" w:space="0" w:color="auto"/>
      </w:divBdr>
    </w:div>
    <w:div w:id="855773145">
      <w:bodyDiv w:val="1"/>
      <w:marLeft w:val="0"/>
      <w:marRight w:val="0"/>
      <w:marTop w:val="0"/>
      <w:marBottom w:val="0"/>
      <w:divBdr>
        <w:top w:val="none" w:sz="0" w:space="0" w:color="auto"/>
        <w:left w:val="none" w:sz="0" w:space="0" w:color="auto"/>
        <w:bottom w:val="none" w:sz="0" w:space="0" w:color="auto"/>
        <w:right w:val="none" w:sz="0" w:space="0" w:color="auto"/>
      </w:divBdr>
    </w:div>
    <w:div w:id="861212082">
      <w:bodyDiv w:val="1"/>
      <w:marLeft w:val="0"/>
      <w:marRight w:val="0"/>
      <w:marTop w:val="0"/>
      <w:marBottom w:val="0"/>
      <w:divBdr>
        <w:top w:val="none" w:sz="0" w:space="0" w:color="auto"/>
        <w:left w:val="none" w:sz="0" w:space="0" w:color="auto"/>
        <w:bottom w:val="none" w:sz="0" w:space="0" w:color="auto"/>
        <w:right w:val="none" w:sz="0" w:space="0" w:color="auto"/>
      </w:divBdr>
    </w:div>
    <w:div w:id="869881407">
      <w:bodyDiv w:val="1"/>
      <w:marLeft w:val="0"/>
      <w:marRight w:val="0"/>
      <w:marTop w:val="0"/>
      <w:marBottom w:val="0"/>
      <w:divBdr>
        <w:top w:val="none" w:sz="0" w:space="0" w:color="auto"/>
        <w:left w:val="none" w:sz="0" w:space="0" w:color="auto"/>
        <w:bottom w:val="none" w:sz="0" w:space="0" w:color="auto"/>
        <w:right w:val="none" w:sz="0" w:space="0" w:color="auto"/>
      </w:divBdr>
    </w:div>
    <w:div w:id="881359711">
      <w:bodyDiv w:val="1"/>
      <w:marLeft w:val="0"/>
      <w:marRight w:val="0"/>
      <w:marTop w:val="0"/>
      <w:marBottom w:val="0"/>
      <w:divBdr>
        <w:top w:val="none" w:sz="0" w:space="0" w:color="auto"/>
        <w:left w:val="none" w:sz="0" w:space="0" w:color="auto"/>
        <w:bottom w:val="none" w:sz="0" w:space="0" w:color="auto"/>
        <w:right w:val="none" w:sz="0" w:space="0" w:color="auto"/>
      </w:divBdr>
    </w:div>
    <w:div w:id="892735312">
      <w:bodyDiv w:val="1"/>
      <w:marLeft w:val="0"/>
      <w:marRight w:val="0"/>
      <w:marTop w:val="0"/>
      <w:marBottom w:val="0"/>
      <w:divBdr>
        <w:top w:val="none" w:sz="0" w:space="0" w:color="auto"/>
        <w:left w:val="none" w:sz="0" w:space="0" w:color="auto"/>
        <w:bottom w:val="none" w:sz="0" w:space="0" w:color="auto"/>
        <w:right w:val="none" w:sz="0" w:space="0" w:color="auto"/>
      </w:divBdr>
    </w:div>
    <w:div w:id="899485017">
      <w:bodyDiv w:val="1"/>
      <w:marLeft w:val="0"/>
      <w:marRight w:val="0"/>
      <w:marTop w:val="0"/>
      <w:marBottom w:val="0"/>
      <w:divBdr>
        <w:top w:val="none" w:sz="0" w:space="0" w:color="auto"/>
        <w:left w:val="none" w:sz="0" w:space="0" w:color="auto"/>
        <w:bottom w:val="none" w:sz="0" w:space="0" w:color="auto"/>
        <w:right w:val="none" w:sz="0" w:space="0" w:color="auto"/>
      </w:divBdr>
    </w:div>
    <w:div w:id="901255959">
      <w:bodyDiv w:val="1"/>
      <w:marLeft w:val="0"/>
      <w:marRight w:val="0"/>
      <w:marTop w:val="0"/>
      <w:marBottom w:val="0"/>
      <w:divBdr>
        <w:top w:val="none" w:sz="0" w:space="0" w:color="auto"/>
        <w:left w:val="none" w:sz="0" w:space="0" w:color="auto"/>
        <w:bottom w:val="none" w:sz="0" w:space="0" w:color="auto"/>
        <w:right w:val="none" w:sz="0" w:space="0" w:color="auto"/>
      </w:divBdr>
    </w:div>
    <w:div w:id="907113243">
      <w:bodyDiv w:val="1"/>
      <w:marLeft w:val="0"/>
      <w:marRight w:val="0"/>
      <w:marTop w:val="0"/>
      <w:marBottom w:val="0"/>
      <w:divBdr>
        <w:top w:val="none" w:sz="0" w:space="0" w:color="auto"/>
        <w:left w:val="none" w:sz="0" w:space="0" w:color="auto"/>
        <w:bottom w:val="none" w:sz="0" w:space="0" w:color="auto"/>
        <w:right w:val="none" w:sz="0" w:space="0" w:color="auto"/>
      </w:divBdr>
    </w:div>
    <w:div w:id="935358733">
      <w:bodyDiv w:val="1"/>
      <w:marLeft w:val="0"/>
      <w:marRight w:val="0"/>
      <w:marTop w:val="0"/>
      <w:marBottom w:val="0"/>
      <w:divBdr>
        <w:top w:val="none" w:sz="0" w:space="0" w:color="auto"/>
        <w:left w:val="none" w:sz="0" w:space="0" w:color="auto"/>
        <w:bottom w:val="none" w:sz="0" w:space="0" w:color="auto"/>
        <w:right w:val="none" w:sz="0" w:space="0" w:color="auto"/>
      </w:divBdr>
    </w:div>
    <w:div w:id="959385258">
      <w:bodyDiv w:val="1"/>
      <w:marLeft w:val="0"/>
      <w:marRight w:val="0"/>
      <w:marTop w:val="0"/>
      <w:marBottom w:val="0"/>
      <w:divBdr>
        <w:top w:val="none" w:sz="0" w:space="0" w:color="auto"/>
        <w:left w:val="none" w:sz="0" w:space="0" w:color="auto"/>
        <w:bottom w:val="none" w:sz="0" w:space="0" w:color="auto"/>
        <w:right w:val="none" w:sz="0" w:space="0" w:color="auto"/>
      </w:divBdr>
    </w:div>
    <w:div w:id="966854330">
      <w:bodyDiv w:val="1"/>
      <w:marLeft w:val="0"/>
      <w:marRight w:val="0"/>
      <w:marTop w:val="0"/>
      <w:marBottom w:val="0"/>
      <w:divBdr>
        <w:top w:val="none" w:sz="0" w:space="0" w:color="auto"/>
        <w:left w:val="none" w:sz="0" w:space="0" w:color="auto"/>
        <w:bottom w:val="none" w:sz="0" w:space="0" w:color="auto"/>
        <w:right w:val="none" w:sz="0" w:space="0" w:color="auto"/>
      </w:divBdr>
    </w:div>
    <w:div w:id="998507862">
      <w:bodyDiv w:val="1"/>
      <w:marLeft w:val="0"/>
      <w:marRight w:val="0"/>
      <w:marTop w:val="0"/>
      <w:marBottom w:val="0"/>
      <w:divBdr>
        <w:top w:val="none" w:sz="0" w:space="0" w:color="auto"/>
        <w:left w:val="none" w:sz="0" w:space="0" w:color="auto"/>
        <w:bottom w:val="none" w:sz="0" w:space="0" w:color="auto"/>
        <w:right w:val="none" w:sz="0" w:space="0" w:color="auto"/>
      </w:divBdr>
    </w:div>
    <w:div w:id="1009916264">
      <w:bodyDiv w:val="1"/>
      <w:marLeft w:val="0"/>
      <w:marRight w:val="0"/>
      <w:marTop w:val="0"/>
      <w:marBottom w:val="0"/>
      <w:divBdr>
        <w:top w:val="none" w:sz="0" w:space="0" w:color="auto"/>
        <w:left w:val="none" w:sz="0" w:space="0" w:color="auto"/>
        <w:bottom w:val="none" w:sz="0" w:space="0" w:color="auto"/>
        <w:right w:val="none" w:sz="0" w:space="0" w:color="auto"/>
      </w:divBdr>
    </w:div>
    <w:div w:id="1011949035">
      <w:bodyDiv w:val="1"/>
      <w:marLeft w:val="0"/>
      <w:marRight w:val="0"/>
      <w:marTop w:val="0"/>
      <w:marBottom w:val="0"/>
      <w:divBdr>
        <w:top w:val="none" w:sz="0" w:space="0" w:color="auto"/>
        <w:left w:val="none" w:sz="0" w:space="0" w:color="auto"/>
        <w:bottom w:val="none" w:sz="0" w:space="0" w:color="auto"/>
        <w:right w:val="none" w:sz="0" w:space="0" w:color="auto"/>
      </w:divBdr>
    </w:div>
    <w:div w:id="1042630895">
      <w:bodyDiv w:val="1"/>
      <w:marLeft w:val="0"/>
      <w:marRight w:val="0"/>
      <w:marTop w:val="0"/>
      <w:marBottom w:val="0"/>
      <w:divBdr>
        <w:top w:val="none" w:sz="0" w:space="0" w:color="auto"/>
        <w:left w:val="none" w:sz="0" w:space="0" w:color="auto"/>
        <w:bottom w:val="none" w:sz="0" w:space="0" w:color="auto"/>
        <w:right w:val="none" w:sz="0" w:space="0" w:color="auto"/>
      </w:divBdr>
    </w:div>
    <w:div w:id="1063262557">
      <w:bodyDiv w:val="1"/>
      <w:marLeft w:val="0"/>
      <w:marRight w:val="0"/>
      <w:marTop w:val="0"/>
      <w:marBottom w:val="0"/>
      <w:divBdr>
        <w:top w:val="none" w:sz="0" w:space="0" w:color="auto"/>
        <w:left w:val="none" w:sz="0" w:space="0" w:color="auto"/>
        <w:bottom w:val="none" w:sz="0" w:space="0" w:color="auto"/>
        <w:right w:val="none" w:sz="0" w:space="0" w:color="auto"/>
      </w:divBdr>
    </w:div>
    <w:div w:id="1072385574">
      <w:bodyDiv w:val="1"/>
      <w:marLeft w:val="0"/>
      <w:marRight w:val="0"/>
      <w:marTop w:val="0"/>
      <w:marBottom w:val="0"/>
      <w:divBdr>
        <w:top w:val="none" w:sz="0" w:space="0" w:color="auto"/>
        <w:left w:val="none" w:sz="0" w:space="0" w:color="auto"/>
        <w:bottom w:val="none" w:sz="0" w:space="0" w:color="auto"/>
        <w:right w:val="none" w:sz="0" w:space="0" w:color="auto"/>
      </w:divBdr>
    </w:div>
    <w:div w:id="1097362031">
      <w:bodyDiv w:val="1"/>
      <w:marLeft w:val="0"/>
      <w:marRight w:val="0"/>
      <w:marTop w:val="0"/>
      <w:marBottom w:val="0"/>
      <w:divBdr>
        <w:top w:val="none" w:sz="0" w:space="0" w:color="auto"/>
        <w:left w:val="none" w:sz="0" w:space="0" w:color="auto"/>
        <w:bottom w:val="none" w:sz="0" w:space="0" w:color="auto"/>
        <w:right w:val="none" w:sz="0" w:space="0" w:color="auto"/>
      </w:divBdr>
    </w:div>
    <w:div w:id="1105147788">
      <w:bodyDiv w:val="1"/>
      <w:marLeft w:val="0"/>
      <w:marRight w:val="0"/>
      <w:marTop w:val="0"/>
      <w:marBottom w:val="0"/>
      <w:divBdr>
        <w:top w:val="none" w:sz="0" w:space="0" w:color="auto"/>
        <w:left w:val="none" w:sz="0" w:space="0" w:color="auto"/>
        <w:bottom w:val="none" w:sz="0" w:space="0" w:color="auto"/>
        <w:right w:val="none" w:sz="0" w:space="0" w:color="auto"/>
      </w:divBdr>
    </w:div>
    <w:div w:id="1167936166">
      <w:bodyDiv w:val="1"/>
      <w:marLeft w:val="0"/>
      <w:marRight w:val="0"/>
      <w:marTop w:val="0"/>
      <w:marBottom w:val="0"/>
      <w:divBdr>
        <w:top w:val="none" w:sz="0" w:space="0" w:color="auto"/>
        <w:left w:val="none" w:sz="0" w:space="0" w:color="auto"/>
        <w:bottom w:val="none" w:sz="0" w:space="0" w:color="auto"/>
        <w:right w:val="none" w:sz="0" w:space="0" w:color="auto"/>
      </w:divBdr>
    </w:div>
    <w:div w:id="1190488548">
      <w:bodyDiv w:val="1"/>
      <w:marLeft w:val="0"/>
      <w:marRight w:val="0"/>
      <w:marTop w:val="0"/>
      <w:marBottom w:val="0"/>
      <w:divBdr>
        <w:top w:val="none" w:sz="0" w:space="0" w:color="auto"/>
        <w:left w:val="none" w:sz="0" w:space="0" w:color="auto"/>
        <w:bottom w:val="none" w:sz="0" w:space="0" w:color="auto"/>
        <w:right w:val="none" w:sz="0" w:space="0" w:color="auto"/>
      </w:divBdr>
    </w:div>
    <w:div w:id="1217546765">
      <w:bodyDiv w:val="1"/>
      <w:marLeft w:val="0"/>
      <w:marRight w:val="0"/>
      <w:marTop w:val="0"/>
      <w:marBottom w:val="0"/>
      <w:divBdr>
        <w:top w:val="none" w:sz="0" w:space="0" w:color="auto"/>
        <w:left w:val="none" w:sz="0" w:space="0" w:color="auto"/>
        <w:bottom w:val="none" w:sz="0" w:space="0" w:color="auto"/>
        <w:right w:val="none" w:sz="0" w:space="0" w:color="auto"/>
      </w:divBdr>
    </w:div>
    <w:div w:id="1227423834">
      <w:bodyDiv w:val="1"/>
      <w:marLeft w:val="0"/>
      <w:marRight w:val="0"/>
      <w:marTop w:val="0"/>
      <w:marBottom w:val="0"/>
      <w:divBdr>
        <w:top w:val="none" w:sz="0" w:space="0" w:color="auto"/>
        <w:left w:val="none" w:sz="0" w:space="0" w:color="auto"/>
        <w:bottom w:val="none" w:sz="0" w:space="0" w:color="auto"/>
        <w:right w:val="none" w:sz="0" w:space="0" w:color="auto"/>
      </w:divBdr>
    </w:div>
    <w:div w:id="1229918077">
      <w:bodyDiv w:val="1"/>
      <w:marLeft w:val="0"/>
      <w:marRight w:val="0"/>
      <w:marTop w:val="0"/>
      <w:marBottom w:val="0"/>
      <w:divBdr>
        <w:top w:val="none" w:sz="0" w:space="0" w:color="auto"/>
        <w:left w:val="none" w:sz="0" w:space="0" w:color="auto"/>
        <w:bottom w:val="none" w:sz="0" w:space="0" w:color="auto"/>
        <w:right w:val="none" w:sz="0" w:space="0" w:color="auto"/>
      </w:divBdr>
    </w:div>
    <w:div w:id="1253709438">
      <w:bodyDiv w:val="1"/>
      <w:marLeft w:val="0"/>
      <w:marRight w:val="0"/>
      <w:marTop w:val="0"/>
      <w:marBottom w:val="0"/>
      <w:divBdr>
        <w:top w:val="none" w:sz="0" w:space="0" w:color="auto"/>
        <w:left w:val="none" w:sz="0" w:space="0" w:color="auto"/>
        <w:bottom w:val="none" w:sz="0" w:space="0" w:color="auto"/>
        <w:right w:val="none" w:sz="0" w:space="0" w:color="auto"/>
      </w:divBdr>
    </w:div>
    <w:div w:id="1269969188">
      <w:bodyDiv w:val="1"/>
      <w:marLeft w:val="0"/>
      <w:marRight w:val="0"/>
      <w:marTop w:val="0"/>
      <w:marBottom w:val="0"/>
      <w:divBdr>
        <w:top w:val="none" w:sz="0" w:space="0" w:color="auto"/>
        <w:left w:val="none" w:sz="0" w:space="0" w:color="auto"/>
        <w:bottom w:val="none" w:sz="0" w:space="0" w:color="auto"/>
        <w:right w:val="none" w:sz="0" w:space="0" w:color="auto"/>
      </w:divBdr>
    </w:div>
    <w:div w:id="1284191878">
      <w:bodyDiv w:val="1"/>
      <w:marLeft w:val="0"/>
      <w:marRight w:val="0"/>
      <w:marTop w:val="0"/>
      <w:marBottom w:val="0"/>
      <w:divBdr>
        <w:top w:val="none" w:sz="0" w:space="0" w:color="auto"/>
        <w:left w:val="none" w:sz="0" w:space="0" w:color="auto"/>
        <w:bottom w:val="none" w:sz="0" w:space="0" w:color="auto"/>
        <w:right w:val="none" w:sz="0" w:space="0" w:color="auto"/>
      </w:divBdr>
    </w:div>
    <w:div w:id="1301880161">
      <w:bodyDiv w:val="1"/>
      <w:marLeft w:val="0"/>
      <w:marRight w:val="0"/>
      <w:marTop w:val="0"/>
      <w:marBottom w:val="0"/>
      <w:divBdr>
        <w:top w:val="none" w:sz="0" w:space="0" w:color="auto"/>
        <w:left w:val="none" w:sz="0" w:space="0" w:color="auto"/>
        <w:bottom w:val="none" w:sz="0" w:space="0" w:color="auto"/>
        <w:right w:val="none" w:sz="0" w:space="0" w:color="auto"/>
      </w:divBdr>
    </w:div>
    <w:div w:id="1304312583">
      <w:bodyDiv w:val="1"/>
      <w:marLeft w:val="0"/>
      <w:marRight w:val="0"/>
      <w:marTop w:val="0"/>
      <w:marBottom w:val="0"/>
      <w:divBdr>
        <w:top w:val="none" w:sz="0" w:space="0" w:color="auto"/>
        <w:left w:val="none" w:sz="0" w:space="0" w:color="auto"/>
        <w:bottom w:val="none" w:sz="0" w:space="0" w:color="auto"/>
        <w:right w:val="none" w:sz="0" w:space="0" w:color="auto"/>
      </w:divBdr>
    </w:div>
    <w:div w:id="1315060373">
      <w:bodyDiv w:val="1"/>
      <w:marLeft w:val="0"/>
      <w:marRight w:val="0"/>
      <w:marTop w:val="0"/>
      <w:marBottom w:val="0"/>
      <w:divBdr>
        <w:top w:val="none" w:sz="0" w:space="0" w:color="auto"/>
        <w:left w:val="none" w:sz="0" w:space="0" w:color="auto"/>
        <w:bottom w:val="none" w:sz="0" w:space="0" w:color="auto"/>
        <w:right w:val="none" w:sz="0" w:space="0" w:color="auto"/>
      </w:divBdr>
    </w:div>
    <w:div w:id="1385326332">
      <w:bodyDiv w:val="1"/>
      <w:marLeft w:val="0"/>
      <w:marRight w:val="0"/>
      <w:marTop w:val="0"/>
      <w:marBottom w:val="0"/>
      <w:divBdr>
        <w:top w:val="none" w:sz="0" w:space="0" w:color="auto"/>
        <w:left w:val="none" w:sz="0" w:space="0" w:color="auto"/>
        <w:bottom w:val="none" w:sz="0" w:space="0" w:color="auto"/>
        <w:right w:val="none" w:sz="0" w:space="0" w:color="auto"/>
      </w:divBdr>
    </w:div>
    <w:div w:id="1402410955">
      <w:bodyDiv w:val="1"/>
      <w:marLeft w:val="0"/>
      <w:marRight w:val="0"/>
      <w:marTop w:val="0"/>
      <w:marBottom w:val="0"/>
      <w:divBdr>
        <w:top w:val="none" w:sz="0" w:space="0" w:color="auto"/>
        <w:left w:val="none" w:sz="0" w:space="0" w:color="auto"/>
        <w:bottom w:val="none" w:sz="0" w:space="0" w:color="auto"/>
        <w:right w:val="none" w:sz="0" w:space="0" w:color="auto"/>
      </w:divBdr>
    </w:div>
    <w:div w:id="1419907515">
      <w:bodyDiv w:val="1"/>
      <w:marLeft w:val="0"/>
      <w:marRight w:val="0"/>
      <w:marTop w:val="0"/>
      <w:marBottom w:val="0"/>
      <w:divBdr>
        <w:top w:val="none" w:sz="0" w:space="0" w:color="auto"/>
        <w:left w:val="none" w:sz="0" w:space="0" w:color="auto"/>
        <w:bottom w:val="none" w:sz="0" w:space="0" w:color="auto"/>
        <w:right w:val="none" w:sz="0" w:space="0" w:color="auto"/>
      </w:divBdr>
    </w:div>
    <w:div w:id="1439367887">
      <w:bodyDiv w:val="1"/>
      <w:marLeft w:val="0"/>
      <w:marRight w:val="0"/>
      <w:marTop w:val="0"/>
      <w:marBottom w:val="0"/>
      <w:divBdr>
        <w:top w:val="none" w:sz="0" w:space="0" w:color="auto"/>
        <w:left w:val="none" w:sz="0" w:space="0" w:color="auto"/>
        <w:bottom w:val="none" w:sz="0" w:space="0" w:color="auto"/>
        <w:right w:val="none" w:sz="0" w:space="0" w:color="auto"/>
      </w:divBdr>
    </w:div>
    <w:div w:id="1478183922">
      <w:bodyDiv w:val="1"/>
      <w:marLeft w:val="0"/>
      <w:marRight w:val="0"/>
      <w:marTop w:val="0"/>
      <w:marBottom w:val="0"/>
      <w:divBdr>
        <w:top w:val="none" w:sz="0" w:space="0" w:color="auto"/>
        <w:left w:val="none" w:sz="0" w:space="0" w:color="auto"/>
        <w:bottom w:val="none" w:sz="0" w:space="0" w:color="auto"/>
        <w:right w:val="none" w:sz="0" w:space="0" w:color="auto"/>
      </w:divBdr>
    </w:div>
    <w:div w:id="1481728467">
      <w:bodyDiv w:val="1"/>
      <w:marLeft w:val="0"/>
      <w:marRight w:val="0"/>
      <w:marTop w:val="0"/>
      <w:marBottom w:val="0"/>
      <w:divBdr>
        <w:top w:val="none" w:sz="0" w:space="0" w:color="auto"/>
        <w:left w:val="none" w:sz="0" w:space="0" w:color="auto"/>
        <w:bottom w:val="none" w:sz="0" w:space="0" w:color="auto"/>
        <w:right w:val="none" w:sz="0" w:space="0" w:color="auto"/>
      </w:divBdr>
    </w:div>
    <w:div w:id="1491411740">
      <w:bodyDiv w:val="1"/>
      <w:marLeft w:val="0"/>
      <w:marRight w:val="0"/>
      <w:marTop w:val="0"/>
      <w:marBottom w:val="0"/>
      <w:divBdr>
        <w:top w:val="none" w:sz="0" w:space="0" w:color="auto"/>
        <w:left w:val="none" w:sz="0" w:space="0" w:color="auto"/>
        <w:bottom w:val="none" w:sz="0" w:space="0" w:color="auto"/>
        <w:right w:val="none" w:sz="0" w:space="0" w:color="auto"/>
      </w:divBdr>
    </w:div>
    <w:div w:id="1496727491">
      <w:bodyDiv w:val="1"/>
      <w:marLeft w:val="0"/>
      <w:marRight w:val="0"/>
      <w:marTop w:val="0"/>
      <w:marBottom w:val="0"/>
      <w:divBdr>
        <w:top w:val="none" w:sz="0" w:space="0" w:color="auto"/>
        <w:left w:val="none" w:sz="0" w:space="0" w:color="auto"/>
        <w:bottom w:val="none" w:sz="0" w:space="0" w:color="auto"/>
        <w:right w:val="none" w:sz="0" w:space="0" w:color="auto"/>
      </w:divBdr>
    </w:div>
    <w:div w:id="1500807115">
      <w:bodyDiv w:val="1"/>
      <w:marLeft w:val="0"/>
      <w:marRight w:val="0"/>
      <w:marTop w:val="0"/>
      <w:marBottom w:val="0"/>
      <w:divBdr>
        <w:top w:val="none" w:sz="0" w:space="0" w:color="auto"/>
        <w:left w:val="none" w:sz="0" w:space="0" w:color="auto"/>
        <w:bottom w:val="none" w:sz="0" w:space="0" w:color="auto"/>
        <w:right w:val="none" w:sz="0" w:space="0" w:color="auto"/>
      </w:divBdr>
    </w:div>
    <w:div w:id="1505974355">
      <w:bodyDiv w:val="1"/>
      <w:marLeft w:val="0"/>
      <w:marRight w:val="0"/>
      <w:marTop w:val="0"/>
      <w:marBottom w:val="0"/>
      <w:divBdr>
        <w:top w:val="none" w:sz="0" w:space="0" w:color="auto"/>
        <w:left w:val="none" w:sz="0" w:space="0" w:color="auto"/>
        <w:bottom w:val="none" w:sz="0" w:space="0" w:color="auto"/>
        <w:right w:val="none" w:sz="0" w:space="0" w:color="auto"/>
      </w:divBdr>
    </w:div>
    <w:div w:id="1545558965">
      <w:bodyDiv w:val="1"/>
      <w:marLeft w:val="0"/>
      <w:marRight w:val="0"/>
      <w:marTop w:val="0"/>
      <w:marBottom w:val="0"/>
      <w:divBdr>
        <w:top w:val="none" w:sz="0" w:space="0" w:color="auto"/>
        <w:left w:val="none" w:sz="0" w:space="0" w:color="auto"/>
        <w:bottom w:val="none" w:sz="0" w:space="0" w:color="auto"/>
        <w:right w:val="none" w:sz="0" w:space="0" w:color="auto"/>
      </w:divBdr>
      <w:divsChild>
        <w:div w:id="60306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9151179">
      <w:bodyDiv w:val="1"/>
      <w:marLeft w:val="0"/>
      <w:marRight w:val="0"/>
      <w:marTop w:val="0"/>
      <w:marBottom w:val="0"/>
      <w:divBdr>
        <w:top w:val="none" w:sz="0" w:space="0" w:color="auto"/>
        <w:left w:val="none" w:sz="0" w:space="0" w:color="auto"/>
        <w:bottom w:val="none" w:sz="0" w:space="0" w:color="auto"/>
        <w:right w:val="none" w:sz="0" w:space="0" w:color="auto"/>
      </w:divBdr>
    </w:div>
    <w:div w:id="1575820524">
      <w:bodyDiv w:val="1"/>
      <w:marLeft w:val="0"/>
      <w:marRight w:val="0"/>
      <w:marTop w:val="0"/>
      <w:marBottom w:val="0"/>
      <w:divBdr>
        <w:top w:val="none" w:sz="0" w:space="0" w:color="auto"/>
        <w:left w:val="none" w:sz="0" w:space="0" w:color="auto"/>
        <w:bottom w:val="none" w:sz="0" w:space="0" w:color="auto"/>
        <w:right w:val="none" w:sz="0" w:space="0" w:color="auto"/>
      </w:divBdr>
    </w:div>
    <w:div w:id="1607419710">
      <w:bodyDiv w:val="1"/>
      <w:marLeft w:val="0"/>
      <w:marRight w:val="0"/>
      <w:marTop w:val="0"/>
      <w:marBottom w:val="0"/>
      <w:divBdr>
        <w:top w:val="none" w:sz="0" w:space="0" w:color="auto"/>
        <w:left w:val="none" w:sz="0" w:space="0" w:color="auto"/>
        <w:bottom w:val="none" w:sz="0" w:space="0" w:color="auto"/>
        <w:right w:val="none" w:sz="0" w:space="0" w:color="auto"/>
      </w:divBdr>
      <w:divsChild>
        <w:div w:id="337314832">
          <w:marLeft w:val="0"/>
          <w:marRight w:val="0"/>
          <w:marTop w:val="0"/>
          <w:marBottom w:val="0"/>
          <w:divBdr>
            <w:top w:val="none" w:sz="0" w:space="0" w:color="auto"/>
            <w:left w:val="none" w:sz="0" w:space="0" w:color="auto"/>
            <w:bottom w:val="none" w:sz="0" w:space="0" w:color="auto"/>
            <w:right w:val="none" w:sz="0" w:space="0" w:color="auto"/>
          </w:divBdr>
        </w:div>
      </w:divsChild>
    </w:div>
    <w:div w:id="1618753996">
      <w:bodyDiv w:val="1"/>
      <w:marLeft w:val="0"/>
      <w:marRight w:val="0"/>
      <w:marTop w:val="0"/>
      <w:marBottom w:val="0"/>
      <w:divBdr>
        <w:top w:val="none" w:sz="0" w:space="0" w:color="auto"/>
        <w:left w:val="none" w:sz="0" w:space="0" w:color="auto"/>
        <w:bottom w:val="none" w:sz="0" w:space="0" w:color="auto"/>
        <w:right w:val="none" w:sz="0" w:space="0" w:color="auto"/>
      </w:divBdr>
      <w:divsChild>
        <w:div w:id="2072456311">
          <w:marLeft w:val="0"/>
          <w:marRight w:val="0"/>
          <w:marTop w:val="0"/>
          <w:marBottom w:val="0"/>
          <w:divBdr>
            <w:top w:val="none" w:sz="0" w:space="0" w:color="auto"/>
            <w:left w:val="none" w:sz="0" w:space="0" w:color="auto"/>
            <w:bottom w:val="none" w:sz="0" w:space="0" w:color="auto"/>
            <w:right w:val="none" w:sz="0" w:space="0" w:color="auto"/>
          </w:divBdr>
        </w:div>
      </w:divsChild>
    </w:div>
    <w:div w:id="1625454162">
      <w:bodyDiv w:val="1"/>
      <w:marLeft w:val="0"/>
      <w:marRight w:val="0"/>
      <w:marTop w:val="0"/>
      <w:marBottom w:val="0"/>
      <w:divBdr>
        <w:top w:val="none" w:sz="0" w:space="0" w:color="auto"/>
        <w:left w:val="none" w:sz="0" w:space="0" w:color="auto"/>
        <w:bottom w:val="none" w:sz="0" w:space="0" w:color="auto"/>
        <w:right w:val="none" w:sz="0" w:space="0" w:color="auto"/>
      </w:divBdr>
    </w:div>
    <w:div w:id="1632979096">
      <w:bodyDiv w:val="1"/>
      <w:marLeft w:val="0"/>
      <w:marRight w:val="0"/>
      <w:marTop w:val="0"/>
      <w:marBottom w:val="0"/>
      <w:divBdr>
        <w:top w:val="none" w:sz="0" w:space="0" w:color="auto"/>
        <w:left w:val="none" w:sz="0" w:space="0" w:color="auto"/>
        <w:bottom w:val="none" w:sz="0" w:space="0" w:color="auto"/>
        <w:right w:val="none" w:sz="0" w:space="0" w:color="auto"/>
      </w:divBdr>
    </w:div>
    <w:div w:id="1674989084">
      <w:bodyDiv w:val="1"/>
      <w:marLeft w:val="0"/>
      <w:marRight w:val="0"/>
      <w:marTop w:val="0"/>
      <w:marBottom w:val="0"/>
      <w:divBdr>
        <w:top w:val="none" w:sz="0" w:space="0" w:color="auto"/>
        <w:left w:val="none" w:sz="0" w:space="0" w:color="auto"/>
        <w:bottom w:val="none" w:sz="0" w:space="0" w:color="auto"/>
        <w:right w:val="none" w:sz="0" w:space="0" w:color="auto"/>
      </w:divBdr>
    </w:div>
    <w:div w:id="1721324741">
      <w:bodyDiv w:val="1"/>
      <w:marLeft w:val="0"/>
      <w:marRight w:val="0"/>
      <w:marTop w:val="0"/>
      <w:marBottom w:val="0"/>
      <w:divBdr>
        <w:top w:val="none" w:sz="0" w:space="0" w:color="auto"/>
        <w:left w:val="none" w:sz="0" w:space="0" w:color="auto"/>
        <w:bottom w:val="none" w:sz="0" w:space="0" w:color="auto"/>
        <w:right w:val="none" w:sz="0" w:space="0" w:color="auto"/>
      </w:divBdr>
    </w:div>
    <w:div w:id="1725642306">
      <w:bodyDiv w:val="1"/>
      <w:marLeft w:val="0"/>
      <w:marRight w:val="0"/>
      <w:marTop w:val="0"/>
      <w:marBottom w:val="0"/>
      <w:divBdr>
        <w:top w:val="none" w:sz="0" w:space="0" w:color="auto"/>
        <w:left w:val="none" w:sz="0" w:space="0" w:color="auto"/>
        <w:bottom w:val="none" w:sz="0" w:space="0" w:color="auto"/>
        <w:right w:val="none" w:sz="0" w:space="0" w:color="auto"/>
      </w:divBdr>
    </w:div>
    <w:div w:id="1738942299">
      <w:bodyDiv w:val="1"/>
      <w:marLeft w:val="0"/>
      <w:marRight w:val="0"/>
      <w:marTop w:val="0"/>
      <w:marBottom w:val="0"/>
      <w:divBdr>
        <w:top w:val="none" w:sz="0" w:space="0" w:color="auto"/>
        <w:left w:val="none" w:sz="0" w:space="0" w:color="auto"/>
        <w:bottom w:val="none" w:sz="0" w:space="0" w:color="auto"/>
        <w:right w:val="none" w:sz="0" w:space="0" w:color="auto"/>
      </w:divBdr>
    </w:div>
    <w:div w:id="1746342127">
      <w:bodyDiv w:val="1"/>
      <w:marLeft w:val="0"/>
      <w:marRight w:val="0"/>
      <w:marTop w:val="0"/>
      <w:marBottom w:val="0"/>
      <w:divBdr>
        <w:top w:val="none" w:sz="0" w:space="0" w:color="auto"/>
        <w:left w:val="none" w:sz="0" w:space="0" w:color="auto"/>
        <w:bottom w:val="none" w:sz="0" w:space="0" w:color="auto"/>
        <w:right w:val="none" w:sz="0" w:space="0" w:color="auto"/>
      </w:divBdr>
    </w:div>
    <w:div w:id="1762288916">
      <w:bodyDiv w:val="1"/>
      <w:marLeft w:val="0"/>
      <w:marRight w:val="0"/>
      <w:marTop w:val="0"/>
      <w:marBottom w:val="0"/>
      <w:divBdr>
        <w:top w:val="none" w:sz="0" w:space="0" w:color="auto"/>
        <w:left w:val="none" w:sz="0" w:space="0" w:color="auto"/>
        <w:bottom w:val="none" w:sz="0" w:space="0" w:color="auto"/>
        <w:right w:val="none" w:sz="0" w:space="0" w:color="auto"/>
      </w:divBdr>
    </w:div>
    <w:div w:id="1781223614">
      <w:bodyDiv w:val="1"/>
      <w:marLeft w:val="0"/>
      <w:marRight w:val="0"/>
      <w:marTop w:val="0"/>
      <w:marBottom w:val="0"/>
      <w:divBdr>
        <w:top w:val="none" w:sz="0" w:space="0" w:color="auto"/>
        <w:left w:val="none" w:sz="0" w:space="0" w:color="auto"/>
        <w:bottom w:val="none" w:sz="0" w:space="0" w:color="auto"/>
        <w:right w:val="none" w:sz="0" w:space="0" w:color="auto"/>
      </w:divBdr>
    </w:div>
    <w:div w:id="1787578051">
      <w:bodyDiv w:val="1"/>
      <w:marLeft w:val="0"/>
      <w:marRight w:val="0"/>
      <w:marTop w:val="0"/>
      <w:marBottom w:val="0"/>
      <w:divBdr>
        <w:top w:val="none" w:sz="0" w:space="0" w:color="auto"/>
        <w:left w:val="none" w:sz="0" w:space="0" w:color="auto"/>
        <w:bottom w:val="none" w:sz="0" w:space="0" w:color="auto"/>
        <w:right w:val="none" w:sz="0" w:space="0" w:color="auto"/>
      </w:divBdr>
    </w:div>
    <w:div w:id="1808549636">
      <w:bodyDiv w:val="1"/>
      <w:marLeft w:val="0"/>
      <w:marRight w:val="0"/>
      <w:marTop w:val="0"/>
      <w:marBottom w:val="0"/>
      <w:divBdr>
        <w:top w:val="none" w:sz="0" w:space="0" w:color="auto"/>
        <w:left w:val="none" w:sz="0" w:space="0" w:color="auto"/>
        <w:bottom w:val="none" w:sz="0" w:space="0" w:color="auto"/>
        <w:right w:val="none" w:sz="0" w:space="0" w:color="auto"/>
      </w:divBdr>
      <w:divsChild>
        <w:div w:id="1164276320">
          <w:marLeft w:val="0"/>
          <w:marRight w:val="0"/>
          <w:marTop w:val="0"/>
          <w:marBottom w:val="0"/>
          <w:divBdr>
            <w:top w:val="none" w:sz="0" w:space="0" w:color="auto"/>
            <w:left w:val="none" w:sz="0" w:space="0" w:color="auto"/>
            <w:bottom w:val="none" w:sz="0" w:space="0" w:color="auto"/>
            <w:right w:val="none" w:sz="0" w:space="0" w:color="auto"/>
          </w:divBdr>
        </w:div>
      </w:divsChild>
    </w:div>
    <w:div w:id="1815413391">
      <w:bodyDiv w:val="1"/>
      <w:marLeft w:val="0"/>
      <w:marRight w:val="0"/>
      <w:marTop w:val="0"/>
      <w:marBottom w:val="0"/>
      <w:divBdr>
        <w:top w:val="none" w:sz="0" w:space="0" w:color="auto"/>
        <w:left w:val="none" w:sz="0" w:space="0" w:color="auto"/>
        <w:bottom w:val="none" w:sz="0" w:space="0" w:color="auto"/>
        <w:right w:val="none" w:sz="0" w:space="0" w:color="auto"/>
      </w:divBdr>
    </w:div>
    <w:div w:id="1818184257">
      <w:bodyDiv w:val="1"/>
      <w:marLeft w:val="0"/>
      <w:marRight w:val="0"/>
      <w:marTop w:val="0"/>
      <w:marBottom w:val="0"/>
      <w:divBdr>
        <w:top w:val="none" w:sz="0" w:space="0" w:color="auto"/>
        <w:left w:val="none" w:sz="0" w:space="0" w:color="auto"/>
        <w:bottom w:val="none" w:sz="0" w:space="0" w:color="auto"/>
        <w:right w:val="none" w:sz="0" w:space="0" w:color="auto"/>
      </w:divBdr>
    </w:div>
    <w:div w:id="1823961942">
      <w:bodyDiv w:val="1"/>
      <w:marLeft w:val="0"/>
      <w:marRight w:val="0"/>
      <w:marTop w:val="0"/>
      <w:marBottom w:val="0"/>
      <w:divBdr>
        <w:top w:val="none" w:sz="0" w:space="0" w:color="auto"/>
        <w:left w:val="none" w:sz="0" w:space="0" w:color="auto"/>
        <w:bottom w:val="none" w:sz="0" w:space="0" w:color="auto"/>
        <w:right w:val="none" w:sz="0" w:space="0" w:color="auto"/>
      </w:divBdr>
      <w:divsChild>
        <w:div w:id="1177380353">
          <w:marLeft w:val="0"/>
          <w:marRight w:val="0"/>
          <w:marTop w:val="0"/>
          <w:marBottom w:val="0"/>
          <w:divBdr>
            <w:top w:val="none" w:sz="0" w:space="0" w:color="auto"/>
            <w:left w:val="none" w:sz="0" w:space="0" w:color="auto"/>
            <w:bottom w:val="none" w:sz="0" w:space="0" w:color="auto"/>
            <w:right w:val="none" w:sz="0" w:space="0" w:color="auto"/>
          </w:divBdr>
        </w:div>
      </w:divsChild>
    </w:div>
    <w:div w:id="1850218585">
      <w:bodyDiv w:val="1"/>
      <w:marLeft w:val="0"/>
      <w:marRight w:val="0"/>
      <w:marTop w:val="0"/>
      <w:marBottom w:val="0"/>
      <w:divBdr>
        <w:top w:val="none" w:sz="0" w:space="0" w:color="auto"/>
        <w:left w:val="none" w:sz="0" w:space="0" w:color="auto"/>
        <w:bottom w:val="none" w:sz="0" w:space="0" w:color="auto"/>
        <w:right w:val="none" w:sz="0" w:space="0" w:color="auto"/>
      </w:divBdr>
    </w:div>
    <w:div w:id="1855653038">
      <w:bodyDiv w:val="1"/>
      <w:marLeft w:val="0"/>
      <w:marRight w:val="0"/>
      <w:marTop w:val="0"/>
      <w:marBottom w:val="0"/>
      <w:divBdr>
        <w:top w:val="none" w:sz="0" w:space="0" w:color="auto"/>
        <w:left w:val="none" w:sz="0" w:space="0" w:color="auto"/>
        <w:bottom w:val="none" w:sz="0" w:space="0" w:color="auto"/>
        <w:right w:val="none" w:sz="0" w:space="0" w:color="auto"/>
      </w:divBdr>
    </w:div>
    <w:div w:id="1867214123">
      <w:bodyDiv w:val="1"/>
      <w:marLeft w:val="0"/>
      <w:marRight w:val="0"/>
      <w:marTop w:val="0"/>
      <w:marBottom w:val="0"/>
      <w:divBdr>
        <w:top w:val="none" w:sz="0" w:space="0" w:color="auto"/>
        <w:left w:val="none" w:sz="0" w:space="0" w:color="auto"/>
        <w:bottom w:val="none" w:sz="0" w:space="0" w:color="auto"/>
        <w:right w:val="none" w:sz="0" w:space="0" w:color="auto"/>
      </w:divBdr>
    </w:div>
    <w:div w:id="1891501673">
      <w:bodyDiv w:val="1"/>
      <w:marLeft w:val="0"/>
      <w:marRight w:val="0"/>
      <w:marTop w:val="0"/>
      <w:marBottom w:val="0"/>
      <w:divBdr>
        <w:top w:val="none" w:sz="0" w:space="0" w:color="auto"/>
        <w:left w:val="none" w:sz="0" w:space="0" w:color="auto"/>
        <w:bottom w:val="none" w:sz="0" w:space="0" w:color="auto"/>
        <w:right w:val="none" w:sz="0" w:space="0" w:color="auto"/>
      </w:divBdr>
    </w:div>
    <w:div w:id="1894850620">
      <w:bodyDiv w:val="1"/>
      <w:marLeft w:val="0"/>
      <w:marRight w:val="0"/>
      <w:marTop w:val="0"/>
      <w:marBottom w:val="0"/>
      <w:divBdr>
        <w:top w:val="none" w:sz="0" w:space="0" w:color="auto"/>
        <w:left w:val="none" w:sz="0" w:space="0" w:color="auto"/>
        <w:bottom w:val="none" w:sz="0" w:space="0" w:color="auto"/>
        <w:right w:val="none" w:sz="0" w:space="0" w:color="auto"/>
      </w:divBdr>
    </w:div>
    <w:div w:id="1905094151">
      <w:bodyDiv w:val="1"/>
      <w:marLeft w:val="0"/>
      <w:marRight w:val="0"/>
      <w:marTop w:val="0"/>
      <w:marBottom w:val="0"/>
      <w:divBdr>
        <w:top w:val="none" w:sz="0" w:space="0" w:color="auto"/>
        <w:left w:val="none" w:sz="0" w:space="0" w:color="auto"/>
        <w:bottom w:val="none" w:sz="0" w:space="0" w:color="auto"/>
        <w:right w:val="none" w:sz="0" w:space="0" w:color="auto"/>
      </w:divBdr>
    </w:div>
    <w:div w:id="1915697160">
      <w:bodyDiv w:val="1"/>
      <w:marLeft w:val="0"/>
      <w:marRight w:val="0"/>
      <w:marTop w:val="0"/>
      <w:marBottom w:val="0"/>
      <w:divBdr>
        <w:top w:val="none" w:sz="0" w:space="0" w:color="auto"/>
        <w:left w:val="none" w:sz="0" w:space="0" w:color="auto"/>
        <w:bottom w:val="none" w:sz="0" w:space="0" w:color="auto"/>
        <w:right w:val="none" w:sz="0" w:space="0" w:color="auto"/>
      </w:divBdr>
    </w:div>
    <w:div w:id="1925185855">
      <w:bodyDiv w:val="1"/>
      <w:marLeft w:val="0"/>
      <w:marRight w:val="0"/>
      <w:marTop w:val="0"/>
      <w:marBottom w:val="0"/>
      <w:divBdr>
        <w:top w:val="none" w:sz="0" w:space="0" w:color="auto"/>
        <w:left w:val="none" w:sz="0" w:space="0" w:color="auto"/>
        <w:bottom w:val="none" w:sz="0" w:space="0" w:color="auto"/>
        <w:right w:val="none" w:sz="0" w:space="0" w:color="auto"/>
      </w:divBdr>
    </w:div>
    <w:div w:id="1943687112">
      <w:bodyDiv w:val="1"/>
      <w:marLeft w:val="0"/>
      <w:marRight w:val="0"/>
      <w:marTop w:val="0"/>
      <w:marBottom w:val="0"/>
      <w:divBdr>
        <w:top w:val="none" w:sz="0" w:space="0" w:color="auto"/>
        <w:left w:val="none" w:sz="0" w:space="0" w:color="auto"/>
        <w:bottom w:val="none" w:sz="0" w:space="0" w:color="auto"/>
        <w:right w:val="none" w:sz="0" w:space="0" w:color="auto"/>
      </w:divBdr>
    </w:div>
    <w:div w:id="2003771308">
      <w:bodyDiv w:val="1"/>
      <w:marLeft w:val="0"/>
      <w:marRight w:val="0"/>
      <w:marTop w:val="0"/>
      <w:marBottom w:val="0"/>
      <w:divBdr>
        <w:top w:val="none" w:sz="0" w:space="0" w:color="auto"/>
        <w:left w:val="none" w:sz="0" w:space="0" w:color="auto"/>
        <w:bottom w:val="none" w:sz="0" w:space="0" w:color="auto"/>
        <w:right w:val="none" w:sz="0" w:space="0" w:color="auto"/>
      </w:divBdr>
    </w:div>
    <w:div w:id="2014336938">
      <w:bodyDiv w:val="1"/>
      <w:marLeft w:val="0"/>
      <w:marRight w:val="0"/>
      <w:marTop w:val="0"/>
      <w:marBottom w:val="0"/>
      <w:divBdr>
        <w:top w:val="none" w:sz="0" w:space="0" w:color="auto"/>
        <w:left w:val="none" w:sz="0" w:space="0" w:color="auto"/>
        <w:bottom w:val="none" w:sz="0" w:space="0" w:color="auto"/>
        <w:right w:val="none" w:sz="0" w:space="0" w:color="auto"/>
      </w:divBdr>
    </w:div>
    <w:div w:id="2041542478">
      <w:bodyDiv w:val="1"/>
      <w:marLeft w:val="0"/>
      <w:marRight w:val="0"/>
      <w:marTop w:val="0"/>
      <w:marBottom w:val="0"/>
      <w:divBdr>
        <w:top w:val="none" w:sz="0" w:space="0" w:color="auto"/>
        <w:left w:val="none" w:sz="0" w:space="0" w:color="auto"/>
        <w:bottom w:val="none" w:sz="0" w:space="0" w:color="auto"/>
        <w:right w:val="none" w:sz="0" w:space="0" w:color="auto"/>
      </w:divBdr>
    </w:div>
    <w:div w:id="2047364553">
      <w:bodyDiv w:val="1"/>
      <w:marLeft w:val="0"/>
      <w:marRight w:val="0"/>
      <w:marTop w:val="0"/>
      <w:marBottom w:val="0"/>
      <w:divBdr>
        <w:top w:val="none" w:sz="0" w:space="0" w:color="auto"/>
        <w:left w:val="none" w:sz="0" w:space="0" w:color="auto"/>
        <w:bottom w:val="none" w:sz="0" w:space="0" w:color="auto"/>
        <w:right w:val="none" w:sz="0" w:space="0" w:color="auto"/>
      </w:divBdr>
    </w:div>
    <w:div w:id="2050371474">
      <w:bodyDiv w:val="1"/>
      <w:marLeft w:val="0"/>
      <w:marRight w:val="0"/>
      <w:marTop w:val="0"/>
      <w:marBottom w:val="0"/>
      <w:divBdr>
        <w:top w:val="none" w:sz="0" w:space="0" w:color="auto"/>
        <w:left w:val="none" w:sz="0" w:space="0" w:color="auto"/>
        <w:bottom w:val="none" w:sz="0" w:space="0" w:color="auto"/>
        <w:right w:val="none" w:sz="0" w:space="0" w:color="auto"/>
      </w:divBdr>
    </w:div>
    <w:div w:id="2069840233">
      <w:bodyDiv w:val="1"/>
      <w:marLeft w:val="0"/>
      <w:marRight w:val="0"/>
      <w:marTop w:val="0"/>
      <w:marBottom w:val="0"/>
      <w:divBdr>
        <w:top w:val="none" w:sz="0" w:space="0" w:color="auto"/>
        <w:left w:val="none" w:sz="0" w:space="0" w:color="auto"/>
        <w:bottom w:val="none" w:sz="0" w:space="0" w:color="auto"/>
        <w:right w:val="none" w:sz="0" w:space="0" w:color="auto"/>
      </w:divBdr>
    </w:div>
    <w:div w:id="2093965657">
      <w:bodyDiv w:val="1"/>
      <w:marLeft w:val="0"/>
      <w:marRight w:val="0"/>
      <w:marTop w:val="0"/>
      <w:marBottom w:val="0"/>
      <w:divBdr>
        <w:top w:val="none" w:sz="0" w:space="0" w:color="auto"/>
        <w:left w:val="none" w:sz="0" w:space="0" w:color="auto"/>
        <w:bottom w:val="none" w:sz="0" w:space="0" w:color="auto"/>
        <w:right w:val="none" w:sz="0" w:space="0" w:color="auto"/>
      </w:divBdr>
    </w:div>
    <w:div w:id="2108188542">
      <w:bodyDiv w:val="1"/>
      <w:marLeft w:val="0"/>
      <w:marRight w:val="0"/>
      <w:marTop w:val="0"/>
      <w:marBottom w:val="0"/>
      <w:divBdr>
        <w:top w:val="none" w:sz="0" w:space="0" w:color="auto"/>
        <w:left w:val="none" w:sz="0" w:space="0" w:color="auto"/>
        <w:bottom w:val="none" w:sz="0" w:space="0" w:color="auto"/>
        <w:right w:val="none" w:sz="0" w:space="0" w:color="auto"/>
      </w:divBdr>
    </w:div>
    <w:div w:id="2118868753">
      <w:bodyDiv w:val="1"/>
      <w:marLeft w:val="0"/>
      <w:marRight w:val="0"/>
      <w:marTop w:val="0"/>
      <w:marBottom w:val="0"/>
      <w:divBdr>
        <w:top w:val="none" w:sz="0" w:space="0" w:color="auto"/>
        <w:left w:val="none" w:sz="0" w:space="0" w:color="auto"/>
        <w:bottom w:val="none" w:sz="0" w:space="0" w:color="auto"/>
        <w:right w:val="none" w:sz="0" w:space="0" w:color="auto"/>
      </w:divBdr>
    </w:div>
    <w:div w:id="2131438668">
      <w:bodyDiv w:val="1"/>
      <w:marLeft w:val="0"/>
      <w:marRight w:val="0"/>
      <w:marTop w:val="0"/>
      <w:marBottom w:val="0"/>
      <w:divBdr>
        <w:top w:val="none" w:sz="0" w:space="0" w:color="auto"/>
        <w:left w:val="none" w:sz="0" w:space="0" w:color="auto"/>
        <w:bottom w:val="none" w:sz="0" w:space="0" w:color="auto"/>
        <w:right w:val="none" w:sz="0" w:space="0" w:color="auto"/>
      </w:divBdr>
    </w:div>
    <w:div w:id="2141337344">
      <w:bodyDiv w:val="1"/>
      <w:marLeft w:val="0"/>
      <w:marRight w:val="0"/>
      <w:marTop w:val="0"/>
      <w:marBottom w:val="0"/>
      <w:divBdr>
        <w:top w:val="none" w:sz="0" w:space="0" w:color="auto"/>
        <w:left w:val="none" w:sz="0" w:space="0" w:color="auto"/>
        <w:bottom w:val="none" w:sz="0" w:space="0" w:color="auto"/>
        <w:right w:val="none" w:sz="0" w:space="0" w:color="auto"/>
      </w:divBdr>
      <w:divsChild>
        <w:div w:id="15952391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Date xmlns="7843c15a-c529-4832-9dea-3861ba79a35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236DEA28EF3A41BAAEE42DC4B6006A" ma:contentTypeVersion="5" ma:contentTypeDescription="Crée un document." ma:contentTypeScope="" ma:versionID="2f02f7e2d331370113c18edf2134389a">
  <xsd:schema xmlns:xsd="http://www.w3.org/2001/XMLSchema" xmlns:xs="http://www.w3.org/2001/XMLSchema" xmlns:p="http://schemas.microsoft.com/office/2006/metadata/properties" xmlns:ns2="7843c15a-c529-4832-9dea-3861ba79a35c" targetNamespace="http://schemas.microsoft.com/office/2006/metadata/properties" ma:root="true" ma:fieldsID="9581ece75d7abb9f25b2fe0193398d65" ns2:_="">
    <xsd:import namespace="7843c15a-c529-4832-9dea-3861ba79a35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43c15a-c529-4832-9dea-3861ba79a3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Date" ma:index="12" nillable="true" ma:displayName="Date" ma:format="DateOnly"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460680-98EE-4809-8106-3CC6A0F7CDFB}">
  <ds:schemaRefs>
    <ds:schemaRef ds:uri="http://schemas.microsoft.com/sharepoint/v3/contenttype/forms"/>
  </ds:schemaRefs>
</ds:datastoreItem>
</file>

<file path=customXml/itemProps2.xml><?xml version="1.0" encoding="utf-8"?>
<ds:datastoreItem xmlns:ds="http://schemas.openxmlformats.org/officeDocument/2006/customXml" ds:itemID="{F6C85742-0196-46A7-AC6A-258689177A8B}">
  <ds:schemaRefs>
    <ds:schemaRef ds:uri="http://schemas.openxmlformats.org/officeDocument/2006/bibliography"/>
  </ds:schemaRefs>
</ds:datastoreItem>
</file>

<file path=customXml/itemProps3.xml><?xml version="1.0" encoding="utf-8"?>
<ds:datastoreItem xmlns:ds="http://schemas.openxmlformats.org/officeDocument/2006/customXml" ds:itemID="{9E25875C-8BA3-46DB-90D7-B0D741F2703C}">
  <ds:schemaRefs>
    <ds:schemaRef ds:uri="http://www.w3.org/XML/1998/namespace"/>
    <ds:schemaRef ds:uri="e18a9318-9106-4af9-a620-0f815afcbd6e"/>
    <ds:schemaRef ds:uri="http://schemas.microsoft.com/sharepoint/v3"/>
    <ds:schemaRef ds:uri="http://purl.org/dc/elements/1.1/"/>
    <ds:schemaRef ds:uri="ba876131-d830-4a26-b3c4-81ea0c5aea84"/>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DEE31521-3272-4ABD-92A0-EA7362DF2965}"/>
</file>

<file path=docMetadata/LabelInfo.xml><?xml version="1.0" encoding="utf-8"?>
<clbl:labelList xmlns:clbl="http://schemas.microsoft.com/office/2020/mipLabelMetadata">
  <clbl:label id="{0d8cad6c-9ab5-4995-adbc-1936d45cc877}" enabled="1" method="Standard" siteId="{9f6513af-b5bf-4193-ba55-a22f3f08301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2239</Words>
  <Characters>12143</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Sto S.A.S.</Company>
  <LinksUpToDate>false</LinksUpToDate>
  <CharactersWithSpaces>14354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Sto S.A.S.</dc:creator>
  <cp:lastModifiedBy>Damien PLOVIE</cp:lastModifiedBy>
  <cp:revision>92</cp:revision>
  <cp:lastPrinted>2025-08-06T09:56:00Z</cp:lastPrinted>
  <dcterms:created xsi:type="dcterms:W3CDTF">2025-10-27T13:05:00Z</dcterms:created>
  <dcterms:modified xsi:type="dcterms:W3CDTF">2026-04-08T10:01:00Z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d8cad6c-9ab5-4995-adbc-1936d45cc877_ActionId">
    <vt:lpwstr>794d3eef-8141-43e8-88bf-f3c321b42175</vt:lpwstr>
  </property>
  <property fmtid="{D5CDD505-2E9C-101B-9397-08002B2CF9AE}" pid="3" name="MSIP_Label_0d8cad6c-9ab5-4995-adbc-1936d45cc877_ContentBits">
    <vt:lpwstr>0</vt:lpwstr>
  </property>
  <property fmtid="{D5CDD505-2E9C-101B-9397-08002B2CF9AE}" pid="4" name="MSIP_Label_0d8cad6c-9ab5-4995-adbc-1936d45cc877_Enabled">
    <vt:lpwstr>true</vt:lpwstr>
  </property>
  <property fmtid="{D5CDD505-2E9C-101B-9397-08002B2CF9AE}" pid="5" name="MSIP_Label_0d8cad6c-9ab5-4995-adbc-1936d45cc877_Method">
    <vt:lpwstr>Standard</vt:lpwstr>
  </property>
  <property fmtid="{D5CDD505-2E9C-101B-9397-08002B2CF9AE}" pid="6" name="MSIP_Label_0d8cad6c-9ab5-4995-adbc-1936d45cc877_Name">
    <vt:lpwstr>0d8cad6c-9ab5-4995-adbc-1936d45cc877</vt:lpwstr>
  </property>
  <property fmtid="{D5CDD505-2E9C-101B-9397-08002B2CF9AE}" pid="7" name="MSIP_Label_0d8cad6c-9ab5-4995-adbc-1936d45cc877_SetDate">
    <vt:lpwstr>2025-03-18T08:35:44Z</vt:lpwstr>
  </property>
  <property fmtid="{D5CDD505-2E9C-101B-9397-08002B2CF9AE}" pid="8" name="MSIP_Label_0d8cad6c-9ab5-4995-adbc-1936d45cc877_SiteId">
    <vt:lpwstr>9f6513af-b5bf-4193-ba55-a22f3f083010</vt:lpwstr>
  </property>
  <property fmtid="{D5CDD505-2E9C-101B-9397-08002B2CF9AE}" pid="9" name="ContentTypeId">
    <vt:lpwstr>0x010100F3236DEA28EF3A41BAAEE42DC4B6006A</vt:lpwstr>
  </property>
  <property fmtid="{D5CDD505-2E9C-101B-9397-08002B2CF9AE}" pid="10" name="MediaServiceImageTags">
    <vt:lpwstr/>
  </property>
</Properties>
</file>