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E07F" w14:textId="77777777" w:rsidR="00877E90" w:rsidRDefault="00877E90" w:rsidP="003D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noProof/>
          <w:sz w:val="18"/>
          <w:szCs w:val="18"/>
        </w:rPr>
      </w:pPr>
    </w:p>
    <w:p w14:paraId="06BADF74" w14:textId="217F3C74" w:rsidR="003D7EFB" w:rsidRPr="003D7EFB" w:rsidRDefault="003D7EFB" w:rsidP="003D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:lang w:val="en-US"/>
          <w14:ligatures w14:val="none"/>
        </w:rPr>
      </w:pPr>
      <w:r w:rsidRPr="0025793C">
        <w:rPr>
          <w:rFonts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7AC9AAB" wp14:editId="131B830D">
            <wp:simplePos x="0" y="0"/>
            <wp:positionH relativeFrom="margin">
              <wp:align>right</wp:align>
            </wp:positionH>
            <wp:positionV relativeFrom="paragraph">
              <wp:posOffset>454</wp:posOffset>
            </wp:positionV>
            <wp:extent cx="1256665" cy="1512570"/>
            <wp:effectExtent l="0" t="0" r="63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EFB">
        <w:rPr>
          <w:rStyle w:val="lev"/>
          <w:rFonts w:cs="Arial"/>
          <w:color w:val="000000"/>
          <w:sz w:val="18"/>
          <w:szCs w:val="18"/>
          <w:u w:val="single"/>
          <w:lang w:val="en-US"/>
        </w:rPr>
        <w:t xml:space="preserve">SYSTEME DECORATIF D3 RPE </w:t>
      </w:r>
      <w:r w:rsidRPr="003D7EFB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:lang w:val="en-US"/>
          <w14:ligatures w14:val="none"/>
        </w:rPr>
        <w:t>- Irtop PluS K</w:t>
      </w:r>
    </w:p>
    <w:p w14:paraId="4A1B189E" w14:textId="155CEF88" w:rsidR="003D7EFB" w:rsidRPr="0025793C" w:rsidRDefault="003D7EFB" w:rsidP="003D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25793C"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  <w:t>Conforme au DTU 59.1</w:t>
      </w:r>
    </w:p>
    <w:p w14:paraId="496FED09" w14:textId="6F8E034D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</w:p>
    <w:p w14:paraId="28F05C7C" w14:textId="2350509D" w:rsidR="00CB5AB0" w:rsidRPr="0025793C" w:rsidRDefault="00C11B42" w:rsidP="0087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25793C">
        <w:rPr>
          <w:rFonts w:cs="Arial"/>
          <w:sz w:val="18"/>
          <w:szCs w:val="18"/>
        </w:rPr>
        <w:t>Revêtement de finition acrylique</w:t>
      </w:r>
      <w:r w:rsidR="0025793C" w:rsidRPr="0025793C">
        <w:rPr>
          <w:rFonts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25793C">
        <w:rPr>
          <w:rStyle w:val="normaltextrun"/>
          <w:rFonts w:cs="Arial"/>
          <w:color w:val="000000"/>
          <w:sz w:val="18"/>
          <w:szCs w:val="18"/>
          <w:bdr w:val="none" w:sz="0" w:space="0" w:color="auto" w:frame="1"/>
        </w:rPr>
        <w:t>réticulable aux UV,</w:t>
      </w:r>
      <w:r w:rsidRPr="0025793C">
        <w:rPr>
          <w:rFonts w:cs="Arial"/>
          <w:sz w:val="18"/>
          <w:szCs w:val="18"/>
        </w:rPr>
        <w:t xml:space="preserve"> </w:t>
      </w:r>
      <w:r w:rsidR="003D7EFB" w:rsidRPr="0025793C">
        <w:rPr>
          <w:rFonts w:cs="Arial"/>
          <w:sz w:val="18"/>
          <w:szCs w:val="18"/>
        </w:rPr>
        <w:t>structuré</w:t>
      </w:r>
      <w:r w:rsidR="003D7EFB" w:rsidRPr="0025793C">
        <w:rPr>
          <w:rFonts w:cs="Arial"/>
          <w:sz w:val="18"/>
          <w:szCs w:val="18"/>
        </w:rPr>
        <w:t xml:space="preserve"> </w:t>
      </w:r>
      <w:r w:rsidRPr="0025793C">
        <w:rPr>
          <w:rFonts w:cs="Arial"/>
          <w:sz w:val="18"/>
          <w:szCs w:val="18"/>
        </w:rPr>
        <w:t>souple, renforcé en résine siloxane</w:t>
      </w:r>
      <w:r w:rsidR="00B6494C" w:rsidRPr="0025793C">
        <w:rPr>
          <w:rFonts w:cs="Arial"/>
          <w:sz w:val="18"/>
          <w:szCs w:val="18"/>
        </w:rPr>
        <w:t xml:space="preserve">, </w:t>
      </w:r>
      <w:r w:rsidR="00695821" w:rsidRPr="00877E90">
        <w:rPr>
          <w:rFonts w:cs="Arial"/>
          <w:sz w:val="18"/>
          <w:szCs w:val="18"/>
        </w:rPr>
        <w:t xml:space="preserve">pour système </w:t>
      </w:r>
      <w:r w:rsidR="00187868" w:rsidRPr="00877E90">
        <w:rPr>
          <w:rFonts w:cs="Arial"/>
          <w:sz w:val="18"/>
          <w:szCs w:val="18"/>
        </w:rPr>
        <w:t>décorati</w:t>
      </w:r>
      <w:r w:rsidR="00695821" w:rsidRPr="00877E90">
        <w:rPr>
          <w:rFonts w:cs="Arial"/>
          <w:sz w:val="18"/>
          <w:szCs w:val="18"/>
        </w:rPr>
        <w:t>f de class</w:t>
      </w:r>
      <w:r w:rsidR="00187868" w:rsidRPr="00877E90">
        <w:rPr>
          <w:rFonts w:cs="Arial"/>
          <w:sz w:val="18"/>
          <w:szCs w:val="18"/>
        </w:rPr>
        <w:t>e D3</w:t>
      </w:r>
      <w:r w:rsidR="00877E90" w:rsidRPr="00877E90">
        <w:rPr>
          <w:rFonts w:cs="Arial"/>
          <w:sz w:val="18"/>
          <w:szCs w:val="18"/>
        </w:rPr>
        <w:t>.</w:t>
      </w:r>
    </w:p>
    <w:p w14:paraId="387C4F8E" w14:textId="77777777" w:rsidR="00756E8B" w:rsidRDefault="00756E8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1D0A34FD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19872392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08CA33E6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39C48E82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8D5A80B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29DBFD8" w14:textId="77777777" w:rsidR="00877E90" w:rsidRPr="0025793C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1D39FB5" w14:textId="3A507735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u w:val="single"/>
          <w:lang w:val="fr-FR"/>
        </w:rPr>
        <w:t>Primaire/</w:t>
      </w:r>
      <w:r w:rsidR="00877E90">
        <w:rPr>
          <w:sz w:val="18"/>
          <w:szCs w:val="18"/>
          <w:u w:val="single"/>
          <w:lang w:val="fr-FR"/>
        </w:rPr>
        <w:t>c</w:t>
      </w:r>
      <w:r w:rsidRPr="0025793C">
        <w:rPr>
          <w:sz w:val="18"/>
          <w:szCs w:val="18"/>
          <w:u w:val="single"/>
          <w:lang w:val="fr-FR"/>
        </w:rPr>
        <w:t>ouche d'impression obligatoire</w:t>
      </w:r>
      <w:r w:rsidRPr="0025793C">
        <w:rPr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4ECBE2B5" w14:textId="69D03115" w:rsidR="00CB5AB0" w:rsidRPr="0025793C" w:rsidRDefault="00CB5AB0" w:rsidP="0025793C">
      <w:pPr>
        <w:pStyle w:val="Default"/>
        <w:numPr>
          <w:ilvl w:val="0"/>
          <w:numId w:val="7"/>
        </w:numPr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sur supports friables, poudreux ou farinants, ou bruts : </w:t>
      </w:r>
      <w:r w:rsidRPr="0025793C">
        <w:rPr>
          <w:b/>
          <w:bCs/>
          <w:sz w:val="18"/>
          <w:szCs w:val="18"/>
          <w:lang w:val="fr-FR"/>
        </w:rPr>
        <w:t>StoPrim Grundex</w:t>
      </w:r>
      <w:r w:rsidRPr="0025793C">
        <w:rPr>
          <w:sz w:val="18"/>
          <w:szCs w:val="18"/>
          <w:lang w:val="fr-FR"/>
        </w:rPr>
        <w:t xml:space="preserve"> (0,2 l/m² à diluer 1/1 au White Spirit) ou </w:t>
      </w:r>
      <w:r w:rsidRPr="0025793C">
        <w:rPr>
          <w:b/>
          <w:bCs/>
          <w:sz w:val="18"/>
          <w:szCs w:val="18"/>
          <w:lang w:val="fr-FR"/>
        </w:rPr>
        <w:t>StoPrim S</w:t>
      </w:r>
      <w:r w:rsidRPr="0025793C">
        <w:rPr>
          <w:sz w:val="18"/>
          <w:szCs w:val="18"/>
          <w:lang w:val="fr-FR"/>
        </w:rPr>
        <w:t xml:space="preserve"> (2</w:t>
      </w:r>
      <w:r w:rsidR="0017562F">
        <w:rPr>
          <w:sz w:val="18"/>
          <w:szCs w:val="18"/>
          <w:lang w:val="fr-FR"/>
        </w:rPr>
        <w:t>0</w:t>
      </w:r>
      <w:r w:rsidRPr="0025793C">
        <w:rPr>
          <w:sz w:val="18"/>
          <w:szCs w:val="18"/>
          <w:lang w:val="fr-FR"/>
        </w:rPr>
        <w:t xml:space="preserve">0 g/m² environ) </w:t>
      </w:r>
    </w:p>
    <w:p w14:paraId="7EC5207A" w14:textId="77777777" w:rsidR="00CB5AB0" w:rsidRPr="0025793C" w:rsidRDefault="00CB5AB0" w:rsidP="0025793C">
      <w:pPr>
        <w:pStyle w:val="Default"/>
        <w:numPr>
          <w:ilvl w:val="0"/>
          <w:numId w:val="7"/>
        </w:numPr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r w:rsidRPr="0025793C">
        <w:rPr>
          <w:b/>
          <w:bCs/>
          <w:sz w:val="18"/>
          <w:szCs w:val="18"/>
          <w:lang w:val="fr-FR"/>
        </w:rPr>
        <w:t>StoPrim BL</w:t>
      </w:r>
      <w:r w:rsidRPr="0025793C">
        <w:rPr>
          <w:sz w:val="18"/>
          <w:szCs w:val="18"/>
          <w:lang w:val="fr-FR"/>
        </w:rPr>
        <w:t xml:space="preserve"> (250 à 300 g/m² selon les fonds) </w:t>
      </w:r>
    </w:p>
    <w:p w14:paraId="7355C427" w14:textId="1538C2CE" w:rsidR="00E50BBA" w:rsidRPr="0025793C" w:rsidRDefault="00CB5AB0" w:rsidP="0025793C">
      <w:pPr>
        <w:pStyle w:val="Default"/>
        <w:numPr>
          <w:ilvl w:val="0"/>
          <w:numId w:val="7"/>
        </w:numPr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sur supports sains et bruts : </w:t>
      </w:r>
      <w:r w:rsidR="00E50BBA" w:rsidRPr="0025793C">
        <w:rPr>
          <w:b/>
          <w:bCs/>
          <w:sz w:val="18"/>
          <w:szCs w:val="18"/>
          <w:lang w:val="fr-FR"/>
        </w:rPr>
        <w:t xml:space="preserve">Irtop </w:t>
      </w:r>
      <w:r w:rsidR="000314E4" w:rsidRPr="0025793C">
        <w:rPr>
          <w:b/>
          <w:bCs/>
          <w:sz w:val="18"/>
          <w:szCs w:val="18"/>
          <w:lang w:val="fr-FR"/>
        </w:rPr>
        <w:t xml:space="preserve">PluS </w:t>
      </w:r>
      <w:r w:rsidR="00E50BBA" w:rsidRPr="0025793C">
        <w:rPr>
          <w:b/>
          <w:bCs/>
          <w:sz w:val="18"/>
          <w:szCs w:val="18"/>
          <w:lang w:val="fr-FR"/>
        </w:rPr>
        <w:t xml:space="preserve">SC </w:t>
      </w:r>
      <w:r w:rsidR="00E50BBA" w:rsidRPr="0017562F">
        <w:rPr>
          <w:sz w:val="18"/>
          <w:szCs w:val="18"/>
          <w:lang w:val="fr-FR"/>
        </w:rPr>
        <w:t>dilué à 50 % (100 g</w:t>
      </w:r>
      <w:r w:rsidR="00E50BBA" w:rsidRPr="0025793C">
        <w:rPr>
          <w:sz w:val="18"/>
          <w:szCs w:val="18"/>
          <w:lang w:val="fr-FR"/>
        </w:rPr>
        <w:t xml:space="preserve">/m²) </w:t>
      </w:r>
    </w:p>
    <w:p w14:paraId="1B2690FA" w14:textId="77777777" w:rsidR="00756E8B" w:rsidRPr="0025793C" w:rsidRDefault="00756E8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3AB4575" w14:textId="77777777" w:rsidR="00A1281F" w:rsidRPr="0025793C" w:rsidRDefault="00A1281F" w:rsidP="00A1281F">
      <w:pPr>
        <w:pStyle w:val="PrformatHTML"/>
        <w:rPr>
          <w:rFonts w:ascii="Arial" w:hAnsi="Arial" w:cs="Arial"/>
          <w:sz w:val="18"/>
          <w:szCs w:val="18"/>
          <w:u w:val="single"/>
          <w:lang w:val="fr-FR"/>
        </w:rPr>
      </w:pPr>
    </w:p>
    <w:p w14:paraId="19363A50" w14:textId="71767C70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Fonts w:ascii="Arial" w:hAnsi="Arial" w:cs="Arial"/>
          <w:color w:val="000000"/>
          <w:sz w:val="18"/>
          <w:szCs w:val="18"/>
          <w:u w:val="single"/>
          <w:lang w:val="fr-FR"/>
        </w:rPr>
        <w:t xml:space="preserve">Finition </w:t>
      </w:r>
      <w:r w:rsidR="00E8530E">
        <w:rPr>
          <w:rFonts w:ascii="Arial" w:hAnsi="Arial" w:cs="Arial"/>
          <w:color w:val="000000"/>
          <w:sz w:val="18"/>
          <w:szCs w:val="18"/>
          <w:u w:val="single"/>
          <w:lang w:val="fr-FR"/>
        </w:rPr>
        <w:t>s</w:t>
      </w:r>
      <w:r w:rsidRPr="0025793C">
        <w:rPr>
          <w:rFonts w:ascii="Arial" w:hAnsi="Arial" w:cs="Arial"/>
          <w:color w:val="000000"/>
          <w:sz w:val="18"/>
          <w:szCs w:val="18"/>
          <w:u w:val="single"/>
          <w:lang w:val="fr-FR"/>
        </w:rPr>
        <w:t>tructurée</w:t>
      </w:r>
    </w:p>
    <w:p w14:paraId="462CF274" w14:textId="7D72BAEC" w:rsidR="00406901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Fonts w:ascii="Arial" w:hAnsi="Arial" w:cs="Arial"/>
          <w:color w:val="000000"/>
          <w:sz w:val="18"/>
          <w:szCs w:val="18"/>
          <w:lang w:val="fr-FR"/>
        </w:rPr>
        <w:t>Application à la taloche d</w:t>
      </w:r>
      <w:r w:rsidR="008320F7">
        <w:rPr>
          <w:rFonts w:ascii="Arial" w:hAnsi="Arial" w:cs="Arial"/>
          <w:color w:val="000000"/>
          <w:sz w:val="18"/>
          <w:szCs w:val="18"/>
          <w:lang w:val="fr-FR"/>
        </w:rPr>
        <w:t xml:space="preserve">u revêtement </w:t>
      </w:r>
      <w:r w:rsidRPr="008320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Irtop </w:t>
      </w:r>
      <w:r w:rsidR="00AE7701" w:rsidRPr="008320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PluS K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Pr="002B040A">
        <w:rPr>
          <w:rFonts w:ascii="Arial" w:hAnsi="Arial" w:cs="Arial"/>
          <w:color w:val="000000"/>
          <w:sz w:val="18"/>
          <w:szCs w:val="18"/>
          <w:lang w:val="fr-FR"/>
        </w:rPr>
        <w:t xml:space="preserve">d’aspect </w:t>
      </w:r>
      <w:r w:rsidR="002B040A" w:rsidRPr="002B040A">
        <w:rPr>
          <w:rFonts w:ascii="Arial" w:hAnsi="Arial" w:cs="Arial"/>
          <w:color w:val="000000"/>
          <w:sz w:val="18"/>
          <w:szCs w:val="18"/>
          <w:lang w:val="fr-FR"/>
        </w:rPr>
        <w:t>taloché/grésé</w:t>
      </w:r>
      <w:r w:rsidR="00FF1826">
        <w:rPr>
          <w:rFonts w:ascii="Arial" w:hAnsi="Arial" w:cs="Arial"/>
          <w:color w:val="000000"/>
          <w:sz w:val="18"/>
          <w:szCs w:val="18"/>
          <w:lang w:val="fr-FR"/>
        </w:rPr>
        <w:t xml:space="preserve"> mat</w:t>
      </w:r>
      <w:r w:rsidR="002B040A" w:rsidRPr="00004130">
        <w:rPr>
          <w:rFonts w:ascii="Arial" w:hAnsi="Arial" w:cs="Arial"/>
          <w:color w:val="000000"/>
          <w:sz w:val="18"/>
          <w:szCs w:val="18"/>
          <w:lang w:val="fr-FR"/>
        </w:rPr>
        <w:t>, adjuvanté siloxane.</w:t>
      </w:r>
    </w:p>
    <w:p w14:paraId="7EBF4395" w14:textId="3A45A75D" w:rsidR="00004130" w:rsidRPr="0025793C" w:rsidRDefault="00004130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>
        <w:rPr>
          <w:rFonts w:ascii="Arial" w:hAnsi="Arial" w:cs="Arial"/>
          <w:color w:val="000000"/>
          <w:sz w:val="18"/>
          <w:szCs w:val="18"/>
          <w:lang w:val="fr-FR"/>
        </w:rPr>
        <w:t>Disponible avec Technologie X-black</w:t>
      </w:r>
    </w:p>
    <w:p w14:paraId="630A332A" w14:textId="77777777" w:rsidR="004977C6" w:rsidRPr="004977C6" w:rsidRDefault="004977C6" w:rsidP="007B4D08">
      <w:pPr>
        <w:pStyle w:val="PrformatHTML"/>
        <w:ind w:left="720"/>
        <w:rPr>
          <w:rStyle w:val="lev"/>
          <w:rFonts w:ascii="Arial" w:hAnsi="Arial" w:cs="Arial"/>
          <w:b w:val="0"/>
          <w:bCs w:val="0"/>
          <w:color w:val="000000"/>
          <w:sz w:val="18"/>
          <w:szCs w:val="18"/>
          <w:lang w:val="fr-FR"/>
        </w:rPr>
      </w:pPr>
    </w:p>
    <w:p w14:paraId="3AA6F65E" w14:textId="3CF0200C" w:rsidR="00BD125D" w:rsidRPr="0025793C" w:rsidRDefault="00BD125D" w:rsidP="007B4D08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Irtop Plus K 1.2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(Grain 1,2 mm) – consommation 1,7 kg/m²</w:t>
      </w:r>
    </w:p>
    <w:p w14:paraId="518AA33A" w14:textId="2A7E150C" w:rsidR="00BD125D" w:rsidRPr="0025793C" w:rsidRDefault="005E361E" w:rsidP="007B4D08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Irtop </w:t>
      </w:r>
      <w:r w:rsidR="00BD125D"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PluS</w:t>
      </w:r>
      <w:r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K 1.5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BD125D" w:rsidRPr="0025793C">
        <w:rPr>
          <w:rFonts w:ascii="Arial" w:hAnsi="Arial" w:cs="Arial"/>
          <w:color w:val="000000"/>
          <w:sz w:val="18"/>
          <w:szCs w:val="18"/>
          <w:lang w:val="fr-FR"/>
        </w:rPr>
        <w:t>(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>Grain 1,5 mm</w:t>
      </w:r>
      <w:r w:rsidR="00BD125D" w:rsidRPr="0025793C">
        <w:rPr>
          <w:rFonts w:ascii="Arial" w:hAnsi="Arial" w:cs="Arial"/>
          <w:color w:val="000000"/>
          <w:sz w:val="18"/>
          <w:szCs w:val="18"/>
          <w:lang w:val="fr-FR"/>
        </w:rPr>
        <w:t>) – consommation 2,1 kg/m²</w:t>
      </w:r>
    </w:p>
    <w:p w14:paraId="47EDD84C" w14:textId="6DA003FB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Dilution : le produit doit être appliqué non dilué </w:t>
      </w:r>
    </w:p>
    <w:p w14:paraId="441466C3" w14:textId="74E1855B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Fonts w:ascii="Arial" w:hAnsi="Arial" w:cs="Arial"/>
          <w:color w:val="000000"/>
          <w:sz w:val="18"/>
          <w:szCs w:val="18"/>
          <w:lang w:val="fr-FR"/>
        </w:rPr>
        <w:t>Séchage : 5 à 6 heures suivant conditions atmosphériques</w:t>
      </w:r>
    </w:p>
    <w:p w14:paraId="5DB727B8" w14:textId="77777777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67BB8BA" w14:textId="3A460869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Style w:val="Accentuation"/>
          <w:rFonts w:ascii="Arial" w:hAnsi="Arial" w:cs="Arial"/>
          <w:color w:val="000000"/>
          <w:sz w:val="18"/>
          <w:szCs w:val="18"/>
          <w:u w:val="single"/>
          <w:lang w:val="fr-FR"/>
        </w:rPr>
        <w:t>Nota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: En finition structurée, prévoir la mise en </w:t>
      </w:r>
      <w:r w:rsidR="0025793C" w:rsidRPr="0025793C">
        <w:rPr>
          <w:rFonts w:ascii="Arial" w:hAnsi="Arial" w:cs="Arial"/>
          <w:color w:val="000000"/>
          <w:sz w:val="18"/>
          <w:szCs w:val="18"/>
          <w:lang w:val="fr-FR"/>
        </w:rPr>
        <w:t>œuvre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par panneaux de 12 à 15 m² et n'appliquer </w:t>
      </w:r>
      <w:r w:rsidR="00BD125D"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Irtop PluS K1.2 </w:t>
      </w:r>
      <w:r w:rsidR="00BD125D" w:rsidRPr="0025793C">
        <w:rPr>
          <w:rStyle w:val="lev"/>
          <w:rFonts w:ascii="Arial" w:hAnsi="Arial" w:cs="Arial"/>
          <w:b w:val="0"/>
          <w:bCs w:val="0"/>
          <w:color w:val="000000"/>
          <w:sz w:val="18"/>
          <w:szCs w:val="18"/>
          <w:lang w:val="fr-FR"/>
        </w:rPr>
        <w:t>ou</w:t>
      </w:r>
      <w:r w:rsidR="00BD125D"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Irtop</w:t>
      </w:r>
      <w:r w:rsidR="00BD125D"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Plu</w:t>
      </w:r>
      <w:r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S K1.5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que sur des fonds plans.</w:t>
      </w:r>
    </w:p>
    <w:p w14:paraId="27148586" w14:textId="77777777" w:rsidR="005E361E" w:rsidRDefault="005E361E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20A25232" w14:textId="77777777" w:rsidR="007B4D08" w:rsidRPr="0025793C" w:rsidRDefault="007B4D08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D5D8FFE" w14:textId="77777777" w:rsidR="006E4C35" w:rsidRPr="0025793C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25793C">
        <w:rPr>
          <w:rFonts w:ascii="Arial" w:hAnsi="Arial" w:cs="Arial"/>
          <w:sz w:val="18"/>
          <w:szCs w:val="18"/>
          <w:lang w:val="fr-FR"/>
        </w:rPr>
        <w:t>Dans le cas de conditions climatiques difficiles (humidité), possibilité d'utiliser l'option Sto-Additif HE (Hors d'Eau renforcé).</w:t>
      </w:r>
    </w:p>
    <w:p w14:paraId="38C10473" w14:textId="77777777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Température minimale du support et de l'air : +5°C </w:t>
      </w:r>
    </w:p>
    <w:p w14:paraId="5FD4808C" w14:textId="77777777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Température maximale du support et de l'air : 35°C selon les DTU et hygrométrie inférieure à 80%. </w:t>
      </w:r>
    </w:p>
    <w:p w14:paraId="381477CE" w14:textId="77777777" w:rsidR="00756E8B" w:rsidRPr="0025793C" w:rsidRDefault="00756E8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06FF7328" w14:textId="59A6CABF" w:rsidR="00CB5AB0" w:rsidRPr="007B4D08" w:rsidRDefault="00CB5AB0" w:rsidP="00CB5AB0">
      <w:pPr>
        <w:pStyle w:val="Sansinterligne"/>
        <w:rPr>
          <w:rFonts w:ascii="Arial" w:hAnsi="Arial" w:cs="Arial"/>
          <w:sz w:val="18"/>
          <w:szCs w:val="18"/>
          <w:u w:val="single"/>
          <w:lang w:eastAsia="fr-FR"/>
        </w:rPr>
      </w:pPr>
      <w:r w:rsidRPr="007B4D08">
        <w:rPr>
          <w:rFonts w:ascii="Arial" w:hAnsi="Arial" w:cs="Arial"/>
          <w:sz w:val="18"/>
          <w:szCs w:val="18"/>
          <w:u w:val="single"/>
          <w:lang w:eastAsia="fr-FR"/>
        </w:rPr>
        <w:t>Offre de teintes</w:t>
      </w:r>
    </w:p>
    <w:p w14:paraId="10F16F0B" w14:textId="77777777" w:rsidR="00CB5AB0" w:rsidRPr="0025793C" w:rsidRDefault="00CB5AB0" w:rsidP="00CB5AB0">
      <w:pPr>
        <w:pStyle w:val="Sansinterligne"/>
        <w:rPr>
          <w:rFonts w:ascii="Arial" w:hAnsi="Arial" w:cs="Arial"/>
          <w:sz w:val="18"/>
          <w:szCs w:val="18"/>
          <w:lang w:eastAsia="fr-FR"/>
        </w:rPr>
      </w:pPr>
      <w:r w:rsidRPr="0025793C">
        <w:rPr>
          <w:rFonts w:ascii="Arial" w:hAnsi="Arial" w:cs="Arial"/>
          <w:sz w:val="18"/>
          <w:szCs w:val="18"/>
          <w:lang w:eastAsia="fr-FR"/>
        </w:rPr>
        <w:t>Nuancier StoColor System - édition 2022 y compris celles avec la Technologie X-black.</w:t>
      </w:r>
    </w:p>
    <w:p w14:paraId="630E520C" w14:textId="77777777" w:rsidR="00160564" w:rsidRPr="00CC0E21" w:rsidRDefault="00160564" w:rsidP="00160564">
      <w:pPr>
        <w:pStyle w:val="Default"/>
        <w:rPr>
          <w:sz w:val="18"/>
          <w:szCs w:val="18"/>
          <w:lang w:val="fr-FR"/>
        </w:rPr>
      </w:pPr>
      <w:r w:rsidRPr="001A7360">
        <w:rPr>
          <w:sz w:val="18"/>
          <w:szCs w:val="18"/>
          <w:lang w:val="fr-FR"/>
        </w:rPr>
        <w:t xml:space="preserve">Blanc, teintable dans le nuancier StoColor System et nuancier StoFaçade, dans le respect des normes françaises. </w:t>
      </w:r>
    </w:p>
    <w:p w14:paraId="193DC49A" w14:textId="7CE4DAD8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>En cas de teinte soutenue de la couche de finition, conforme aux réglementations en vigueur, sélectionn</w:t>
      </w:r>
      <w:r w:rsidR="007B4D08">
        <w:rPr>
          <w:sz w:val="18"/>
          <w:szCs w:val="18"/>
          <w:lang w:val="fr-FR"/>
        </w:rPr>
        <w:t>er</w:t>
      </w:r>
      <w:r w:rsidRPr="0025793C">
        <w:rPr>
          <w:sz w:val="18"/>
          <w:szCs w:val="18"/>
          <w:lang w:val="fr-FR"/>
        </w:rPr>
        <w:t xml:space="preserve"> une teinte approchante pour la couche de fond. </w:t>
      </w:r>
    </w:p>
    <w:p w14:paraId="71AC05FC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39BC61E4" w14:textId="77777777" w:rsidR="00FB4F21" w:rsidRDefault="00FB4F21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6F4A57D8" w14:textId="674C3035" w:rsidR="0025793C" w:rsidRPr="0025793C" w:rsidRDefault="0025793C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  <w:r w:rsidRPr="0025793C">
        <w:rPr>
          <w:rStyle w:val="normaltextrun"/>
          <w:rFonts w:cs="Arial"/>
          <w:sz w:val="18"/>
          <w:szCs w:val="18"/>
          <w:shd w:val="clear" w:color="auto" w:fill="FFFFFF"/>
        </w:rPr>
        <w:t>Classification AFNOR</w:t>
      </w:r>
      <w:r w:rsidR="007B4D08">
        <w:rPr>
          <w:rStyle w:val="normaltextrun"/>
          <w:rFonts w:cs="Arial"/>
          <w:sz w:val="18"/>
          <w:szCs w:val="18"/>
          <w:shd w:val="clear" w:color="auto" w:fill="FFFFFF"/>
        </w:rPr>
        <w:t xml:space="preserve"> NF T36-005</w:t>
      </w:r>
      <w:r w:rsidRPr="0025793C">
        <w:rPr>
          <w:rStyle w:val="normaltextrun"/>
          <w:rFonts w:cs="Arial"/>
          <w:sz w:val="18"/>
          <w:szCs w:val="18"/>
          <w:shd w:val="clear" w:color="auto" w:fill="FFFFFF"/>
        </w:rPr>
        <w:t xml:space="preserve"> : Famille II – classe 2b</w:t>
      </w:r>
    </w:p>
    <w:p w14:paraId="63A308DC" w14:textId="4902F045" w:rsidR="00F71B44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NF DTU </w:t>
      </w:r>
      <w:r w:rsidR="00956E7F" w:rsidRPr="0025793C">
        <w:rPr>
          <w:sz w:val="18"/>
          <w:szCs w:val="18"/>
          <w:lang w:val="fr-FR"/>
        </w:rPr>
        <w:t>59</w:t>
      </w:r>
      <w:r w:rsidRPr="0025793C">
        <w:rPr>
          <w:sz w:val="18"/>
          <w:szCs w:val="18"/>
          <w:lang w:val="fr-FR"/>
        </w:rPr>
        <w:t>.1</w:t>
      </w:r>
      <w:r w:rsidR="000203B7" w:rsidRPr="0025793C">
        <w:rPr>
          <w:sz w:val="18"/>
          <w:szCs w:val="18"/>
          <w:lang w:val="fr-FR"/>
        </w:rPr>
        <w:t xml:space="preserve"> : D3</w:t>
      </w:r>
    </w:p>
    <w:p w14:paraId="16E35E94" w14:textId="359687FB" w:rsidR="00E6630C" w:rsidRDefault="0025793C" w:rsidP="0025793C">
      <w:pPr>
        <w:pStyle w:val="PrformatHTML"/>
        <w:rPr>
          <w:rStyle w:val="eop"/>
          <w:rFonts w:ascii="Arial" w:hAnsi="Arial" w:cs="Arial"/>
          <w:sz w:val="18"/>
          <w:szCs w:val="18"/>
          <w:shd w:val="clear" w:color="auto" w:fill="FFFFFF"/>
          <w:lang w:val="pt-PT"/>
        </w:rPr>
      </w:pP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NF EN 1062-1 : G3.E4</w:t>
      </w:r>
      <w:r w:rsidR="007B4D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à</w:t>
      </w:r>
      <w:r w:rsidR="007B4D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E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5.S3.V2.W3.A2</w:t>
      </w:r>
      <w:r w:rsidR="007B4D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à</w:t>
      </w:r>
      <w:r w:rsidR="007B4D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A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5</w:t>
      </w:r>
      <w:r w:rsidRPr="0025793C">
        <w:rPr>
          <w:rStyle w:val="normaltextrun"/>
          <w:rFonts w:ascii="Arial" w:hAnsi="Arial" w:cs="Arial"/>
          <w:sz w:val="18"/>
          <w:szCs w:val="18"/>
          <w:shd w:val="clear" w:color="auto" w:fill="FFFFFF"/>
          <w:lang w:val="pt-PT"/>
        </w:rPr>
        <w:t>.C1</w:t>
      </w:r>
    </w:p>
    <w:p w14:paraId="36177623" w14:textId="77777777" w:rsidR="00BE517A" w:rsidRPr="007B4D08" w:rsidRDefault="00BE517A" w:rsidP="00BE517A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7B4D08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>Classement au feu B-s1,d0 - Rapport EFR-21-003961-A</w:t>
      </w:r>
    </w:p>
    <w:p w14:paraId="05A4810F" w14:textId="3856717A" w:rsidR="00BE517A" w:rsidRPr="00BE517A" w:rsidRDefault="0025793C" w:rsidP="00BE517A">
      <w:pPr>
        <w:pStyle w:val="Default"/>
        <w:rPr>
          <w:sz w:val="18"/>
          <w:szCs w:val="18"/>
          <w:shd w:val="clear" w:color="auto" w:fill="FFFFFF"/>
          <w:lang w:val="fr-FR"/>
        </w:rPr>
      </w:pPr>
      <w:r w:rsidRPr="0025793C">
        <w:rPr>
          <w:rStyle w:val="normaltextrun"/>
          <w:sz w:val="18"/>
          <w:szCs w:val="18"/>
          <w:shd w:val="clear" w:color="auto" w:fill="FFFFFF"/>
          <w:lang w:val="fr-FR"/>
        </w:rPr>
        <w:t xml:space="preserve">ATTESTATION DE </w:t>
      </w:r>
      <w:r w:rsidRPr="007B4D08">
        <w:rPr>
          <w:rStyle w:val="normaltextrun"/>
          <w:sz w:val="18"/>
          <w:szCs w:val="18"/>
          <w:shd w:val="clear" w:color="auto" w:fill="FFFFFF"/>
          <w:lang w:val="fr-FR"/>
        </w:rPr>
        <w:t>CONFORMITE</w:t>
      </w:r>
      <w:r w:rsidR="007B4D08"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 CSTB</w:t>
      </w:r>
      <w:r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 N°DSSF-20-00690</w:t>
      </w:r>
      <w:r w:rsidR="007B4D08"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 - </w:t>
      </w:r>
      <w:r w:rsidR="00BE517A" w:rsidRPr="00D12366">
        <w:rPr>
          <w:sz w:val="18"/>
          <w:szCs w:val="18"/>
          <w:lang w:val="fr-FR"/>
        </w:rPr>
        <w:t>Etablie pour l’application du Guide de Préconisation ETICS-PSE Version 2.0</w:t>
      </w:r>
    </w:p>
    <w:sectPr w:rsidR="00BE517A" w:rsidRPr="00BE5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7DED" w14:textId="77777777" w:rsidR="00055660" w:rsidRDefault="00055660" w:rsidP="00F71B44">
      <w:pPr>
        <w:spacing w:after="0" w:line="240" w:lineRule="auto"/>
      </w:pPr>
      <w:r>
        <w:separator/>
      </w:r>
    </w:p>
  </w:endnote>
  <w:endnote w:type="continuationSeparator" w:id="0">
    <w:p w14:paraId="6BD88FC0" w14:textId="77777777" w:rsidR="00055660" w:rsidRDefault="00055660" w:rsidP="00F7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052D" w14:textId="77777777" w:rsidR="00055660" w:rsidRDefault="00055660" w:rsidP="00F71B44">
      <w:pPr>
        <w:spacing w:after="0" w:line="240" w:lineRule="auto"/>
      </w:pPr>
      <w:r>
        <w:separator/>
      </w:r>
    </w:p>
  </w:footnote>
  <w:footnote w:type="continuationSeparator" w:id="0">
    <w:p w14:paraId="71642959" w14:textId="77777777" w:rsidR="00055660" w:rsidRDefault="00055660" w:rsidP="00F7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834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F2DF0"/>
    <w:multiLevelType w:val="hybridMultilevel"/>
    <w:tmpl w:val="1EE495C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6EE"/>
    <w:multiLevelType w:val="hybridMultilevel"/>
    <w:tmpl w:val="1242EC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1DCC"/>
    <w:multiLevelType w:val="hybridMultilevel"/>
    <w:tmpl w:val="FF7CE6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65D5B"/>
    <w:multiLevelType w:val="hybridMultilevel"/>
    <w:tmpl w:val="85CA12BC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67AAE"/>
    <w:multiLevelType w:val="hybridMultilevel"/>
    <w:tmpl w:val="55B6B89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074DB"/>
    <w:multiLevelType w:val="hybridMultilevel"/>
    <w:tmpl w:val="9B521B48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29B3"/>
    <w:multiLevelType w:val="hybridMultilevel"/>
    <w:tmpl w:val="C7B85852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474">
    <w:abstractNumId w:val="7"/>
  </w:num>
  <w:num w:numId="2" w16cid:durableId="1821923899">
    <w:abstractNumId w:val="6"/>
  </w:num>
  <w:num w:numId="3" w16cid:durableId="952053265">
    <w:abstractNumId w:val="0"/>
  </w:num>
  <w:num w:numId="4" w16cid:durableId="1733966430">
    <w:abstractNumId w:val="5"/>
  </w:num>
  <w:num w:numId="5" w16cid:durableId="213272630">
    <w:abstractNumId w:val="1"/>
  </w:num>
  <w:num w:numId="6" w16cid:durableId="1965647252">
    <w:abstractNumId w:val="4"/>
  </w:num>
  <w:num w:numId="7" w16cid:durableId="2026129802">
    <w:abstractNumId w:val="2"/>
  </w:num>
  <w:num w:numId="8" w16cid:durableId="135141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0"/>
    <w:rsid w:val="00004130"/>
    <w:rsid w:val="000203B7"/>
    <w:rsid w:val="000314E4"/>
    <w:rsid w:val="00055660"/>
    <w:rsid w:val="0006053A"/>
    <w:rsid w:val="00066E19"/>
    <w:rsid w:val="000E53D5"/>
    <w:rsid w:val="000F2EE1"/>
    <w:rsid w:val="001119D9"/>
    <w:rsid w:val="001474CE"/>
    <w:rsid w:val="00151AB6"/>
    <w:rsid w:val="00160564"/>
    <w:rsid w:val="001732DE"/>
    <w:rsid w:val="0017562F"/>
    <w:rsid w:val="00187868"/>
    <w:rsid w:val="001E023F"/>
    <w:rsid w:val="001E4C8D"/>
    <w:rsid w:val="0022509A"/>
    <w:rsid w:val="002404C5"/>
    <w:rsid w:val="0025793C"/>
    <w:rsid w:val="002739F7"/>
    <w:rsid w:val="002B040A"/>
    <w:rsid w:val="002D7CF1"/>
    <w:rsid w:val="003D7EFB"/>
    <w:rsid w:val="0040075B"/>
    <w:rsid w:val="00406901"/>
    <w:rsid w:val="00411797"/>
    <w:rsid w:val="00435682"/>
    <w:rsid w:val="004977C6"/>
    <w:rsid w:val="004A1313"/>
    <w:rsid w:val="004B29BC"/>
    <w:rsid w:val="004B42F0"/>
    <w:rsid w:val="00530202"/>
    <w:rsid w:val="00540A1F"/>
    <w:rsid w:val="0058198C"/>
    <w:rsid w:val="005C4A53"/>
    <w:rsid w:val="005D0DA8"/>
    <w:rsid w:val="005E2DA6"/>
    <w:rsid w:val="005E361E"/>
    <w:rsid w:val="0062572A"/>
    <w:rsid w:val="00680FF2"/>
    <w:rsid w:val="00695821"/>
    <w:rsid w:val="006C128A"/>
    <w:rsid w:val="006D5121"/>
    <w:rsid w:val="006E4C35"/>
    <w:rsid w:val="00735BCD"/>
    <w:rsid w:val="00740494"/>
    <w:rsid w:val="00751F9D"/>
    <w:rsid w:val="00756E8B"/>
    <w:rsid w:val="00791188"/>
    <w:rsid w:val="007A59BB"/>
    <w:rsid w:val="007B4D08"/>
    <w:rsid w:val="008320F7"/>
    <w:rsid w:val="00867BEE"/>
    <w:rsid w:val="008771B5"/>
    <w:rsid w:val="00877E90"/>
    <w:rsid w:val="008B7605"/>
    <w:rsid w:val="008F0F34"/>
    <w:rsid w:val="008F31EC"/>
    <w:rsid w:val="00902D96"/>
    <w:rsid w:val="009059B1"/>
    <w:rsid w:val="00945415"/>
    <w:rsid w:val="00956E7F"/>
    <w:rsid w:val="00976D69"/>
    <w:rsid w:val="00A1281F"/>
    <w:rsid w:val="00A56856"/>
    <w:rsid w:val="00AE7701"/>
    <w:rsid w:val="00B317BF"/>
    <w:rsid w:val="00B33F4A"/>
    <w:rsid w:val="00B6494C"/>
    <w:rsid w:val="00B95789"/>
    <w:rsid w:val="00BA68FC"/>
    <w:rsid w:val="00BD125D"/>
    <w:rsid w:val="00BE517A"/>
    <w:rsid w:val="00C117BE"/>
    <w:rsid w:val="00C11B42"/>
    <w:rsid w:val="00C7520E"/>
    <w:rsid w:val="00CB5AB0"/>
    <w:rsid w:val="00D2037D"/>
    <w:rsid w:val="00D86D3D"/>
    <w:rsid w:val="00D91DF2"/>
    <w:rsid w:val="00D9444A"/>
    <w:rsid w:val="00DD036C"/>
    <w:rsid w:val="00E179AC"/>
    <w:rsid w:val="00E3440B"/>
    <w:rsid w:val="00E3478C"/>
    <w:rsid w:val="00E50BBA"/>
    <w:rsid w:val="00E62C3B"/>
    <w:rsid w:val="00E6630C"/>
    <w:rsid w:val="00E84937"/>
    <w:rsid w:val="00E8530E"/>
    <w:rsid w:val="00EE6D9F"/>
    <w:rsid w:val="00F71B44"/>
    <w:rsid w:val="00FB4F21"/>
    <w:rsid w:val="00FC1C04"/>
    <w:rsid w:val="00FD19CA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7CD"/>
  <w15:chartTrackingRefBased/>
  <w15:docId w15:val="{F4F4D10F-11A4-4844-B916-A2B09C76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:lang w:val="en-US"/>
    </w:rPr>
  </w:style>
  <w:style w:type="paragraph" w:styleId="Sansinterligne">
    <w:name w:val="No Spacing"/>
    <w:uiPriority w:val="1"/>
    <w:qFormat/>
    <w:rsid w:val="00CB5AB0"/>
    <w:pPr>
      <w:spacing w:after="0" w:line="240" w:lineRule="auto"/>
    </w:pPr>
    <w:rPr>
      <w:rFonts w:ascii="Calibri" w:eastAsia="Calibri" w:hAnsi="Calibri" w:cs="Times New Roman"/>
      <w:kern w:val="0"/>
      <w:sz w:val="22"/>
      <w:lang w:val="fr-FR" w:eastAsia="en-US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5C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5C4A53"/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5C4A53"/>
    <w:rPr>
      <w:b/>
      <w:bCs/>
    </w:rPr>
  </w:style>
  <w:style w:type="paragraph" w:styleId="Paragraphedeliste">
    <w:name w:val="List Paragraph"/>
    <w:basedOn w:val="Normal"/>
    <w:uiPriority w:val="34"/>
    <w:qFormat/>
    <w:rsid w:val="00D91DF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E361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B4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B44"/>
    <w:rPr>
      <w:lang w:val="fr-FR"/>
    </w:rPr>
  </w:style>
  <w:style w:type="character" w:customStyle="1" w:styleId="normaltextrun">
    <w:name w:val="normaltextrun"/>
    <w:basedOn w:val="Policepardfaut"/>
    <w:rsid w:val="0025793C"/>
  </w:style>
  <w:style w:type="character" w:customStyle="1" w:styleId="eop">
    <w:name w:val="eop"/>
    <w:basedOn w:val="Policepardfaut"/>
    <w:rsid w:val="0025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Props1.xml><?xml version="1.0" encoding="utf-8"?>
<ds:datastoreItem xmlns:ds="http://schemas.openxmlformats.org/officeDocument/2006/customXml" ds:itemID="{B562B772-ECEF-415B-A00B-CCF389961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FD1C0-F0EF-42E0-BB4A-02028F7B319F}"/>
</file>

<file path=customXml/itemProps3.xml><?xml version="1.0" encoding="utf-8"?>
<ds:datastoreItem xmlns:ds="http://schemas.openxmlformats.org/officeDocument/2006/customXml" ds:itemID="{AA8D0126-6FEA-41CE-AF6D-4A71644AA67A}">
  <ds:schemaRefs>
    <ds:schemaRef ds:uri="http://schemas.microsoft.com/office/2006/metadata/properties"/>
    <ds:schemaRef ds:uri="http://schemas.microsoft.com/office/infopath/2007/PartnerControls"/>
    <ds:schemaRef ds:uri="6105d567-aa28-4df5-aa62-243e604650ee"/>
    <ds:schemaRef ds:uri="5a955152-469d-4684-b6c6-cb4435e27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LANARRE</dc:creator>
  <cp:keywords/>
  <dc:description/>
  <cp:lastModifiedBy>Florence GUYOTON</cp:lastModifiedBy>
  <cp:revision>19</cp:revision>
  <dcterms:created xsi:type="dcterms:W3CDTF">2024-07-04T06:44:00Z</dcterms:created>
  <dcterms:modified xsi:type="dcterms:W3CDTF">2024-07-04T15:25:00Z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2024-05-22T06:04:27Z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c5f084f8-079f-45a2-bbfd-51c644418777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0x010100F3236DEA28EF3A41BAAEE42DC4B6006A</vt:lpwstr>
  </property>
  <property fmtid="{D5CDD505-2E9C-101B-9397-08002B2CF9AE}" pid="10" name="MediaServiceImageTags">
    <vt:lpwstr/>
  </property>
</Properties>
</file>