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ACEF" w14:textId="3315DDE5" w:rsidR="000079AA" w:rsidRPr="004B29E1" w:rsidRDefault="004B29E1" w:rsidP="00F8619A">
      <w:pPr>
        <w:spacing w:after="0" w:line="240" w:lineRule="auto"/>
        <w:ind w:right="28"/>
        <w:rPr>
          <w:rFonts w:ascii="Arial" w:hAnsi="Arial" w:cs="Arial"/>
          <w:i/>
          <w:sz w:val="18"/>
          <w:szCs w:val="18"/>
        </w:rPr>
      </w:pPr>
      <w:r w:rsidRPr="004B29E1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2D004434" wp14:editId="2BE329AD">
            <wp:simplePos x="0" y="0"/>
            <wp:positionH relativeFrom="margin">
              <wp:posOffset>4251960</wp:posOffset>
            </wp:positionH>
            <wp:positionV relativeFrom="paragraph">
              <wp:posOffset>182880</wp:posOffset>
            </wp:positionV>
            <wp:extent cx="1562100" cy="2051685"/>
            <wp:effectExtent l="0" t="0" r="0" b="5715"/>
            <wp:wrapTight wrapText="bothSides">
              <wp:wrapPolygon edited="0">
                <wp:start x="0" y="0"/>
                <wp:lineTo x="0" y="21460"/>
                <wp:lineTo x="21337" y="21460"/>
                <wp:lineTo x="2133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A6B" w:rsidRPr="004B29E1">
        <w:rPr>
          <w:rFonts w:ascii="Arial" w:hAnsi="Arial" w:cs="Arial"/>
          <w:b/>
          <w:sz w:val="18"/>
          <w:szCs w:val="18"/>
        </w:rPr>
        <w:t>SYSTEME</w:t>
      </w:r>
      <w:r w:rsidR="000079AA" w:rsidRPr="004B29E1">
        <w:rPr>
          <w:rFonts w:ascii="Arial" w:hAnsi="Arial" w:cs="Arial"/>
          <w:b/>
          <w:sz w:val="18"/>
          <w:szCs w:val="18"/>
        </w:rPr>
        <w:t xml:space="preserve"> </w:t>
      </w:r>
      <w:r w:rsidR="00766A6B" w:rsidRPr="004B29E1">
        <w:rPr>
          <w:rFonts w:ascii="Arial" w:hAnsi="Arial" w:cs="Arial"/>
          <w:b/>
          <w:sz w:val="18"/>
          <w:szCs w:val="18"/>
        </w:rPr>
        <w:t>D’IMPERMEABILITE</w:t>
      </w:r>
      <w:r w:rsidR="000079AA" w:rsidRPr="004B29E1">
        <w:rPr>
          <w:rFonts w:ascii="Arial" w:hAnsi="Arial" w:cs="Arial"/>
          <w:b/>
          <w:sz w:val="18"/>
          <w:szCs w:val="18"/>
        </w:rPr>
        <w:t xml:space="preserve"> I.3</w:t>
      </w:r>
      <w:r w:rsidR="00B927AB" w:rsidRPr="004B29E1">
        <w:rPr>
          <w:rFonts w:ascii="Arial" w:hAnsi="Arial" w:cs="Arial"/>
          <w:b/>
          <w:sz w:val="18"/>
          <w:szCs w:val="18"/>
        </w:rPr>
        <w:t xml:space="preserve"> Inversé</w:t>
      </w:r>
      <w:r w:rsidR="000079AA" w:rsidRPr="004B29E1">
        <w:rPr>
          <w:rFonts w:ascii="Arial" w:hAnsi="Arial" w:cs="Arial"/>
          <w:b/>
          <w:sz w:val="18"/>
          <w:szCs w:val="18"/>
        </w:rPr>
        <w:t xml:space="preserve"> -</w:t>
      </w:r>
      <w:r w:rsidR="00462280" w:rsidRPr="004B29E1">
        <w:rPr>
          <w:rFonts w:ascii="Arial" w:hAnsi="Arial" w:cs="Arial"/>
          <w:b/>
          <w:bCs/>
          <w:sz w:val="18"/>
          <w:szCs w:val="18"/>
        </w:rPr>
        <w:t xml:space="preserve"> Finition lisse </w:t>
      </w:r>
      <w:proofErr w:type="spellStart"/>
      <w:r w:rsidR="00462280" w:rsidRPr="004B29E1">
        <w:rPr>
          <w:rFonts w:ascii="Arial" w:hAnsi="Arial" w:cs="Arial"/>
          <w:b/>
          <w:bCs/>
          <w:sz w:val="18"/>
          <w:szCs w:val="18"/>
        </w:rPr>
        <w:t>Irtop</w:t>
      </w:r>
      <w:proofErr w:type="spellEnd"/>
      <w:r w:rsidR="00462280" w:rsidRPr="004B29E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462280" w:rsidRPr="004B29E1">
        <w:rPr>
          <w:rFonts w:ascii="Arial" w:hAnsi="Arial" w:cs="Arial"/>
          <w:b/>
          <w:bCs/>
          <w:sz w:val="18"/>
          <w:szCs w:val="18"/>
        </w:rPr>
        <w:t>PluS</w:t>
      </w:r>
      <w:proofErr w:type="spellEnd"/>
      <w:r w:rsidR="00462280" w:rsidRPr="004B29E1">
        <w:rPr>
          <w:rFonts w:ascii="Arial" w:hAnsi="Arial" w:cs="Arial"/>
          <w:b/>
          <w:bCs/>
          <w:sz w:val="18"/>
          <w:szCs w:val="18"/>
        </w:rPr>
        <w:t xml:space="preserve"> Solo Mat</w:t>
      </w:r>
      <w:r w:rsidR="00A4628D" w:rsidRPr="004B29E1">
        <w:rPr>
          <w:rFonts w:ascii="Arial" w:hAnsi="Arial" w:cs="Arial"/>
          <w:b/>
          <w:bCs/>
          <w:sz w:val="18"/>
          <w:szCs w:val="18"/>
        </w:rPr>
        <w:t xml:space="preserve"> avec une couche intermédiaire </w:t>
      </w:r>
      <w:r w:rsidR="00A4628D" w:rsidRPr="004B29E1">
        <w:rPr>
          <w:rFonts w:ascii="Arial" w:hAnsi="Arial" w:cs="Arial"/>
          <w:b/>
          <w:sz w:val="18"/>
          <w:szCs w:val="18"/>
        </w:rPr>
        <w:t xml:space="preserve">structurée </w:t>
      </w:r>
      <w:proofErr w:type="spellStart"/>
      <w:r w:rsidR="00A4628D" w:rsidRPr="004B29E1">
        <w:rPr>
          <w:rFonts w:ascii="Arial" w:hAnsi="Arial" w:cs="Arial"/>
          <w:b/>
          <w:sz w:val="18"/>
          <w:szCs w:val="18"/>
        </w:rPr>
        <w:t>Irtop</w:t>
      </w:r>
      <w:proofErr w:type="spellEnd"/>
      <w:r w:rsidR="00A4628D" w:rsidRPr="004B29E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A4628D" w:rsidRPr="004B29E1">
        <w:rPr>
          <w:rFonts w:ascii="Arial" w:hAnsi="Arial" w:cs="Arial"/>
          <w:b/>
          <w:sz w:val="18"/>
          <w:szCs w:val="18"/>
        </w:rPr>
        <w:t>PluS</w:t>
      </w:r>
      <w:proofErr w:type="spellEnd"/>
      <w:r w:rsidR="00A4628D" w:rsidRPr="004B29E1">
        <w:rPr>
          <w:rFonts w:ascii="Arial" w:hAnsi="Arial" w:cs="Arial"/>
          <w:b/>
          <w:sz w:val="18"/>
          <w:szCs w:val="18"/>
        </w:rPr>
        <w:t xml:space="preserve"> K</w:t>
      </w:r>
    </w:p>
    <w:p w14:paraId="36CAB7D3" w14:textId="433D5AEA" w:rsidR="000079AA" w:rsidRPr="004B29E1" w:rsidRDefault="000079AA" w:rsidP="00F8619A">
      <w:pPr>
        <w:spacing w:after="0" w:line="240" w:lineRule="auto"/>
        <w:ind w:right="26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4B29E1">
        <w:rPr>
          <w:rFonts w:ascii="Arial" w:hAnsi="Arial" w:cs="Arial"/>
          <w:b/>
          <w:color w:val="808080" w:themeColor="background1" w:themeShade="80"/>
          <w:sz w:val="18"/>
          <w:szCs w:val="18"/>
        </w:rPr>
        <w:t>Conforme au DTU 42.1 - Classe I.3 - 10/10</w:t>
      </w:r>
      <w:r w:rsidRPr="004B29E1">
        <w:rPr>
          <w:rFonts w:ascii="Arial" w:hAnsi="Arial" w:cs="Arial"/>
          <w:b/>
          <w:color w:val="808080" w:themeColor="background1" w:themeShade="80"/>
          <w:sz w:val="18"/>
          <w:szCs w:val="18"/>
          <w:vertAlign w:val="superscript"/>
        </w:rPr>
        <w:t>ème</w:t>
      </w:r>
    </w:p>
    <w:p w14:paraId="473D96B6" w14:textId="0255C242" w:rsidR="007F299B" w:rsidRPr="004B29E1" w:rsidRDefault="007F299B" w:rsidP="00F8619A">
      <w:pPr>
        <w:spacing w:after="0" w:line="240" w:lineRule="auto"/>
        <w:ind w:right="26"/>
        <w:rPr>
          <w:rFonts w:ascii="Arial" w:hAnsi="Arial" w:cs="Arial"/>
          <w:sz w:val="18"/>
          <w:szCs w:val="18"/>
        </w:rPr>
      </w:pPr>
    </w:p>
    <w:p w14:paraId="4675DB52" w14:textId="67F537AC" w:rsidR="00685599" w:rsidRPr="004B29E1" w:rsidRDefault="00A4628D" w:rsidP="00F8619A">
      <w:pPr>
        <w:spacing w:after="0" w:line="240" w:lineRule="auto"/>
        <w:ind w:right="26"/>
        <w:rPr>
          <w:rFonts w:ascii="Arial" w:hAnsi="Arial" w:cs="Arial"/>
          <w:sz w:val="18"/>
          <w:szCs w:val="18"/>
        </w:rPr>
      </w:pPr>
      <w:r w:rsidRPr="004B29E1">
        <w:rPr>
          <w:rFonts w:ascii="Arial" w:hAnsi="Arial" w:cs="Arial"/>
          <w:sz w:val="18"/>
          <w:szCs w:val="18"/>
        </w:rPr>
        <w:t xml:space="preserve">Système d’imperméabilité de façade </w:t>
      </w:r>
      <w:r w:rsidR="004B29E1" w:rsidRPr="004B29E1">
        <w:rPr>
          <w:rFonts w:ascii="Arial" w:hAnsi="Arial" w:cs="Arial"/>
          <w:sz w:val="18"/>
          <w:szCs w:val="18"/>
        </w:rPr>
        <w:t xml:space="preserve">I.3 </w:t>
      </w:r>
      <w:r w:rsidRPr="004B29E1">
        <w:rPr>
          <w:rFonts w:ascii="Arial" w:hAnsi="Arial" w:cs="Arial"/>
          <w:sz w:val="18"/>
          <w:szCs w:val="18"/>
        </w:rPr>
        <w:t>Inversé</w:t>
      </w:r>
      <w:r w:rsidR="009E0283" w:rsidRPr="004B29E1">
        <w:rPr>
          <w:rFonts w:ascii="Arial" w:hAnsi="Arial" w:cs="Arial"/>
          <w:sz w:val="18"/>
          <w:szCs w:val="18"/>
        </w:rPr>
        <w:t>,</w:t>
      </w:r>
      <w:r w:rsidRPr="004B29E1">
        <w:rPr>
          <w:rFonts w:ascii="Arial" w:hAnsi="Arial" w:cs="Arial"/>
          <w:sz w:val="18"/>
          <w:szCs w:val="18"/>
        </w:rPr>
        <w:t xml:space="preserve"> composé d’une couche intermédiaire structurée</w:t>
      </w:r>
      <w:r w:rsidR="008D60AB" w:rsidRPr="004B29E1">
        <w:rPr>
          <w:rFonts w:ascii="Arial" w:hAnsi="Arial" w:cs="Arial"/>
          <w:sz w:val="18"/>
          <w:szCs w:val="18"/>
        </w:rPr>
        <w:t xml:space="preserve"> en grains 1,2mm ou 1,5mm</w:t>
      </w:r>
      <w:r w:rsidRPr="004B29E1">
        <w:rPr>
          <w:rFonts w:ascii="Arial" w:hAnsi="Arial" w:cs="Arial"/>
          <w:sz w:val="18"/>
          <w:szCs w:val="18"/>
        </w:rPr>
        <w:t xml:space="preserve"> et d’une couche de finition lisse</w:t>
      </w:r>
      <w:r w:rsidR="00602E50" w:rsidRPr="004B29E1">
        <w:rPr>
          <w:rFonts w:ascii="Arial" w:hAnsi="Arial" w:cs="Arial"/>
          <w:sz w:val="18"/>
          <w:szCs w:val="18"/>
        </w:rPr>
        <w:t xml:space="preserve">, renforcée en </w:t>
      </w:r>
      <w:r w:rsidR="004B29E1" w:rsidRPr="004B29E1">
        <w:rPr>
          <w:rFonts w:ascii="Arial" w:hAnsi="Arial" w:cs="Arial"/>
          <w:sz w:val="18"/>
          <w:szCs w:val="18"/>
        </w:rPr>
        <w:t xml:space="preserve">résine </w:t>
      </w:r>
      <w:proofErr w:type="spellStart"/>
      <w:r w:rsidR="00602E50" w:rsidRPr="004B29E1">
        <w:rPr>
          <w:rFonts w:ascii="Arial" w:hAnsi="Arial" w:cs="Arial"/>
          <w:sz w:val="18"/>
          <w:szCs w:val="18"/>
        </w:rPr>
        <w:t>siloxane</w:t>
      </w:r>
      <w:proofErr w:type="spellEnd"/>
      <w:r w:rsidR="00A64717" w:rsidRPr="004B29E1">
        <w:rPr>
          <w:rFonts w:ascii="Arial" w:hAnsi="Arial" w:cs="Arial"/>
          <w:sz w:val="18"/>
          <w:szCs w:val="18"/>
        </w:rPr>
        <w:t>.</w:t>
      </w:r>
    </w:p>
    <w:p w14:paraId="29BAB191" w14:textId="3C4EBFAC" w:rsidR="00AB2024" w:rsidRPr="004B29E1" w:rsidRDefault="00786D8E" w:rsidP="00F8619A">
      <w:pPr>
        <w:spacing w:after="0" w:line="240" w:lineRule="auto"/>
        <w:ind w:right="26"/>
        <w:rPr>
          <w:rFonts w:ascii="Arial" w:hAnsi="Arial" w:cs="Arial"/>
          <w:sz w:val="18"/>
          <w:szCs w:val="18"/>
        </w:rPr>
      </w:pPr>
      <w:r w:rsidRPr="004B29E1">
        <w:rPr>
          <w:rFonts w:ascii="Arial" w:hAnsi="Arial" w:cs="Arial"/>
          <w:sz w:val="18"/>
          <w:szCs w:val="18"/>
        </w:rPr>
        <w:t xml:space="preserve">Hormis son excellente </w:t>
      </w:r>
      <w:r w:rsidR="00685599" w:rsidRPr="004B29E1">
        <w:rPr>
          <w:rFonts w:ascii="Arial" w:hAnsi="Arial" w:cs="Arial"/>
          <w:sz w:val="18"/>
          <w:szCs w:val="18"/>
        </w:rPr>
        <w:t>durabilité grâce à</w:t>
      </w:r>
      <w:r w:rsidRPr="004B29E1">
        <w:rPr>
          <w:rFonts w:ascii="Arial" w:hAnsi="Arial" w:cs="Arial"/>
          <w:sz w:val="18"/>
          <w:szCs w:val="18"/>
        </w:rPr>
        <w:t xml:space="preserve"> sa </w:t>
      </w:r>
      <w:r w:rsidR="00685599" w:rsidRPr="004B29E1">
        <w:rPr>
          <w:rFonts w:ascii="Arial" w:hAnsi="Arial" w:cs="Arial"/>
          <w:sz w:val="18"/>
          <w:szCs w:val="18"/>
        </w:rPr>
        <w:t xml:space="preserve">grande </w:t>
      </w:r>
      <w:r w:rsidRPr="004B29E1">
        <w:rPr>
          <w:rFonts w:ascii="Arial" w:hAnsi="Arial" w:cs="Arial"/>
          <w:sz w:val="18"/>
          <w:szCs w:val="18"/>
        </w:rPr>
        <w:t>souplesse</w:t>
      </w:r>
      <w:r w:rsidR="00685599" w:rsidRPr="004B29E1">
        <w:rPr>
          <w:rFonts w:ascii="Arial" w:hAnsi="Arial" w:cs="Arial"/>
          <w:sz w:val="18"/>
          <w:szCs w:val="18"/>
        </w:rPr>
        <w:t>,</w:t>
      </w:r>
      <w:r w:rsidRPr="004B29E1">
        <w:rPr>
          <w:rFonts w:ascii="Arial" w:hAnsi="Arial" w:cs="Arial"/>
          <w:sz w:val="18"/>
          <w:szCs w:val="18"/>
        </w:rPr>
        <w:t xml:space="preserve"> même à basse température</w:t>
      </w:r>
      <w:r w:rsidR="00685599" w:rsidRPr="004B29E1">
        <w:rPr>
          <w:rFonts w:ascii="Arial" w:hAnsi="Arial" w:cs="Arial"/>
          <w:sz w:val="18"/>
          <w:szCs w:val="18"/>
        </w:rPr>
        <w:t>, c</w:t>
      </w:r>
      <w:r w:rsidR="00A64717" w:rsidRPr="004B29E1">
        <w:rPr>
          <w:rFonts w:ascii="Arial" w:hAnsi="Arial" w:cs="Arial"/>
          <w:sz w:val="18"/>
          <w:szCs w:val="18"/>
        </w:rPr>
        <w:t xml:space="preserve">e système inversé </w:t>
      </w:r>
      <w:r w:rsidR="00C30FF2" w:rsidRPr="004B29E1">
        <w:rPr>
          <w:rFonts w:ascii="Arial" w:hAnsi="Arial" w:cs="Arial"/>
          <w:sz w:val="18"/>
          <w:szCs w:val="18"/>
        </w:rPr>
        <w:t>offr</w:t>
      </w:r>
      <w:r w:rsidR="00A64717" w:rsidRPr="004B29E1">
        <w:rPr>
          <w:rFonts w:ascii="Arial" w:hAnsi="Arial" w:cs="Arial"/>
          <w:sz w:val="18"/>
          <w:szCs w:val="18"/>
        </w:rPr>
        <w:t>e la meilleure des protections</w:t>
      </w:r>
      <w:r w:rsidR="009E0283" w:rsidRPr="004B29E1">
        <w:rPr>
          <w:rFonts w:ascii="Arial" w:hAnsi="Arial" w:cs="Arial"/>
          <w:sz w:val="18"/>
          <w:szCs w:val="18"/>
        </w:rPr>
        <w:t xml:space="preserve"> </w:t>
      </w:r>
      <w:r w:rsidR="00A64717" w:rsidRPr="004B29E1">
        <w:rPr>
          <w:rFonts w:ascii="Arial" w:hAnsi="Arial" w:cs="Arial"/>
          <w:sz w:val="18"/>
          <w:szCs w:val="18"/>
        </w:rPr>
        <w:t>contre</w:t>
      </w:r>
      <w:r w:rsidR="007F299B" w:rsidRPr="004B29E1">
        <w:rPr>
          <w:rFonts w:ascii="Arial" w:hAnsi="Arial" w:cs="Arial"/>
          <w:sz w:val="18"/>
          <w:szCs w:val="18"/>
        </w:rPr>
        <w:t xml:space="preserve"> l’encrassement</w:t>
      </w:r>
      <w:r w:rsidR="003826B2" w:rsidRPr="004B29E1">
        <w:rPr>
          <w:rFonts w:ascii="Arial" w:hAnsi="Arial" w:cs="Arial"/>
          <w:sz w:val="18"/>
          <w:szCs w:val="18"/>
        </w:rPr>
        <w:t xml:space="preserve"> </w:t>
      </w:r>
      <w:r w:rsidR="009E0283" w:rsidRPr="004B29E1">
        <w:rPr>
          <w:rFonts w:ascii="Arial" w:hAnsi="Arial" w:cs="Arial"/>
          <w:sz w:val="18"/>
          <w:szCs w:val="18"/>
        </w:rPr>
        <w:t xml:space="preserve">végétal et urbain, </w:t>
      </w:r>
      <w:r w:rsidR="000774E0" w:rsidRPr="004B29E1">
        <w:rPr>
          <w:rFonts w:ascii="Arial" w:hAnsi="Arial" w:cs="Arial"/>
          <w:sz w:val="18"/>
          <w:szCs w:val="18"/>
        </w:rPr>
        <w:t xml:space="preserve">et est </w:t>
      </w:r>
      <w:r w:rsidR="003826B2" w:rsidRPr="004B29E1">
        <w:rPr>
          <w:rFonts w:ascii="Arial" w:hAnsi="Arial" w:cs="Arial"/>
          <w:sz w:val="18"/>
          <w:szCs w:val="18"/>
        </w:rPr>
        <w:t>idéal en bords de mer</w:t>
      </w:r>
      <w:r w:rsidR="007F299B" w:rsidRPr="004B29E1">
        <w:rPr>
          <w:rFonts w:ascii="Arial" w:hAnsi="Arial" w:cs="Arial"/>
          <w:sz w:val="18"/>
          <w:szCs w:val="18"/>
        </w:rPr>
        <w:t xml:space="preserve"> </w:t>
      </w:r>
      <w:r w:rsidR="000774E0" w:rsidRPr="004B29E1">
        <w:rPr>
          <w:rFonts w:ascii="Arial" w:hAnsi="Arial" w:cs="Arial"/>
          <w:noProof/>
          <w:sz w:val="18"/>
          <w:szCs w:val="18"/>
        </w:rPr>
        <w:t>par sa</w:t>
      </w:r>
      <w:r w:rsidR="00AB2024" w:rsidRPr="004B29E1">
        <w:rPr>
          <w:rFonts w:ascii="Arial" w:hAnsi="Arial" w:cs="Arial"/>
          <w:sz w:val="18"/>
          <w:szCs w:val="18"/>
        </w:rPr>
        <w:t xml:space="preserve"> résistance aux embruns</w:t>
      </w:r>
      <w:r w:rsidR="000774E0" w:rsidRPr="004B29E1">
        <w:rPr>
          <w:rFonts w:ascii="Arial" w:hAnsi="Arial" w:cs="Arial"/>
          <w:sz w:val="18"/>
          <w:szCs w:val="18"/>
        </w:rPr>
        <w:t xml:space="preserve"> marins.</w:t>
      </w:r>
      <w:r w:rsidR="00B97A7F" w:rsidRPr="004B29E1">
        <w:rPr>
          <w:rFonts w:ascii="Arial" w:hAnsi="Arial" w:cs="Arial"/>
          <w:sz w:val="18"/>
          <w:szCs w:val="18"/>
        </w:rPr>
        <w:t xml:space="preserve"> Ce revêtement permet aussi de masquer très efficacement les défauts des supports et/ou d’application.</w:t>
      </w:r>
    </w:p>
    <w:p w14:paraId="09DF1BCF" w14:textId="273D8F67" w:rsidR="008D60AB" w:rsidRPr="004B29E1" w:rsidRDefault="00AE0418" w:rsidP="00F8619A">
      <w:pPr>
        <w:spacing w:after="0" w:line="240" w:lineRule="auto"/>
        <w:ind w:right="26"/>
        <w:rPr>
          <w:rFonts w:ascii="Arial" w:hAnsi="Arial" w:cs="Arial"/>
          <w:sz w:val="18"/>
          <w:szCs w:val="18"/>
        </w:rPr>
      </w:pPr>
      <w:r w:rsidRPr="004B29E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39CE71" wp14:editId="0E4A36BE">
                <wp:simplePos x="0" y="0"/>
                <wp:positionH relativeFrom="column">
                  <wp:posOffset>3967661</wp:posOffset>
                </wp:positionH>
                <wp:positionV relativeFrom="paragraph">
                  <wp:posOffset>5896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E51D" w14:textId="43F61349" w:rsidR="00176A97" w:rsidRPr="007E05D7" w:rsidRDefault="00176A97" w:rsidP="00593BF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E05D7">
                              <w:rPr>
                                <w:sz w:val="20"/>
                                <w:szCs w:val="20"/>
                              </w:rPr>
                              <w:t>1- Support</w:t>
                            </w:r>
                          </w:p>
                          <w:p w14:paraId="434066AC" w14:textId="19D964A0" w:rsidR="00176A97" w:rsidRPr="007E05D7" w:rsidRDefault="00176A97" w:rsidP="00593BF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E05D7">
                              <w:rPr>
                                <w:sz w:val="20"/>
                                <w:szCs w:val="20"/>
                              </w:rPr>
                              <w:t>2- Primaire</w:t>
                            </w:r>
                          </w:p>
                          <w:p w14:paraId="18AFA5DC" w14:textId="5F1FA766" w:rsidR="00176A97" w:rsidRPr="007E05D7" w:rsidRDefault="00176A97" w:rsidP="00593BF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E05D7">
                              <w:rPr>
                                <w:sz w:val="20"/>
                                <w:szCs w:val="20"/>
                              </w:rPr>
                              <w:t xml:space="preserve">3- Couche intermédiaire : </w:t>
                            </w:r>
                            <w:proofErr w:type="spellStart"/>
                            <w:r w:rsidRPr="007E05D7">
                              <w:rPr>
                                <w:sz w:val="20"/>
                                <w:szCs w:val="20"/>
                              </w:rPr>
                              <w:t>Irtop</w:t>
                            </w:r>
                            <w:proofErr w:type="spellEnd"/>
                            <w:r w:rsidRPr="007E05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93BF8" w:rsidRPr="007E05D7">
                              <w:rPr>
                                <w:sz w:val="20"/>
                                <w:szCs w:val="20"/>
                              </w:rPr>
                              <w:t>Plu</w:t>
                            </w:r>
                            <w:r w:rsidRPr="007E05D7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7E05D7">
                              <w:rPr>
                                <w:sz w:val="20"/>
                                <w:szCs w:val="20"/>
                              </w:rPr>
                              <w:t xml:space="preserve"> K 1,2</w:t>
                            </w:r>
                            <w:r w:rsidR="007E05D7" w:rsidRPr="007E05D7">
                              <w:rPr>
                                <w:sz w:val="20"/>
                                <w:szCs w:val="20"/>
                              </w:rPr>
                              <w:t xml:space="preserve"> ou K1,5</w:t>
                            </w:r>
                            <w:r w:rsidRPr="007E05D7">
                              <w:rPr>
                                <w:sz w:val="20"/>
                                <w:szCs w:val="20"/>
                              </w:rPr>
                              <w:t xml:space="preserve"> (talochée)</w:t>
                            </w:r>
                          </w:p>
                          <w:p w14:paraId="1BE4588A" w14:textId="5578D051" w:rsidR="00176A97" w:rsidRPr="007E05D7" w:rsidRDefault="00176A97" w:rsidP="00593BF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E05D7">
                              <w:rPr>
                                <w:sz w:val="20"/>
                                <w:szCs w:val="20"/>
                              </w:rPr>
                              <w:t xml:space="preserve">3- Couche de finition : </w:t>
                            </w:r>
                            <w:proofErr w:type="spellStart"/>
                            <w:r w:rsidRPr="007E05D7">
                              <w:rPr>
                                <w:sz w:val="20"/>
                                <w:szCs w:val="20"/>
                              </w:rPr>
                              <w:t>Irtop</w:t>
                            </w:r>
                            <w:proofErr w:type="spellEnd"/>
                            <w:r w:rsidRPr="007E05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E05D7" w:rsidRPr="007E05D7">
                              <w:rPr>
                                <w:sz w:val="20"/>
                                <w:szCs w:val="20"/>
                              </w:rPr>
                              <w:t>Plu</w:t>
                            </w:r>
                            <w:r w:rsidRPr="007E05D7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7E05D7">
                              <w:rPr>
                                <w:sz w:val="20"/>
                                <w:szCs w:val="20"/>
                              </w:rPr>
                              <w:t xml:space="preserve"> Solo Mat (lisse)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39CE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2.4pt;margin-top:.4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ITk&#10;e93cAAAACAEAAA8AAAAAAAAAAAAAAAAAawQAAGRycy9kb3ducmV2LnhtbFBLBQYAAAAABAAEAPMA&#10;AAB0BQAAAAA=&#10;">
                <v:textbox style="mso-fit-shape-to-text:t">
                  <w:txbxContent>
                    <w:p w14:paraId="4376E51D" w14:textId="43F61349" w:rsidR="00176A97" w:rsidRPr="007E05D7" w:rsidRDefault="00176A97" w:rsidP="00593BF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E05D7">
                        <w:rPr>
                          <w:sz w:val="20"/>
                          <w:szCs w:val="20"/>
                        </w:rPr>
                        <w:t>1- Support</w:t>
                      </w:r>
                    </w:p>
                    <w:p w14:paraId="434066AC" w14:textId="19D964A0" w:rsidR="00176A97" w:rsidRPr="007E05D7" w:rsidRDefault="00176A97" w:rsidP="00593BF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E05D7">
                        <w:rPr>
                          <w:sz w:val="20"/>
                          <w:szCs w:val="20"/>
                        </w:rPr>
                        <w:t>2- Primaire</w:t>
                      </w:r>
                    </w:p>
                    <w:p w14:paraId="18AFA5DC" w14:textId="5F1FA766" w:rsidR="00176A97" w:rsidRPr="007E05D7" w:rsidRDefault="00176A97" w:rsidP="00593BF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E05D7">
                        <w:rPr>
                          <w:sz w:val="20"/>
                          <w:szCs w:val="20"/>
                        </w:rPr>
                        <w:t xml:space="preserve">3- Couche intermédiaire : </w:t>
                      </w:r>
                      <w:proofErr w:type="spellStart"/>
                      <w:r w:rsidRPr="007E05D7">
                        <w:rPr>
                          <w:sz w:val="20"/>
                          <w:szCs w:val="20"/>
                        </w:rPr>
                        <w:t>Irtop</w:t>
                      </w:r>
                      <w:proofErr w:type="spellEnd"/>
                      <w:r w:rsidRPr="007E05D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3BF8" w:rsidRPr="007E05D7">
                        <w:rPr>
                          <w:sz w:val="20"/>
                          <w:szCs w:val="20"/>
                        </w:rPr>
                        <w:t>Plu</w:t>
                      </w:r>
                      <w:r w:rsidRPr="007E05D7">
                        <w:rPr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7E05D7">
                        <w:rPr>
                          <w:sz w:val="20"/>
                          <w:szCs w:val="20"/>
                        </w:rPr>
                        <w:t xml:space="preserve"> K 1,2</w:t>
                      </w:r>
                      <w:r w:rsidR="007E05D7" w:rsidRPr="007E05D7">
                        <w:rPr>
                          <w:sz w:val="20"/>
                          <w:szCs w:val="20"/>
                        </w:rPr>
                        <w:t xml:space="preserve"> ou K1,5</w:t>
                      </w:r>
                      <w:r w:rsidRPr="007E05D7">
                        <w:rPr>
                          <w:sz w:val="20"/>
                          <w:szCs w:val="20"/>
                        </w:rPr>
                        <w:t xml:space="preserve"> (talochée)</w:t>
                      </w:r>
                    </w:p>
                    <w:p w14:paraId="1BE4588A" w14:textId="5578D051" w:rsidR="00176A97" w:rsidRPr="007E05D7" w:rsidRDefault="00176A97" w:rsidP="00593BF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E05D7">
                        <w:rPr>
                          <w:sz w:val="20"/>
                          <w:szCs w:val="20"/>
                        </w:rPr>
                        <w:t xml:space="preserve">3- Couche de finition : </w:t>
                      </w:r>
                      <w:proofErr w:type="spellStart"/>
                      <w:r w:rsidRPr="007E05D7">
                        <w:rPr>
                          <w:sz w:val="20"/>
                          <w:szCs w:val="20"/>
                        </w:rPr>
                        <w:t>Irtop</w:t>
                      </w:r>
                      <w:proofErr w:type="spellEnd"/>
                      <w:r w:rsidRPr="007E05D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E05D7" w:rsidRPr="007E05D7">
                        <w:rPr>
                          <w:sz w:val="20"/>
                          <w:szCs w:val="20"/>
                        </w:rPr>
                        <w:t>Plu</w:t>
                      </w:r>
                      <w:r w:rsidRPr="007E05D7">
                        <w:rPr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7E05D7">
                        <w:rPr>
                          <w:sz w:val="20"/>
                          <w:szCs w:val="20"/>
                        </w:rPr>
                        <w:t xml:space="preserve"> Solo Mat (lisse)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5A1BAD" w14:textId="4B020318" w:rsidR="00AE0418" w:rsidRPr="009C259B" w:rsidRDefault="00AE0418" w:rsidP="00F8619A">
      <w:pPr>
        <w:pStyle w:val="Default"/>
        <w:rPr>
          <w:color w:val="auto"/>
          <w:sz w:val="18"/>
          <w:szCs w:val="18"/>
          <w:lang w:val="fr-FR"/>
        </w:rPr>
      </w:pPr>
      <w:r w:rsidRPr="009C259B">
        <w:rPr>
          <w:color w:val="auto"/>
          <w:sz w:val="18"/>
          <w:szCs w:val="18"/>
          <w:u w:val="single"/>
          <w:lang w:val="fr-FR"/>
        </w:rPr>
        <w:t>Primaire/</w:t>
      </w:r>
      <w:r>
        <w:rPr>
          <w:color w:val="auto"/>
          <w:sz w:val="18"/>
          <w:szCs w:val="18"/>
          <w:u w:val="single"/>
          <w:lang w:val="fr-FR"/>
        </w:rPr>
        <w:t>c</w:t>
      </w:r>
      <w:r w:rsidRPr="009C259B">
        <w:rPr>
          <w:color w:val="auto"/>
          <w:sz w:val="18"/>
          <w:szCs w:val="18"/>
          <w:u w:val="single"/>
          <w:lang w:val="fr-FR"/>
        </w:rPr>
        <w:t>ouche d'impression obligatoire</w:t>
      </w:r>
      <w:r w:rsidRPr="009C259B">
        <w:rPr>
          <w:color w:val="auto"/>
          <w:sz w:val="18"/>
          <w:szCs w:val="18"/>
          <w:lang w:val="fr-FR"/>
        </w:rPr>
        <w:t xml:space="preserve"> : selon le type et l'état du support, adapter les couches d'impression afin de faciliter l’adhérence, réguler ou consolider les fonds : </w:t>
      </w:r>
    </w:p>
    <w:p w14:paraId="76E4716B" w14:textId="4E160A68" w:rsidR="00AE0418" w:rsidRPr="009C259B" w:rsidRDefault="00AE0418" w:rsidP="00F8619A">
      <w:pPr>
        <w:pStyle w:val="Default"/>
        <w:numPr>
          <w:ilvl w:val="0"/>
          <w:numId w:val="2"/>
        </w:numPr>
        <w:rPr>
          <w:color w:val="auto"/>
          <w:sz w:val="18"/>
          <w:szCs w:val="18"/>
          <w:lang w:val="fr-FR"/>
        </w:rPr>
      </w:pPr>
      <w:r w:rsidRPr="009C259B">
        <w:rPr>
          <w:color w:val="auto"/>
          <w:sz w:val="18"/>
          <w:szCs w:val="18"/>
          <w:lang w:val="fr-FR"/>
        </w:rPr>
        <w:t xml:space="preserve">sur supports friables, poudreux ou </w:t>
      </w:r>
      <w:proofErr w:type="spellStart"/>
      <w:r w:rsidRPr="009C259B">
        <w:rPr>
          <w:color w:val="auto"/>
          <w:sz w:val="18"/>
          <w:szCs w:val="18"/>
          <w:lang w:val="fr-FR"/>
        </w:rPr>
        <w:t>farinants</w:t>
      </w:r>
      <w:proofErr w:type="spellEnd"/>
      <w:r w:rsidRPr="009C259B">
        <w:rPr>
          <w:color w:val="auto"/>
          <w:sz w:val="18"/>
          <w:szCs w:val="18"/>
          <w:lang w:val="fr-FR"/>
        </w:rPr>
        <w:t xml:space="preserve">, ou bruts : </w:t>
      </w:r>
      <w:proofErr w:type="spellStart"/>
      <w:r w:rsidRPr="009C259B">
        <w:rPr>
          <w:b/>
          <w:bCs/>
          <w:color w:val="auto"/>
          <w:sz w:val="18"/>
          <w:szCs w:val="18"/>
          <w:lang w:val="fr-FR"/>
        </w:rPr>
        <w:t>StoPrim</w:t>
      </w:r>
      <w:proofErr w:type="spellEnd"/>
      <w:r w:rsidRPr="009C259B">
        <w:rPr>
          <w:b/>
          <w:bCs/>
          <w:color w:val="auto"/>
          <w:sz w:val="18"/>
          <w:szCs w:val="18"/>
          <w:lang w:val="fr-FR"/>
        </w:rPr>
        <w:t xml:space="preserve"> </w:t>
      </w:r>
      <w:proofErr w:type="spellStart"/>
      <w:r w:rsidRPr="009C259B">
        <w:rPr>
          <w:b/>
          <w:bCs/>
          <w:color w:val="auto"/>
          <w:sz w:val="18"/>
          <w:szCs w:val="18"/>
          <w:lang w:val="fr-FR"/>
        </w:rPr>
        <w:t>Grundex</w:t>
      </w:r>
      <w:proofErr w:type="spellEnd"/>
      <w:r w:rsidRPr="009C259B">
        <w:rPr>
          <w:color w:val="auto"/>
          <w:sz w:val="18"/>
          <w:szCs w:val="18"/>
          <w:lang w:val="fr-FR"/>
        </w:rPr>
        <w:t xml:space="preserve"> (0,2 l/m² à diluer 1/1 au White Spirit) ou </w:t>
      </w:r>
      <w:proofErr w:type="spellStart"/>
      <w:r w:rsidRPr="009C259B">
        <w:rPr>
          <w:b/>
          <w:bCs/>
          <w:color w:val="auto"/>
          <w:sz w:val="18"/>
          <w:szCs w:val="18"/>
          <w:lang w:val="fr-FR"/>
        </w:rPr>
        <w:t>StoPrim</w:t>
      </w:r>
      <w:proofErr w:type="spellEnd"/>
      <w:r w:rsidRPr="009C259B">
        <w:rPr>
          <w:b/>
          <w:bCs/>
          <w:color w:val="auto"/>
          <w:sz w:val="18"/>
          <w:szCs w:val="18"/>
          <w:lang w:val="fr-FR"/>
        </w:rPr>
        <w:t xml:space="preserve"> S</w:t>
      </w:r>
      <w:r w:rsidRPr="009C259B">
        <w:rPr>
          <w:color w:val="auto"/>
          <w:sz w:val="18"/>
          <w:szCs w:val="18"/>
          <w:lang w:val="fr-FR"/>
        </w:rPr>
        <w:t xml:space="preserve"> (2</w:t>
      </w:r>
      <w:r w:rsidR="003B4557">
        <w:rPr>
          <w:color w:val="auto"/>
          <w:sz w:val="18"/>
          <w:szCs w:val="18"/>
          <w:lang w:val="fr-FR"/>
        </w:rPr>
        <w:t>0</w:t>
      </w:r>
      <w:r w:rsidRPr="009C259B">
        <w:rPr>
          <w:color w:val="auto"/>
          <w:sz w:val="18"/>
          <w:szCs w:val="18"/>
          <w:lang w:val="fr-FR"/>
        </w:rPr>
        <w:t xml:space="preserve">0 g/m² environ) </w:t>
      </w:r>
    </w:p>
    <w:p w14:paraId="34E01134" w14:textId="77777777" w:rsidR="00AE0418" w:rsidRPr="009C259B" w:rsidRDefault="00AE0418" w:rsidP="00F8619A">
      <w:pPr>
        <w:pStyle w:val="Default"/>
        <w:numPr>
          <w:ilvl w:val="0"/>
          <w:numId w:val="2"/>
        </w:numPr>
        <w:rPr>
          <w:color w:val="auto"/>
          <w:sz w:val="18"/>
          <w:szCs w:val="18"/>
          <w:lang w:val="fr-FR"/>
        </w:rPr>
      </w:pPr>
      <w:r w:rsidRPr="009C259B">
        <w:rPr>
          <w:color w:val="auto"/>
          <w:sz w:val="18"/>
          <w:szCs w:val="18"/>
          <w:lang w:val="fr-FR"/>
        </w:rPr>
        <w:t xml:space="preserve">sur supports bruts ou décapés ou supports peints ou systèmes d’imperméabilité conservés (après étude préalable) : </w:t>
      </w:r>
      <w:proofErr w:type="spellStart"/>
      <w:r w:rsidRPr="009C259B">
        <w:rPr>
          <w:b/>
          <w:bCs/>
          <w:color w:val="auto"/>
          <w:sz w:val="18"/>
          <w:szCs w:val="18"/>
          <w:lang w:val="fr-FR"/>
        </w:rPr>
        <w:t>StoPrim</w:t>
      </w:r>
      <w:proofErr w:type="spellEnd"/>
      <w:r w:rsidRPr="009C259B">
        <w:rPr>
          <w:b/>
          <w:bCs/>
          <w:color w:val="auto"/>
          <w:sz w:val="18"/>
          <w:szCs w:val="18"/>
          <w:lang w:val="fr-FR"/>
        </w:rPr>
        <w:t xml:space="preserve"> BL</w:t>
      </w:r>
      <w:r w:rsidRPr="009C259B">
        <w:rPr>
          <w:color w:val="auto"/>
          <w:sz w:val="18"/>
          <w:szCs w:val="18"/>
          <w:lang w:val="fr-FR"/>
        </w:rPr>
        <w:t xml:space="preserve"> (250 à 300 g/m² selon les fonds) </w:t>
      </w:r>
    </w:p>
    <w:p w14:paraId="1300D122" w14:textId="756F475E" w:rsidR="00AE0418" w:rsidRPr="009C259B" w:rsidRDefault="00AE0418" w:rsidP="00F8619A">
      <w:pPr>
        <w:pStyle w:val="Default"/>
        <w:numPr>
          <w:ilvl w:val="0"/>
          <w:numId w:val="2"/>
        </w:numPr>
        <w:rPr>
          <w:rFonts w:eastAsia="Times New Roman"/>
          <w:color w:val="auto"/>
          <w:sz w:val="18"/>
          <w:szCs w:val="18"/>
          <w:lang w:val="fr-FR"/>
          <w14:ligatures w14:val="none"/>
        </w:rPr>
      </w:pPr>
      <w:r w:rsidRPr="009C259B">
        <w:rPr>
          <w:color w:val="auto"/>
          <w:sz w:val="18"/>
          <w:szCs w:val="18"/>
          <w:lang w:val="fr-FR"/>
        </w:rPr>
        <w:t xml:space="preserve">sur supports sains et bruts : </w:t>
      </w:r>
      <w:proofErr w:type="spellStart"/>
      <w:r w:rsidRPr="009C259B">
        <w:rPr>
          <w:b/>
          <w:bCs/>
          <w:color w:val="auto"/>
          <w:sz w:val="18"/>
          <w:szCs w:val="18"/>
          <w:lang w:val="fr-FR"/>
        </w:rPr>
        <w:t>Irtop</w:t>
      </w:r>
      <w:proofErr w:type="spellEnd"/>
      <w:r w:rsidRPr="009C259B">
        <w:rPr>
          <w:b/>
          <w:bCs/>
          <w:color w:val="auto"/>
          <w:sz w:val="18"/>
          <w:szCs w:val="18"/>
          <w:lang w:val="fr-FR"/>
        </w:rPr>
        <w:t xml:space="preserve"> </w:t>
      </w:r>
      <w:proofErr w:type="spellStart"/>
      <w:r w:rsidRPr="009C259B">
        <w:rPr>
          <w:b/>
          <w:bCs/>
          <w:color w:val="auto"/>
          <w:sz w:val="18"/>
          <w:szCs w:val="18"/>
          <w:lang w:val="fr-FR"/>
        </w:rPr>
        <w:t>PluS</w:t>
      </w:r>
      <w:proofErr w:type="spellEnd"/>
      <w:r w:rsidRPr="009C259B">
        <w:rPr>
          <w:b/>
          <w:bCs/>
          <w:color w:val="auto"/>
          <w:sz w:val="18"/>
          <w:szCs w:val="18"/>
          <w:lang w:val="fr-FR"/>
        </w:rPr>
        <w:t xml:space="preserve"> </w:t>
      </w:r>
      <w:r w:rsidR="002B2B2B">
        <w:rPr>
          <w:b/>
          <w:bCs/>
          <w:color w:val="auto"/>
          <w:sz w:val="18"/>
          <w:szCs w:val="18"/>
          <w:lang w:val="fr-FR"/>
        </w:rPr>
        <w:t>SC</w:t>
      </w:r>
      <w:r w:rsidRPr="009C259B">
        <w:rPr>
          <w:color w:val="auto"/>
          <w:sz w:val="18"/>
          <w:szCs w:val="18"/>
          <w:lang w:val="fr-FR"/>
        </w:rPr>
        <w:t xml:space="preserve"> dilué à </w:t>
      </w:r>
      <w:r w:rsidR="002B2B2B">
        <w:rPr>
          <w:color w:val="auto"/>
          <w:sz w:val="18"/>
          <w:szCs w:val="18"/>
          <w:lang w:val="fr-FR"/>
        </w:rPr>
        <w:t>5</w:t>
      </w:r>
      <w:r w:rsidRPr="009C259B">
        <w:rPr>
          <w:color w:val="auto"/>
          <w:sz w:val="18"/>
          <w:szCs w:val="18"/>
          <w:lang w:val="fr-FR"/>
        </w:rPr>
        <w:t>0 % (</w:t>
      </w:r>
      <w:r w:rsidR="003B4557">
        <w:rPr>
          <w:color w:val="auto"/>
          <w:sz w:val="18"/>
          <w:szCs w:val="18"/>
          <w:lang w:val="fr-FR"/>
        </w:rPr>
        <w:t>1</w:t>
      </w:r>
      <w:r w:rsidRPr="009C259B">
        <w:rPr>
          <w:color w:val="auto"/>
          <w:sz w:val="18"/>
          <w:szCs w:val="18"/>
          <w:lang w:val="fr-FR"/>
        </w:rPr>
        <w:t>00 g/m²</w:t>
      </w:r>
      <w:r>
        <w:rPr>
          <w:color w:val="auto"/>
          <w:sz w:val="18"/>
          <w:szCs w:val="18"/>
          <w:lang w:val="fr-FR"/>
        </w:rPr>
        <w:t>)</w:t>
      </w:r>
    </w:p>
    <w:p w14:paraId="2163C5A4" w14:textId="77777777" w:rsidR="00AE0418" w:rsidRPr="009C259B" w:rsidRDefault="00AE0418" w:rsidP="00F86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18"/>
          <w:szCs w:val="18"/>
        </w:rPr>
      </w:pPr>
    </w:p>
    <w:p w14:paraId="0BA1F894" w14:textId="77777777" w:rsidR="00AE0418" w:rsidRPr="00AE0418" w:rsidRDefault="00AE0418" w:rsidP="00F86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FC9EAA1" w14:textId="77777777" w:rsidR="00AE0418" w:rsidRPr="00AE0418" w:rsidRDefault="00AE0418" w:rsidP="00F86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AE0418">
        <w:rPr>
          <w:rFonts w:ascii="Arial" w:eastAsia="Times New Roman" w:hAnsi="Arial" w:cs="Arial"/>
          <w:sz w:val="18"/>
          <w:szCs w:val="18"/>
          <w:u w:val="single"/>
        </w:rPr>
        <w:t>Traitement des fissures</w:t>
      </w:r>
    </w:p>
    <w:p w14:paraId="603B0A6A" w14:textId="724D1BD1" w:rsidR="00AE0418" w:rsidRPr="00AE0418" w:rsidRDefault="00AE0418" w:rsidP="00F86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E0418">
        <w:rPr>
          <w:rFonts w:ascii="Arial" w:eastAsia="Times New Roman" w:hAnsi="Arial" w:cs="Arial"/>
          <w:sz w:val="18"/>
          <w:szCs w:val="18"/>
        </w:rPr>
        <w:t>Si nécessaire, rebouchage à l'</w:t>
      </w:r>
      <w:proofErr w:type="spellStart"/>
      <w:r w:rsidRPr="00AE0418">
        <w:rPr>
          <w:rFonts w:ascii="Arial" w:eastAsia="Times New Roman" w:hAnsi="Arial" w:cs="Arial"/>
          <w:b/>
          <w:bCs/>
          <w:sz w:val="18"/>
          <w:szCs w:val="18"/>
        </w:rPr>
        <w:t>Irtop</w:t>
      </w:r>
      <w:proofErr w:type="spellEnd"/>
      <w:r w:rsidRPr="00AE0418">
        <w:rPr>
          <w:rFonts w:ascii="Arial" w:eastAsia="Times New Roman" w:hAnsi="Arial" w:cs="Arial"/>
          <w:b/>
          <w:bCs/>
          <w:sz w:val="18"/>
          <w:szCs w:val="18"/>
        </w:rPr>
        <w:t xml:space="preserve"> 2000</w:t>
      </w:r>
      <w:r w:rsidRPr="00AE0418">
        <w:rPr>
          <w:rFonts w:ascii="Arial" w:eastAsia="Times New Roman" w:hAnsi="Arial" w:cs="Arial"/>
          <w:sz w:val="18"/>
          <w:szCs w:val="18"/>
        </w:rPr>
        <w:t xml:space="preserve">, puis après séchage, marouflage d'un </w:t>
      </w:r>
      <w:r w:rsidRPr="00AE0418">
        <w:rPr>
          <w:rFonts w:ascii="Arial" w:eastAsia="Times New Roman" w:hAnsi="Arial" w:cs="Arial"/>
          <w:b/>
          <w:bCs/>
          <w:sz w:val="18"/>
          <w:szCs w:val="18"/>
        </w:rPr>
        <w:t xml:space="preserve">Sto-Galon B 60 </w:t>
      </w:r>
      <w:r w:rsidRPr="00AE0418">
        <w:rPr>
          <w:rFonts w:ascii="Arial" w:eastAsia="Times New Roman" w:hAnsi="Arial" w:cs="Arial"/>
          <w:sz w:val="18"/>
          <w:szCs w:val="18"/>
        </w:rPr>
        <w:t>de largeur appropriée, au moyen d'</w:t>
      </w:r>
      <w:proofErr w:type="spellStart"/>
      <w:r w:rsidRPr="00AE0418">
        <w:rPr>
          <w:rFonts w:ascii="Arial" w:eastAsia="Times New Roman" w:hAnsi="Arial" w:cs="Arial"/>
          <w:b/>
          <w:bCs/>
          <w:sz w:val="18"/>
          <w:szCs w:val="18"/>
        </w:rPr>
        <w:t>Irtop</w:t>
      </w:r>
      <w:proofErr w:type="spellEnd"/>
      <w:r w:rsidRPr="00AE04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E0418">
        <w:rPr>
          <w:rFonts w:ascii="Arial" w:eastAsia="Times New Roman" w:hAnsi="Arial" w:cs="Arial"/>
          <w:b/>
          <w:bCs/>
          <w:sz w:val="18"/>
          <w:szCs w:val="18"/>
        </w:rPr>
        <w:t>PluS</w:t>
      </w:r>
      <w:proofErr w:type="spellEnd"/>
      <w:r w:rsidRPr="00AE0418">
        <w:rPr>
          <w:rFonts w:ascii="Arial" w:eastAsia="Times New Roman" w:hAnsi="Arial" w:cs="Arial"/>
          <w:b/>
          <w:bCs/>
          <w:sz w:val="18"/>
          <w:szCs w:val="18"/>
        </w:rPr>
        <w:t xml:space="preserve"> SC </w:t>
      </w:r>
      <w:r w:rsidRPr="00AE0418">
        <w:rPr>
          <w:rFonts w:ascii="Arial" w:eastAsia="Times New Roman" w:hAnsi="Arial" w:cs="Arial"/>
          <w:sz w:val="18"/>
          <w:szCs w:val="18"/>
        </w:rPr>
        <w:t xml:space="preserve">dilué à 8% d'eau ou marouflage avec </w:t>
      </w:r>
      <w:r w:rsidRPr="00AE0418">
        <w:rPr>
          <w:rFonts w:ascii="Arial" w:eastAsia="Times New Roman" w:hAnsi="Arial" w:cs="Arial"/>
          <w:b/>
          <w:bCs/>
          <w:sz w:val="18"/>
          <w:szCs w:val="18"/>
        </w:rPr>
        <w:t xml:space="preserve">Sto-Galon B 30 </w:t>
      </w:r>
      <w:r w:rsidRPr="00AE0418">
        <w:rPr>
          <w:rFonts w:ascii="Arial" w:eastAsia="Times New Roman" w:hAnsi="Arial" w:cs="Arial"/>
          <w:sz w:val="18"/>
          <w:szCs w:val="18"/>
        </w:rPr>
        <w:t>au moyen d'</w:t>
      </w:r>
      <w:proofErr w:type="spellStart"/>
      <w:r w:rsidRPr="00AE0418">
        <w:rPr>
          <w:rFonts w:ascii="Arial" w:eastAsia="Times New Roman" w:hAnsi="Arial" w:cs="Arial"/>
          <w:b/>
          <w:bCs/>
          <w:sz w:val="18"/>
          <w:szCs w:val="18"/>
        </w:rPr>
        <w:t>Irtop</w:t>
      </w:r>
      <w:proofErr w:type="spellEnd"/>
      <w:r w:rsidRPr="00AE04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E0418">
        <w:rPr>
          <w:rFonts w:ascii="Arial" w:eastAsia="Times New Roman" w:hAnsi="Arial" w:cs="Arial"/>
          <w:b/>
          <w:bCs/>
          <w:sz w:val="18"/>
          <w:szCs w:val="18"/>
        </w:rPr>
        <w:t>PluS</w:t>
      </w:r>
      <w:proofErr w:type="spellEnd"/>
      <w:r w:rsidRPr="00AE0418">
        <w:rPr>
          <w:rFonts w:ascii="Arial" w:eastAsia="Times New Roman" w:hAnsi="Arial" w:cs="Arial"/>
          <w:b/>
          <w:bCs/>
          <w:sz w:val="18"/>
          <w:szCs w:val="18"/>
        </w:rPr>
        <w:t xml:space="preserve"> SC</w:t>
      </w:r>
      <w:r w:rsidRPr="00AE0418">
        <w:rPr>
          <w:rFonts w:ascii="Arial" w:eastAsia="Times New Roman" w:hAnsi="Arial" w:cs="Arial"/>
          <w:sz w:val="18"/>
          <w:szCs w:val="18"/>
        </w:rPr>
        <w:t xml:space="preserve"> dilué à 4% d'eau.</w:t>
      </w:r>
    </w:p>
    <w:p w14:paraId="540B5BE0" w14:textId="77777777" w:rsidR="00AE0418" w:rsidRPr="00AE0418" w:rsidRDefault="00AE0418" w:rsidP="00F86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48206F6E" w14:textId="77777777" w:rsidR="00BA01F8" w:rsidRDefault="000079AA" w:rsidP="00F8619A">
      <w:pPr>
        <w:spacing w:after="0" w:line="240" w:lineRule="auto"/>
        <w:ind w:right="28"/>
        <w:rPr>
          <w:rFonts w:ascii="Arial" w:hAnsi="Arial" w:cs="Arial"/>
          <w:sz w:val="18"/>
          <w:szCs w:val="18"/>
          <w:u w:val="single"/>
        </w:rPr>
      </w:pPr>
      <w:r w:rsidRPr="00BA01F8">
        <w:rPr>
          <w:rFonts w:ascii="Arial" w:hAnsi="Arial" w:cs="Arial"/>
          <w:sz w:val="18"/>
          <w:szCs w:val="18"/>
          <w:u w:val="single"/>
        </w:rPr>
        <w:t>Couche intermédiaire</w:t>
      </w:r>
    </w:p>
    <w:p w14:paraId="085F3B56" w14:textId="691CFAB8" w:rsidR="008744B3" w:rsidRPr="004B29E1" w:rsidRDefault="000079AA" w:rsidP="00F8619A">
      <w:pPr>
        <w:spacing w:after="0" w:line="240" w:lineRule="auto"/>
        <w:ind w:right="28"/>
        <w:rPr>
          <w:rFonts w:ascii="Arial" w:hAnsi="Arial" w:cs="Arial"/>
          <w:b/>
          <w:i/>
          <w:sz w:val="18"/>
          <w:szCs w:val="18"/>
        </w:rPr>
      </w:pPr>
      <w:r w:rsidRPr="004B29E1">
        <w:rPr>
          <w:rFonts w:ascii="Arial" w:hAnsi="Arial" w:cs="Arial"/>
          <w:sz w:val="18"/>
          <w:szCs w:val="18"/>
        </w:rPr>
        <w:t xml:space="preserve">Application </w:t>
      </w:r>
      <w:r w:rsidR="007A6F00" w:rsidRPr="004B29E1">
        <w:rPr>
          <w:rFonts w:ascii="Arial" w:hAnsi="Arial" w:cs="Arial"/>
          <w:sz w:val="18"/>
          <w:szCs w:val="18"/>
        </w:rPr>
        <w:t>à la taloche</w:t>
      </w:r>
      <w:r w:rsidRPr="004B29E1">
        <w:rPr>
          <w:rFonts w:ascii="Arial" w:hAnsi="Arial" w:cs="Arial"/>
          <w:sz w:val="18"/>
          <w:szCs w:val="18"/>
        </w:rPr>
        <w:t xml:space="preserve"> d'une couche</w:t>
      </w:r>
      <w:r w:rsidR="005F7133" w:rsidRPr="004B29E1">
        <w:rPr>
          <w:rFonts w:ascii="Arial" w:hAnsi="Arial" w:cs="Arial"/>
          <w:sz w:val="18"/>
          <w:szCs w:val="18"/>
        </w:rPr>
        <w:t xml:space="preserve"> à comportement </w:t>
      </w:r>
      <w:proofErr w:type="spellStart"/>
      <w:r w:rsidR="005F7133" w:rsidRPr="004B29E1">
        <w:rPr>
          <w:rFonts w:ascii="Arial" w:hAnsi="Arial" w:cs="Arial"/>
          <w:sz w:val="18"/>
          <w:szCs w:val="18"/>
        </w:rPr>
        <w:t>élastomérique</w:t>
      </w:r>
      <w:proofErr w:type="spellEnd"/>
      <w:r w:rsidR="005F7133" w:rsidRPr="004B29E1">
        <w:rPr>
          <w:rFonts w:ascii="Arial" w:hAnsi="Arial" w:cs="Arial"/>
          <w:sz w:val="18"/>
          <w:szCs w:val="18"/>
        </w:rPr>
        <w:t xml:space="preserve"> et </w:t>
      </w:r>
      <w:proofErr w:type="spellStart"/>
      <w:r w:rsidR="005F7133" w:rsidRPr="004B29E1">
        <w:rPr>
          <w:rFonts w:ascii="Arial" w:hAnsi="Arial" w:cs="Arial"/>
          <w:sz w:val="18"/>
          <w:szCs w:val="18"/>
        </w:rPr>
        <w:t>réticulable</w:t>
      </w:r>
      <w:proofErr w:type="spellEnd"/>
      <w:r w:rsidR="00BA01F8">
        <w:rPr>
          <w:rFonts w:ascii="Arial" w:hAnsi="Arial" w:cs="Arial"/>
          <w:sz w:val="18"/>
          <w:szCs w:val="18"/>
        </w:rPr>
        <w:t xml:space="preserve"> aux UV</w:t>
      </w:r>
      <w:r w:rsidR="005F7133" w:rsidRPr="004B29E1">
        <w:rPr>
          <w:rFonts w:ascii="Arial" w:hAnsi="Arial" w:cs="Arial"/>
          <w:sz w:val="18"/>
          <w:szCs w:val="18"/>
        </w:rPr>
        <w:t xml:space="preserve">, renforcée en </w:t>
      </w:r>
      <w:r w:rsidR="00BA01F8">
        <w:rPr>
          <w:rFonts w:ascii="Arial" w:hAnsi="Arial" w:cs="Arial"/>
          <w:sz w:val="18"/>
          <w:szCs w:val="18"/>
        </w:rPr>
        <w:t xml:space="preserve">résine </w:t>
      </w:r>
      <w:proofErr w:type="spellStart"/>
      <w:r w:rsidR="005F7133" w:rsidRPr="004B29E1">
        <w:rPr>
          <w:rFonts w:ascii="Arial" w:hAnsi="Arial" w:cs="Arial"/>
          <w:sz w:val="18"/>
          <w:szCs w:val="18"/>
        </w:rPr>
        <w:t>siloxane</w:t>
      </w:r>
      <w:proofErr w:type="spellEnd"/>
      <w:r w:rsidR="005F7133" w:rsidRPr="004B29E1">
        <w:rPr>
          <w:rFonts w:ascii="Arial" w:hAnsi="Arial" w:cs="Arial"/>
          <w:sz w:val="18"/>
          <w:szCs w:val="18"/>
        </w:rPr>
        <w:t>,</w:t>
      </w:r>
      <w:r w:rsidRPr="004B29E1">
        <w:rPr>
          <w:rFonts w:ascii="Arial" w:hAnsi="Arial" w:cs="Arial"/>
          <w:sz w:val="18"/>
          <w:szCs w:val="18"/>
        </w:rPr>
        <w:t xml:space="preserve"> </w:t>
      </w:r>
      <w:r w:rsidR="008744B3" w:rsidRPr="004B29E1">
        <w:rPr>
          <w:rFonts w:ascii="Arial" w:hAnsi="Arial" w:cs="Arial"/>
          <w:sz w:val="18"/>
          <w:szCs w:val="18"/>
        </w:rPr>
        <w:t>d’aspect grésé :</w:t>
      </w:r>
      <w:r w:rsidR="008744B3" w:rsidRPr="004B29E1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05746435" w14:textId="2095A9A3" w:rsidR="008744B3" w:rsidRPr="00BA01F8" w:rsidRDefault="008744B3" w:rsidP="00F8619A">
      <w:pPr>
        <w:pStyle w:val="Paragraphedeliste"/>
        <w:numPr>
          <w:ilvl w:val="0"/>
          <w:numId w:val="1"/>
        </w:numPr>
        <w:spacing w:after="0" w:line="240" w:lineRule="auto"/>
        <w:ind w:right="26"/>
        <w:rPr>
          <w:rFonts w:ascii="Arial" w:hAnsi="Arial" w:cs="Arial"/>
          <w:iCs/>
          <w:sz w:val="18"/>
          <w:szCs w:val="18"/>
        </w:rPr>
      </w:pPr>
      <w:proofErr w:type="spellStart"/>
      <w:r w:rsidRPr="00BA01F8">
        <w:rPr>
          <w:rFonts w:ascii="Arial" w:hAnsi="Arial" w:cs="Arial"/>
          <w:b/>
          <w:iCs/>
          <w:sz w:val="18"/>
          <w:szCs w:val="18"/>
        </w:rPr>
        <w:t>Irtop</w:t>
      </w:r>
      <w:proofErr w:type="spellEnd"/>
      <w:r w:rsidRPr="00BA01F8"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 w:rsidRPr="00BA01F8">
        <w:rPr>
          <w:rFonts w:ascii="Arial" w:hAnsi="Arial" w:cs="Arial"/>
          <w:b/>
          <w:iCs/>
          <w:sz w:val="18"/>
          <w:szCs w:val="18"/>
        </w:rPr>
        <w:t>PluS</w:t>
      </w:r>
      <w:proofErr w:type="spellEnd"/>
      <w:r w:rsidRPr="00BA01F8">
        <w:rPr>
          <w:rFonts w:ascii="Arial" w:hAnsi="Arial" w:cs="Arial"/>
          <w:b/>
          <w:iCs/>
          <w:sz w:val="18"/>
          <w:szCs w:val="18"/>
        </w:rPr>
        <w:t xml:space="preserve"> K 1,5 </w:t>
      </w:r>
      <w:r w:rsidR="00235F2C" w:rsidRPr="00BA01F8">
        <w:rPr>
          <w:rFonts w:ascii="Arial" w:hAnsi="Arial" w:cs="Arial"/>
          <w:b/>
          <w:iCs/>
          <w:sz w:val="18"/>
          <w:szCs w:val="18"/>
        </w:rPr>
        <w:t xml:space="preserve"> (g</w:t>
      </w:r>
      <w:r w:rsidRPr="00BA01F8">
        <w:rPr>
          <w:rFonts w:ascii="Arial" w:hAnsi="Arial" w:cs="Arial"/>
          <w:b/>
          <w:iCs/>
          <w:sz w:val="18"/>
          <w:szCs w:val="18"/>
        </w:rPr>
        <w:t>rain 1,5mm</w:t>
      </w:r>
      <w:r w:rsidR="00235F2C" w:rsidRPr="00BA01F8">
        <w:rPr>
          <w:rFonts w:ascii="Arial" w:hAnsi="Arial" w:cs="Arial"/>
          <w:b/>
          <w:iCs/>
          <w:sz w:val="18"/>
          <w:szCs w:val="18"/>
        </w:rPr>
        <w:t>)</w:t>
      </w:r>
      <w:r w:rsidRPr="00BA01F8">
        <w:rPr>
          <w:rFonts w:ascii="Arial" w:hAnsi="Arial" w:cs="Arial"/>
          <w:b/>
          <w:iCs/>
          <w:sz w:val="18"/>
          <w:szCs w:val="18"/>
        </w:rPr>
        <w:t xml:space="preserve"> </w:t>
      </w:r>
      <w:r w:rsidRPr="00BA01F8">
        <w:rPr>
          <w:rFonts w:ascii="Arial" w:hAnsi="Arial" w:cs="Arial"/>
          <w:iCs/>
          <w:sz w:val="18"/>
          <w:szCs w:val="18"/>
        </w:rPr>
        <w:t>pur à raison de 2.1 kg/m²</w:t>
      </w:r>
    </w:p>
    <w:p w14:paraId="7FF59ED0" w14:textId="0EBB0019" w:rsidR="00AB6FF6" w:rsidRPr="00BA01F8" w:rsidRDefault="007A6F00" w:rsidP="00F8619A">
      <w:pPr>
        <w:pStyle w:val="Paragraphedeliste"/>
        <w:numPr>
          <w:ilvl w:val="0"/>
          <w:numId w:val="1"/>
        </w:numPr>
        <w:spacing w:after="0" w:line="240" w:lineRule="auto"/>
        <w:ind w:right="26"/>
        <w:rPr>
          <w:rFonts w:ascii="Arial" w:hAnsi="Arial" w:cs="Arial"/>
          <w:iCs/>
          <w:sz w:val="18"/>
          <w:szCs w:val="18"/>
        </w:rPr>
      </w:pPr>
      <w:r w:rsidRPr="00BA01F8">
        <w:rPr>
          <w:rFonts w:ascii="Arial" w:hAnsi="Arial" w:cs="Arial"/>
          <w:bCs/>
          <w:iCs/>
          <w:sz w:val="18"/>
          <w:szCs w:val="18"/>
        </w:rPr>
        <w:t>ou</w:t>
      </w:r>
      <w:r w:rsidRPr="00BA01F8"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 w:rsidR="008744B3" w:rsidRPr="00BA01F8">
        <w:rPr>
          <w:rFonts w:ascii="Arial" w:hAnsi="Arial" w:cs="Arial"/>
          <w:b/>
          <w:iCs/>
          <w:sz w:val="18"/>
          <w:szCs w:val="18"/>
        </w:rPr>
        <w:t>Irtop</w:t>
      </w:r>
      <w:proofErr w:type="spellEnd"/>
      <w:r w:rsidR="008744B3" w:rsidRPr="00BA01F8"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 w:rsidR="008744B3" w:rsidRPr="00BA01F8">
        <w:rPr>
          <w:rFonts w:ascii="Arial" w:hAnsi="Arial" w:cs="Arial"/>
          <w:b/>
          <w:iCs/>
          <w:sz w:val="18"/>
          <w:szCs w:val="18"/>
        </w:rPr>
        <w:t>PluS</w:t>
      </w:r>
      <w:proofErr w:type="spellEnd"/>
      <w:r w:rsidR="008744B3" w:rsidRPr="00BA01F8">
        <w:rPr>
          <w:rFonts w:ascii="Arial" w:hAnsi="Arial" w:cs="Arial"/>
          <w:b/>
          <w:iCs/>
          <w:sz w:val="18"/>
          <w:szCs w:val="18"/>
        </w:rPr>
        <w:t xml:space="preserve"> </w:t>
      </w:r>
      <w:r w:rsidRPr="00BA01F8">
        <w:rPr>
          <w:rFonts w:ascii="Arial" w:hAnsi="Arial" w:cs="Arial"/>
          <w:b/>
          <w:iCs/>
          <w:sz w:val="18"/>
          <w:szCs w:val="18"/>
        </w:rPr>
        <w:t>K</w:t>
      </w:r>
      <w:r w:rsidR="00235F2C" w:rsidRPr="00BA01F8">
        <w:rPr>
          <w:rFonts w:ascii="Arial" w:hAnsi="Arial" w:cs="Arial"/>
          <w:b/>
          <w:iCs/>
          <w:sz w:val="18"/>
          <w:szCs w:val="18"/>
        </w:rPr>
        <w:t xml:space="preserve"> </w:t>
      </w:r>
      <w:r w:rsidRPr="00BA01F8">
        <w:rPr>
          <w:rFonts w:ascii="Arial" w:hAnsi="Arial" w:cs="Arial"/>
          <w:b/>
          <w:iCs/>
          <w:sz w:val="18"/>
          <w:szCs w:val="18"/>
        </w:rPr>
        <w:t>1</w:t>
      </w:r>
      <w:r w:rsidR="00235F2C" w:rsidRPr="00BA01F8">
        <w:rPr>
          <w:rFonts w:ascii="Arial" w:hAnsi="Arial" w:cs="Arial"/>
          <w:b/>
          <w:iCs/>
          <w:sz w:val="18"/>
          <w:szCs w:val="18"/>
        </w:rPr>
        <w:t>,</w:t>
      </w:r>
      <w:r w:rsidRPr="00BA01F8">
        <w:rPr>
          <w:rFonts w:ascii="Arial" w:hAnsi="Arial" w:cs="Arial"/>
          <w:b/>
          <w:iCs/>
          <w:sz w:val="18"/>
          <w:szCs w:val="18"/>
        </w:rPr>
        <w:t xml:space="preserve">2 </w:t>
      </w:r>
      <w:r w:rsidR="00235F2C" w:rsidRPr="00BA01F8">
        <w:rPr>
          <w:rFonts w:ascii="Arial" w:hAnsi="Arial" w:cs="Arial"/>
          <w:b/>
          <w:iCs/>
          <w:sz w:val="18"/>
          <w:szCs w:val="18"/>
        </w:rPr>
        <w:t xml:space="preserve">(grain 1,2mm) </w:t>
      </w:r>
      <w:r w:rsidR="000079AA" w:rsidRPr="00BA01F8">
        <w:rPr>
          <w:rFonts w:ascii="Arial" w:hAnsi="Arial" w:cs="Arial"/>
          <w:iCs/>
          <w:sz w:val="18"/>
          <w:szCs w:val="18"/>
        </w:rPr>
        <w:t xml:space="preserve">pur à raison de </w:t>
      </w:r>
      <w:r w:rsidR="008744B3" w:rsidRPr="00BA01F8">
        <w:rPr>
          <w:rFonts w:ascii="Arial" w:hAnsi="Arial" w:cs="Arial"/>
          <w:iCs/>
          <w:sz w:val="18"/>
          <w:szCs w:val="18"/>
        </w:rPr>
        <w:t>1.7</w:t>
      </w:r>
      <w:r w:rsidR="000079AA" w:rsidRPr="00BA01F8">
        <w:rPr>
          <w:rFonts w:ascii="Arial" w:hAnsi="Arial" w:cs="Arial"/>
          <w:iCs/>
          <w:sz w:val="18"/>
          <w:szCs w:val="18"/>
        </w:rPr>
        <w:t xml:space="preserve"> kg/m².</w:t>
      </w:r>
    </w:p>
    <w:p w14:paraId="3927F1BD" w14:textId="1D2F5F58" w:rsidR="00AB6FF6" w:rsidRDefault="00BA61F8" w:rsidP="00F8619A">
      <w:pPr>
        <w:spacing w:after="0" w:line="240" w:lineRule="auto"/>
        <w:ind w:right="26"/>
        <w:rPr>
          <w:rFonts w:ascii="Arial" w:hAnsi="Arial" w:cs="Arial"/>
          <w:sz w:val="18"/>
          <w:szCs w:val="18"/>
        </w:rPr>
      </w:pPr>
      <w:r w:rsidRPr="004B29E1">
        <w:rPr>
          <w:rFonts w:ascii="Arial" w:hAnsi="Arial" w:cs="Arial"/>
          <w:sz w:val="18"/>
          <w:szCs w:val="18"/>
        </w:rPr>
        <w:t>En cas de teinte soutenue de la couche de finition, conforme aux réglementations en vigueur, sélectionn</w:t>
      </w:r>
      <w:r w:rsidR="00BA01F8">
        <w:rPr>
          <w:rFonts w:ascii="Arial" w:hAnsi="Arial" w:cs="Arial"/>
          <w:sz w:val="18"/>
          <w:szCs w:val="18"/>
        </w:rPr>
        <w:t>er</w:t>
      </w:r>
      <w:r w:rsidRPr="004B29E1">
        <w:rPr>
          <w:rFonts w:ascii="Arial" w:hAnsi="Arial" w:cs="Arial"/>
          <w:sz w:val="18"/>
          <w:szCs w:val="18"/>
        </w:rPr>
        <w:t xml:space="preserve"> une teinte approchante pour la couche de fond</w:t>
      </w:r>
    </w:p>
    <w:p w14:paraId="320AA290" w14:textId="77777777" w:rsidR="00F8619A" w:rsidRDefault="00F8619A" w:rsidP="00F8619A">
      <w:pPr>
        <w:spacing w:after="0" w:line="240" w:lineRule="auto"/>
        <w:ind w:right="26"/>
        <w:rPr>
          <w:rFonts w:ascii="Arial" w:hAnsi="Arial" w:cs="Arial"/>
          <w:sz w:val="18"/>
          <w:szCs w:val="18"/>
        </w:rPr>
      </w:pPr>
    </w:p>
    <w:p w14:paraId="02936FBE" w14:textId="4EFB8E47" w:rsidR="00AB6FF6" w:rsidRPr="00BA01F8" w:rsidRDefault="00AB6FF6" w:rsidP="00F8619A">
      <w:pPr>
        <w:spacing w:after="0" w:line="240" w:lineRule="auto"/>
        <w:ind w:right="26"/>
        <w:rPr>
          <w:rFonts w:ascii="Arial" w:hAnsi="Arial" w:cs="Arial"/>
          <w:sz w:val="18"/>
          <w:szCs w:val="18"/>
          <w:u w:val="single"/>
        </w:rPr>
      </w:pPr>
      <w:r w:rsidRPr="00BA01F8">
        <w:rPr>
          <w:rFonts w:ascii="Arial" w:hAnsi="Arial" w:cs="Arial"/>
          <w:sz w:val="18"/>
          <w:szCs w:val="18"/>
          <w:u w:val="single"/>
        </w:rPr>
        <w:t>Couche de finition</w:t>
      </w:r>
    </w:p>
    <w:p w14:paraId="1A014CE6" w14:textId="77777777" w:rsidR="00F8619A" w:rsidRDefault="000079AA" w:rsidP="00F8619A">
      <w:pPr>
        <w:spacing w:after="0" w:line="240" w:lineRule="auto"/>
        <w:ind w:right="26"/>
        <w:rPr>
          <w:rFonts w:ascii="Arial" w:hAnsi="Arial" w:cs="Arial"/>
          <w:b/>
          <w:i/>
          <w:sz w:val="18"/>
          <w:szCs w:val="18"/>
        </w:rPr>
      </w:pPr>
      <w:r w:rsidRPr="004B29E1">
        <w:rPr>
          <w:rFonts w:ascii="Arial" w:hAnsi="Arial" w:cs="Arial"/>
          <w:sz w:val="18"/>
          <w:szCs w:val="18"/>
        </w:rPr>
        <w:t xml:space="preserve">Application </w:t>
      </w:r>
      <w:r w:rsidR="008744B3" w:rsidRPr="004B29E1">
        <w:rPr>
          <w:rFonts w:ascii="Arial" w:hAnsi="Arial" w:cs="Arial"/>
          <w:sz w:val="18"/>
          <w:szCs w:val="18"/>
        </w:rPr>
        <w:t>au rouleau poils moyens</w:t>
      </w:r>
      <w:r w:rsidRPr="004B29E1">
        <w:rPr>
          <w:rFonts w:ascii="Arial" w:hAnsi="Arial" w:cs="Arial"/>
          <w:sz w:val="18"/>
          <w:szCs w:val="18"/>
        </w:rPr>
        <w:t xml:space="preserve"> d</w:t>
      </w:r>
      <w:r w:rsidR="00BA01F8">
        <w:rPr>
          <w:rFonts w:ascii="Arial" w:hAnsi="Arial" w:cs="Arial"/>
          <w:sz w:val="18"/>
          <w:szCs w:val="18"/>
        </w:rPr>
        <w:t xml:space="preserve">u revêtement </w:t>
      </w:r>
      <w:proofErr w:type="spellStart"/>
      <w:r w:rsidRPr="00BA01F8">
        <w:rPr>
          <w:rFonts w:ascii="Arial" w:hAnsi="Arial" w:cs="Arial"/>
          <w:b/>
          <w:bCs/>
          <w:sz w:val="18"/>
          <w:szCs w:val="18"/>
        </w:rPr>
        <w:t>Irtop</w:t>
      </w:r>
      <w:proofErr w:type="spellEnd"/>
      <w:r w:rsidRPr="00BA01F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8744B3" w:rsidRPr="00BA01F8">
        <w:rPr>
          <w:rFonts w:ascii="Arial" w:hAnsi="Arial" w:cs="Arial"/>
          <w:b/>
          <w:bCs/>
          <w:sz w:val="18"/>
          <w:szCs w:val="18"/>
        </w:rPr>
        <w:t>PluS</w:t>
      </w:r>
      <w:proofErr w:type="spellEnd"/>
      <w:r w:rsidR="008744B3" w:rsidRPr="00BA01F8">
        <w:rPr>
          <w:rFonts w:ascii="Arial" w:hAnsi="Arial" w:cs="Arial"/>
          <w:b/>
          <w:bCs/>
          <w:sz w:val="18"/>
          <w:szCs w:val="18"/>
        </w:rPr>
        <w:t xml:space="preserve"> Solo Mat</w:t>
      </w:r>
      <w:r w:rsidRPr="004B29E1">
        <w:rPr>
          <w:rFonts w:ascii="Arial" w:hAnsi="Arial" w:cs="Arial"/>
          <w:sz w:val="18"/>
          <w:szCs w:val="18"/>
        </w:rPr>
        <w:t xml:space="preserve"> </w:t>
      </w:r>
      <w:r w:rsidR="00F101E6">
        <w:rPr>
          <w:rFonts w:ascii="Arial" w:hAnsi="Arial" w:cs="Arial"/>
          <w:sz w:val="18"/>
          <w:szCs w:val="18"/>
        </w:rPr>
        <w:t>polyvalent</w:t>
      </w:r>
      <w:r w:rsidR="005F7133" w:rsidRPr="004B29E1">
        <w:rPr>
          <w:rFonts w:ascii="Arial" w:hAnsi="Arial" w:cs="Arial"/>
          <w:sz w:val="18"/>
          <w:szCs w:val="18"/>
        </w:rPr>
        <w:t xml:space="preserve"> </w:t>
      </w:r>
      <w:r w:rsidR="00CE5242">
        <w:rPr>
          <w:rFonts w:ascii="Arial" w:hAnsi="Arial" w:cs="Arial"/>
          <w:sz w:val="18"/>
          <w:szCs w:val="18"/>
        </w:rPr>
        <w:t>d’aspect lisse mat</w:t>
      </w:r>
      <w:r w:rsidR="00F8619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F8619A">
        <w:rPr>
          <w:rFonts w:ascii="Arial" w:hAnsi="Arial" w:cs="Arial"/>
          <w:sz w:val="18"/>
          <w:szCs w:val="18"/>
        </w:rPr>
        <w:t>adjuvanté</w:t>
      </w:r>
      <w:proofErr w:type="spellEnd"/>
      <w:r w:rsidR="00F8619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8619A">
        <w:rPr>
          <w:rFonts w:ascii="Arial" w:hAnsi="Arial" w:cs="Arial"/>
          <w:sz w:val="18"/>
          <w:szCs w:val="18"/>
        </w:rPr>
        <w:t>siloxane</w:t>
      </w:r>
      <w:proofErr w:type="spellEnd"/>
      <w:r w:rsidRPr="004B29E1">
        <w:rPr>
          <w:rFonts w:ascii="Arial" w:hAnsi="Arial" w:cs="Arial"/>
          <w:b/>
          <w:i/>
          <w:sz w:val="18"/>
          <w:szCs w:val="18"/>
        </w:rPr>
        <w:t>.</w:t>
      </w:r>
    </w:p>
    <w:p w14:paraId="12B320A4" w14:textId="77777777" w:rsidR="00E62D99" w:rsidRDefault="00E62D99" w:rsidP="00E6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62D99">
        <w:rPr>
          <w:rFonts w:ascii="Arial" w:hAnsi="Arial" w:cs="Arial"/>
          <w:sz w:val="18"/>
          <w:szCs w:val="18"/>
        </w:rPr>
        <w:t>Disponible avec Technologie X-black.</w:t>
      </w:r>
    </w:p>
    <w:p w14:paraId="6AD3B92A" w14:textId="77777777" w:rsidR="00E62D99" w:rsidRPr="00E62D99" w:rsidRDefault="00E62D99" w:rsidP="00E6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1AE50C8" w14:textId="79AE04E9" w:rsidR="000079AA" w:rsidRDefault="000079AA" w:rsidP="00F8619A">
      <w:pPr>
        <w:spacing w:after="0" w:line="240" w:lineRule="auto"/>
        <w:ind w:right="26"/>
        <w:rPr>
          <w:rFonts w:ascii="Arial" w:hAnsi="Arial" w:cs="Arial"/>
          <w:sz w:val="18"/>
          <w:szCs w:val="18"/>
        </w:rPr>
      </w:pPr>
      <w:r w:rsidRPr="004B29E1">
        <w:rPr>
          <w:rFonts w:ascii="Arial" w:hAnsi="Arial" w:cs="Arial"/>
          <w:sz w:val="18"/>
          <w:szCs w:val="18"/>
          <w:u w:val="single"/>
        </w:rPr>
        <w:t xml:space="preserve">Dilution </w:t>
      </w:r>
      <w:r w:rsidRPr="004B29E1">
        <w:rPr>
          <w:rFonts w:ascii="Arial" w:hAnsi="Arial" w:cs="Arial"/>
          <w:sz w:val="18"/>
          <w:szCs w:val="18"/>
        </w:rPr>
        <w:t>: le produit doit être appliqué non dilué</w:t>
      </w:r>
      <w:r w:rsidRPr="004B29E1">
        <w:rPr>
          <w:rFonts w:ascii="Arial" w:hAnsi="Arial" w:cs="Arial"/>
          <w:b/>
          <w:i/>
          <w:sz w:val="18"/>
          <w:szCs w:val="18"/>
        </w:rPr>
        <w:br/>
      </w:r>
      <w:r w:rsidRPr="004B29E1">
        <w:rPr>
          <w:rFonts w:ascii="Arial" w:hAnsi="Arial" w:cs="Arial"/>
          <w:sz w:val="18"/>
          <w:szCs w:val="18"/>
          <w:u w:val="single"/>
        </w:rPr>
        <w:t>Consommation</w:t>
      </w:r>
      <w:r w:rsidRPr="004B29E1">
        <w:rPr>
          <w:rFonts w:ascii="Arial" w:hAnsi="Arial" w:cs="Arial"/>
          <w:sz w:val="18"/>
          <w:szCs w:val="18"/>
        </w:rPr>
        <w:t xml:space="preserve"> : </w:t>
      </w:r>
      <w:r w:rsidR="00235F2C" w:rsidRPr="004B29E1">
        <w:rPr>
          <w:rFonts w:ascii="Arial" w:hAnsi="Arial" w:cs="Arial"/>
          <w:sz w:val="18"/>
          <w:szCs w:val="18"/>
        </w:rPr>
        <w:t>0.</w:t>
      </w:r>
      <w:r w:rsidR="00AB6FF6" w:rsidRPr="004B29E1">
        <w:rPr>
          <w:rFonts w:ascii="Arial" w:hAnsi="Arial" w:cs="Arial"/>
          <w:sz w:val="18"/>
          <w:szCs w:val="18"/>
        </w:rPr>
        <w:t xml:space="preserve">50 </w:t>
      </w:r>
      <w:r w:rsidR="00235F2C" w:rsidRPr="004B29E1">
        <w:rPr>
          <w:rFonts w:ascii="Arial" w:hAnsi="Arial" w:cs="Arial"/>
          <w:sz w:val="18"/>
          <w:szCs w:val="18"/>
        </w:rPr>
        <w:t>k</w:t>
      </w:r>
      <w:r w:rsidRPr="004B29E1">
        <w:rPr>
          <w:rFonts w:ascii="Arial" w:hAnsi="Arial" w:cs="Arial"/>
          <w:sz w:val="18"/>
          <w:szCs w:val="18"/>
        </w:rPr>
        <w:t>g/m²</w:t>
      </w:r>
      <w:r w:rsidR="00C3223A" w:rsidRPr="004B29E1">
        <w:rPr>
          <w:rFonts w:ascii="Arial" w:hAnsi="Arial" w:cs="Arial"/>
          <w:sz w:val="18"/>
          <w:szCs w:val="18"/>
        </w:rPr>
        <w:t xml:space="preserve"> selon les fonds</w:t>
      </w:r>
      <w:r w:rsidRPr="004B29E1">
        <w:rPr>
          <w:rFonts w:ascii="Arial" w:hAnsi="Arial" w:cs="Arial"/>
          <w:sz w:val="18"/>
          <w:szCs w:val="18"/>
        </w:rPr>
        <w:t xml:space="preserve"> </w:t>
      </w:r>
      <w:r w:rsidRPr="004B29E1">
        <w:rPr>
          <w:rFonts w:ascii="Arial" w:hAnsi="Arial" w:cs="Arial"/>
          <w:sz w:val="18"/>
          <w:szCs w:val="18"/>
        </w:rPr>
        <w:br/>
      </w:r>
      <w:r w:rsidRPr="004B29E1">
        <w:rPr>
          <w:rFonts w:ascii="Arial" w:hAnsi="Arial" w:cs="Arial"/>
          <w:sz w:val="18"/>
          <w:szCs w:val="18"/>
          <w:u w:val="single"/>
        </w:rPr>
        <w:t>Séchage</w:t>
      </w:r>
      <w:r w:rsidRPr="004B29E1">
        <w:rPr>
          <w:rFonts w:ascii="Arial" w:hAnsi="Arial" w:cs="Arial"/>
          <w:sz w:val="18"/>
          <w:szCs w:val="18"/>
        </w:rPr>
        <w:t xml:space="preserve"> : </w:t>
      </w:r>
      <w:r w:rsidR="002D1322" w:rsidRPr="004B29E1">
        <w:rPr>
          <w:rFonts w:ascii="Arial" w:hAnsi="Arial" w:cs="Arial"/>
          <w:sz w:val="18"/>
          <w:szCs w:val="18"/>
        </w:rPr>
        <w:t>4 à 5 heures suivant conditions atmosphériques.</w:t>
      </w:r>
      <w:r w:rsidRPr="004B29E1">
        <w:rPr>
          <w:rFonts w:ascii="Arial" w:hAnsi="Arial" w:cs="Arial"/>
          <w:sz w:val="18"/>
          <w:szCs w:val="18"/>
        </w:rPr>
        <w:br/>
      </w:r>
    </w:p>
    <w:p w14:paraId="42DBCF91" w14:textId="77777777" w:rsidR="00CF4073" w:rsidRPr="00CF4073" w:rsidRDefault="00CF4073" w:rsidP="00CF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CF4073">
        <w:rPr>
          <w:rFonts w:ascii="Arial" w:eastAsia="Times New Roman" w:hAnsi="Arial" w:cs="Arial"/>
          <w:sz w:val="18"/>
          <w:szCs w:val="18"/>
        </w:rPr>
        <w:t>Dans le cas de conditions climatiques difficiles (humidité), possibilité d'utiliser l'option Sto-Additif HE (Hors d'Eau renforcé).</w:t>
      </w:r>
    </w:p>
    <w:p w14:paraId="05B6C532" w14:textId="77777777" w:rsidR="00CF4073" w:rsidRPr="00CF4073" w:rsidRDefault="00CF4073" w:rsidP="00CF4073">
      <w:pPr>
        <w:pStyle w:val="Default"/>
        <w:rPr>
          <w:color w:val="auto"/>
          <w:sz w:val="18"/>
          <w:szCs w:val="18"/>
          <w:lang w:val="fr-FR"/>
        </w:rPr>
      </w:pPr>
      <w:r w:rsidRPr="00CF4073">
        <w:rPr>
          <w:color w:val="auto"/>
          <w:sz w:val="18"/>
          <w:szCs w:val="18"/>
          <w:lang w:val="fr-FR"/>
        </w:rPr>
        <w:t xml:space="preserve">Température minimale du support et de l'air : +5°C </w:t>
      </w:r>
    </w:p>
    <w:p w14:paraId="7FFDDB45" w14:textId="4FB7C8A2" w:rsidR="00E62D99" w:rsidRPr="00CF4073" w:rsidRDefault="00CF4073" w:rsidP="00CF4073">
      <w:pPr>
        <w:spacing w:after="0" w:line="240" w:lineRule="auto"/>
        <w:ind w:right="26"/>
        <w:rPr>
          <w:rFonts w:ascii="Arial" w:hAnsi="Arial" w:cs="Arial"/>
          <w:sz w:val="18"/>
          <w:szCs w:val="18"/>
        </w:rPr>
      </w:pPr>
      <w:r w:rsidRPr="00CF4073">
        <w:rPr>
          <w:rFonts w:ascii="Arial" w:hAnsi="Arial" w:cs="Arial"/>
          <w:sz w:val="18"/>
          <w:szCs w:val="18"/>
        </w:rPr>
        <w:t>Température maximale du support et de l'air : 35°C selon les DTU et hygrométrie inférieure à 80%.</w:t>
      </w:r>
    </w:p>
    <w:p w14:paraId="6271456E" w14:textId="77777777" w:rsidR="00CF4073" w:rsidRDefault="00CF4073" w:rsidP="00CF4073">
      <w:pPr>
        <w:spacing w:after="0" w:line="240" w:lineRule="auto"/>
        <w:ind w:right="26"/>
        <w:rPr>
          <w:rFonts w:ascii="Arial" w:hAnsi="Arial" w:cs="Arial"/>
          <w:sz w:val="18"/>
          <w:szCs w:val="18"/>
        </w:rPr>
      </w:pPr>
    </w:p>
    <w:p w14:paraId="39A1667C" w14:textId="77777777" w:rsidR="00CF4073" w:rsidRPr="004B29E1" w:rsidRDefault="00CF4073" w:rsidP="00CF4073">
      <w:pPr>
        <w:spacing w:after="0" w:line="240" w:lineRule="auto"/>
        <w:ind w:right="26"/>
        <w:rPr>
          <w:rFonts w:ascii="Arial" w:hAnsi="Arial" w:cs="Arial"/>
          <w:sz w:val="18"/>
          <w:szCs w:val="18"/>
        </w:rPr>
      </w:pPr>
    </w:p>
    <w:p w14:paraId="67010374" w14:textId="36F300E8" w:rsidR="000C3A14" w:rsidRPr="00F8619A" w:rsidRDefault="000C3A14" w:rsidP="00F861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8619A">
        <w:rPr>
          <w:rStyle w:val="normaltextrun"/>
          <w:rFonts w:ascii="Arial" w:hAnsi="Arial" w:cs="Arial"/>
          <w:sz w:val="18"/>
          <w:szCs w:val="18"/>
          <w:u w:val="single"/>
        </w:rPr>
        <w:t>Offre de teintes</w:t>
      </w:r>
    </w:p>
    <w:p w14:paraId="2CEE5CDF" w14:textId="77777777" w:rsidR="000C3A14" w:rsidRPr="004B29E1" w:rsidRDefault="000C3A14" w:rsidP="00F861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4B29E1">
        <w:rPr>
          <w:rStyle w:val="normaltextrun"/>
          <w:rFonts w:ascii="Arial" w:hAnsi="Arial" w:cs="Arial"/>
          <w:sz w:val="18"/>
          <w:szCs w:val="18"/>
        </w:rPr>
        <w:t xml:space="preserve">Nuancier </w:t>
      </w:r>
      <w:proofErr w:type="spellStart"/>
      <w:r w:rsidRPr="004B29E1">
        <w:rPr>
          <w:rStyle w:val="normaltextrun"/>
          <w:rFonts w:ascii="Arial" w:hAnsi="Arial" w:cs="Arial"/>
          <w:sz w:val="18"/>
          <w:szCs w:val="18"/>
        </w:rPr>
        <w:t>StoColor</w:t>
      </w:r>
      <w:proofErr w:type="spellEnd"/>
      <w:r w:rsidRPr="004B29E1">
        <w:rPr>
          <w:rStyle w:val="normaltextrun"/>
          <w:rFonts w:ascii="Arial" w:hAnsi="Arial" w:cs="Arial"/>
          <w:sz w:val="18"/>
          <w:szCs w:val="18"/>
        </w:rPr>
        <w:t xml:space="preserve"> System - édition 2022 y compris celles avec la Technologie X-black.</w:t>
      </w:r>
      <w:r w:rsidRPr="004B29E1">
        <w:rPr>
          <w:rStyle w:val="eop"/>
          <w:rFonts w:ascii="Arial" w:hAnsi="Arial" w:cs="Arial"/>
          <w:sz w:val="18"/>
          <w:szCs w:val="18"/>
        </w:rPr>
        <w:t> </w:t>
      </w:r>
    </w:p>
    <w:p w14:paraId="4F6DA7C9" w14:textId="7FE572D8" w:rsidR="000C3A14" w:rsidRPr="004B29E1" w:rsidRDefault="000C3A14" w:rsidP="00F861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3CCA9C84" w14:textId="77777777" w:rsidR="000C3A14" w:rsidRPr="004B29E1" w:rsidRDefault="000C3A14" w:rsidP="00F861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4B29E1">
        <w:rPr>
          <w:rStyle w:val="normaltextrun"/>
          <w:rFonts w:ascii="Arial" w:hAnsi="Arial" w:cs="Arial"/>
          <w:sz w:val="18"/>
          <w:szCs w:val="18"/>
        </w:rPr>
        <w:t>Conformément à la réglementation en vigueur selon les DTU 42.1, les teintes de coefficient d'absorption du rayonnement solaire supérieur à 0,7 ou de TSR (Taux de Réflexion Solaire) inférieur à 30% sont exclues. En climat de montagne et au-dessus de 1300 m d'altitude, le coefficient d'absorption est limité à 0,5. Sont concernés par cette réglementation, les revêtements de finition des systèmes d’imperméabilité, décoratifs et d’ITE.</w:t>
      </w:r>
      <w:r w:rsidRPr="004B29E1">
        <w:rPr>
          <w:rStyle w:val="eop"/>
          <w:rFonts w:ascii="Arial" w:hAnsi="Arial" w:cs="Arial"/>
          <w:sz w:val="18"/>
          <w:szCs w:val="18"/>
        </w:rPr>
        <w:t> </w:t>
      </w:r>
    </w:p>
    <w:p w14:paraId="43E34D45" w14:textId="5C6A50AB" w:rsidR="000C3A14" w:rsidRPr="004B29E1" w:rsidRDefault="000C3A14" w:rsidP="00F8619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592E3313" w14:textId="77777777" w:rsidR="0028707B" w:rsidRPr="004B29E1" w:rsidRDefault="0028707B" w:rsidP="00F861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02181754" w14:textId="2073B378" w:rsidR="000C3A14" w:rsidRPr="004B29E1" w:rsidRDefault="000C3A14" w:rsidP="00F861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4B29E1">
        <w:rPr>
          <w:rStyle w:val="normaltextrun"/>
          <w:rFonts w:ascii="Arial" w:hAnsi="Arial" w:cs="Arial"/>
          <w:sz w:val="18"/>
          <w:szCs w:val="18"/>
          <w:u w:val="single"/>
        </w:rPr>
        <w:t>Classification </w:t>
      </w:r>
      <w:r w:rsidRPr="004B29E1">
        <w:rPr>
          <w:rStyle w:val="normaltextrun"/>
          <w:rFonts w:ascii="Arial" w:hAnsi="Arial" w:cs="Arial"/>
          <w:sz w:val="18"/>
          <w:szCs w:val="18"/>
        </w:rPr>
        <w:t xml:space="preserve">: AFNOR NF T 36005 : famille </w:t>
      </w:r>
      <w:r w:rsidR="00C3223A" w:rsidRPr="004B29E1">
        <w:rPr>
          <w:rStyle w:val="normaltextrun"/>
          <w:rFonts w:ascii="Arial" w:hAnsi="Arial" w:cs="Arial"/>
          <w:sz w:val="18"/>
          <w:szCs w:val="18"/>
        </w:rPr>
        <w:t>I</w:t>
      </w:r>
      <w:r w:rsidRPr="004B29E1">
        <w:rPr>
          <w:rStyle w:val="normaltextrun"/>
          <w:rFonts w:ascii="Arial" w:hAnsi="Arial" w:cs="Arial"/>
          <w:sz w:val="18"/>
          <w:szCs w:val="18"/>
        </w:rPr>
        <w:t xml:space="preserve"> – classe </w:t>
      </w:r>
      <w:r w:rsidR="00346E23" w:rsidRPr="004B29E1">
        <w:rPr>
          <w:rStyle w:val="normaltextrun"/>
          <w:rFonts w:ascii="Arial" w:hAnsi="Arial" w:cs="Arial"/>
          <w:sz w:val="18"/>
          <w:szCs w:val="18"/>
        </w:rPr>
        <w:t>7</w:t>
      </w:r>
      <w:r w:rsidRPr="004B29E1">
        <w:rPr>
          <w:rStyle w:val="normaltextrun"/>
          <w:rFonts w:ascii="Arial" w:hAnsi="Arial" w:cs="Arial"/>
          <w:sz w:val="18"/>
          <w:szCs w:val="18"/>
        </w:rPr>
        <w:t>b</w:t>
      </w:r>
      <w:r w:rsidR="00346E23" w:rsidRPr="004B29E1">
        <w:rPr>
          <w:rStyle w:val="normaltextrun"/>
          <w:rFonts w:ascii="Arial" w:hAnsi="Arial" w:cs="Arial"/>
          <w:sz w:val="18"/>
          <w:szCs w:val="18"/>
        </w:rPr>
        <w:t>2/10c</w:t>
      </w:r>
    </w:p>
    <w:p w14:paraId="71439B06" w14:textId="2B2B86BA" w:rsidR="000C3A14" w:rsidRPr="004B29E1" w:rsidRDefault="000C3A14" w:rsidP="00F8619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4B29E1">
        <w:rPr>
          <w:rStyle w:val="normaltextrun"/>
          <w:rFonts w:ascii="Arial" w:hAnsi="Arial" w:cs="Arial"/>
          <w:sz w:val="18"/>
          <w:szCs w:val="18"/>
          <w:u w:val="single"/>
        </w:rPr>
        <w:t xml:space="preserve">Classification </w:t>
      </w:r>
      <w:r w:rsidRPr="004B29E1">
        <w:rPr>
          <w:rStyle w:val="normaltextrun"/>
          <w:rFonts w:ascii="Arial" w:hAnsi="Arial" w:cs="Arial"/>
          <w:sz w:val="18"/>
          <w:szCs w:val="18"/>
        </w:rPr>
        <w:t>: AFNOR NF EN 1062-1 : E4</w:t>
      </w:r>
      <w:r w:rsidR="00100CC0" w:rsidRPr="004B29E1">
        <w:rPr>
          <w:rStyle w:val="normaltextrun"/>
          <w:rFonts w:ascii="Arial" w:hAnsi="Arial" w:cs="Arial"/>
          <w:sz w:val="18"/>
          <w:szCs w:val="18"/>
        </w:rPr>
        <w:t>-E5</w:t>
      </w:r>
      <w:r w:rsidRPr="004B29E1">
        <w:rPr>
          <w:rStyle w:val="normaltextrun"/>
          <w:rFonts w:ascii="Arial" w:hAnsi="Arial" w:cs="Arial"/>
          <w:sz w:val="18"/>
          <w:szCs w:val="18"/>
        </w:rPr>
        <w:t xml:space="preserve"> V2 W3 A</w:t>
      </w:r>
      <w:r w:rsidR="00A22CF6" w:rsidRPr="004B29E1">
        <w:rPr>
          <w:rStyle w:val="normaltextrun"/>
          <w:rFonts w:ascii="Arial" w:hAnsi="Arial" w:cs="Arial"/>
          <w:sz w:val="18"/>
          <w:szCs w:val="18"/>
        </w:rPr>
        <w:t>2</w:t>
      </w:r>
      <w:r w:rsidR="00346E23" w:rsidRPr="004B29E1">
        <w:rPr>
          <w:rStyle w:val="normaltextrun"/>
          <w:rFonts w:ascii="Arial" w:hAnsi="Arial" w:cs="Arial"/>
          <w:sz w:val="18"/>
          <w:szCs w:val="18"/>
        </w:rPr>
        <w:t>-A5</w:t>
      </w:r>
      <w:r w:rsidRPr="004B29E1">
        <w:rPr>
          <w:rStyle w:val="normaltextrun"/>
          <w:rFonts w:ascii="Arial" w:hAnsi="Arial" w:cs="Arial"/>
          <w:sz w:val="18"/>
          <w:szCs w:val="18"/>
        </w:rPr>
        <w:t xml:space="preserve"> C1</w:t>
      </w:r>
      <w:r w:rsidR="00847077" w:rsidRPr="004B29E1">
        <w:rPr>
          <w:rStyle w:val="normaltextrun"/>
          <w:rFonts w:ascii="Arial" w:hAnsi="Arial" w:cs="Arial"/>
          <w:sz w:val="18"/>
          <w:szCs w:val="18"/>
        </w:rPr>
        <w:t> ;</w:t>
      </w:r>
      <w:r w:rsidR="001947A4" w:rsidRPr="004B29E1">
        <w:rPr>
          <w:rStyle w:val="eop"/>
          <w:rFonts w:ascii="Arial" w:hAnsi="Arial" w:cs="Arial"/>
          <w:sz w:val="18"/>
          <w:szCs w:val="18"/>
        </w:rPr>
        <w:t xml:space="preserve"> </w:t>
      </w:r>
      <w:r w:rsidR="00100CC0" w:rsidRPr="004B29E1">
        <w:rPr>
          <w:rStyle w:val="eop"/>
          <w:rFonts w:ascii="Arial" w:hAnsi="Arial" w:cs="Arial"/>
          <w:sz w:val="18"/>
          <w:szCs w:val="18"/>
        </w:rPr>
        <w:t>selon le DTU 42.1</w:t>
      </w:r>
      <w:r w:rsidR="00847077" w:rsidRPr="004B29E1">
        <w:rPr>
          <w:rStyle w:val="eop"/>
          <w:rFonts w:ascii="Arial" w:hAnsi="Arial" w:cs="Arial"/>
          <w:sz w:val="18"/>
          <w:szCs w:val="18"/>
        </w:rPr>
        <w:t>, classes I1 à I4</w:t>
      </w:r>
    </w:p>
    <w:p w14:paraId="499F2726" w14:textId="269355BE" w:rsidR="000C3A14" w:rsidRDefault="000C3A14" w:rsidP="00F8619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4B29E1">
        <w:rPr>
          <w:rStyle w:val="normaltextrun"/>
          <w:rFonts w:ascii="Arial" w:hAnsi="Arial" w:cs="Arial"/>
          <w:sz w:val="18"/>
          <w:szCs w:val="18"/>
          <w:u w:val="single"/>
        </w:rPr>
        <w:t>Rapport d’essai PV Feu</w:t>
      </w:r>
      <w:r w:rsidRPr="004B29E1">
        <w:rPr>
          <w:rStyle w:val="normaltextrun"/>
          <w:rFonts w:ascii="Arial" w:hAnsi="Arial" w:cs="Arial"/>
          <w:sz w:val="18"/>
          <w:szCs w:val="18"/>
        </w:rPr>
        <w:t> : n° EFR-21-003961-B (5 Août 2027)</w:t>
      </w:r>
    </w:p>
    <w:p w14:paraId="178CB1E5" w14:textId="3205E0F1" w:rsidR="000C3A14" w:rsidRPr="004B29E1" w:rsidRDefault="000C3A14" w:rsidP="008A30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4B29E1">
        <w:rPr>
          <w:rStyle w:val="normaltextrun"/>
          <w:rFonts w:ascii="Arial" w:hAnsi="Arial" w:cs="Arial"/>
          <w:sz w:val="18"/>
          <w:szCs w:val="18"/>
        </w:rPr>
        <w:t>CLASSEMENT DE LA RÉACTION AU FEU</w:t>
      </w:r>
      <w:r w:rsidRPr="004B29E1">
        <w:rPr>
          <w:rStyle w:val="eop"/>
          <w:rFonts w:ascii="Arial" w:hAnsi="Arial" w:cs="Arial"/>
          <w:sz w:val="18"/>
          <w:szCs w:val="18"/>
        </w:rPr>
        <w:t> </w:t>
      </w:r>
    </w:p>
    <w:p w14:paraId="7CCF1026" w14:textId="2BFF777D" w:rsidR="000C3A14" w:rsidRPr="004B29E1" w:rsidRDefault="000C3A14" w:rsidP="009714E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18"/>
          <w:szCs w:val="18"/>
        </w:rPr>
      </w:pPr>
      <w:r w:rsidRPr="004B29E1">
        <w:rPr>
          <w:rStyle w:val="normaltextrun"/>
          <w:rFonts w:ascii="Arial" w:hAnsi="Arial" w:cs="Arial"/>
          <w:sz w:val="18"/>
          <w:szCs w:val="18"/>
        </w:rPr>
        <w:t>CONFORMÉMENT À L'EN 13501-1:2018</w:t>
      </w:r>
      <w:r w:rsidR="009714EC">
        <w:rPr>
          <w:rStyle w:val="eop"/>
          <w:rFonts w:ascii="Arial" w:hAnsi="Arial" w:cs="Arial"/>
          <w:sz w:val="18"/>
          <w:szCs w:val="18"/>
        </w:rPr>
        <w:t xml:space="preserve"> : </w:t>
      </w:r>
      <w:r w:rsidRPr="004B29E1">
        <w:rPr>
          <w:rStyle w:val="normaltextrun"/>
          <w:rFonts w:ascii="Arial" w:hAnsi="Arial" w:cs="Arial"/>
          <w:b/>
          <w:bCs/>
          <w:sz w:val="18"/>
          <w:szCs w:val="18"/>
        </w:rPr>
        <w:t>C-s1,d0</w:t>
      </w:r>
    </w:p>
    <w:sectPr w:rsidR="000C3A14" w:rsidRPr="004B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ADCD" w14:textId="77777777" w:rsidR="00766A6B" w:rsidRDefault="00766A6B" w:rsidP="00766A6B">
      <w:pPr>
        <w:spacing w:after="0" w:line="240" w:lineRule="auto"/>
      </w:pPr>
      <w:r>
        <w:separator/>
      </w:r>
    </w:p>
  </w:endnote>
  <w:endnote w:type="continuationSeparator" w:id="0">
    <w:p w14:paraId="6505F149" w14:textId="77777777" w:rsidR="00766A6B" w:rsidRDefault="00766A6B" w:rsidP="0076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684F" w14:textId="77777777" w:rsidR="00766A6B" w:rsidRDefault="00766A6B" w:rsidP="00766A6B">
      <w:pPr>
        <w:spacing w:after="0" w:line="240" w:lineRule="auto"/>
      </w:pPr>
      <w:r>
        <w:separator/>
      </w:r>
    </w:p>
  </w:footnote>
  <w:footnote w:type="continuationSeparator" w:id="0">
    <w:p w14:paraId="2EA47614" w14:textId="77777777" w:rsidR="00766A6B" w:rsidRDefault="00766A6B" w:rsidP="00766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C0403"/>
    <w:multiLevelType w:val="hybridMultilevel"/>
    <w:tmpl w:val="D3921626"/>
    <w:lvl w:ilvl="0" w:tplc="972AB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F29B3"/>
    <w:multiLevelType w:val="hybridMultilevel"/>
    <w:tmpl w:val="C7B85852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425941">
    <w:abstractNumId w:val="0"/>
  </w:num>
  <w:num w:numId="2" w16cid:durableId="907305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AA"/>
    <w:rsid w:val="000079AA"/>
    <w:rsid w:val="000774E0"/>
    <w:rsid w:val="0009540F"/>
    <w:rsid w:val="000B1BBD"/>
    <w:rsid w:val="000C3A14"/>
    <w:rsid w:val="000F50C6"/>
    <w:rsid w:val="00100CC0"/>
    <w:rsid w:val="00176A97"/>
    <w:rsid w:val="00192D4D"/>
    <w:rsid w:val="001947A4"/>
    <w:rsid w:val="00195C4E"/>
    <w:rsid w:val="00234018"/>
    <w:rsid w:val="00235F2C"/>
    <w:rsid w:val="0028707B"/>
    <w:rsid w:val="002B2B2B"/>
    <w:rsid w:val="002D1322"/>
    <w:rsid w:val="00302ADB"/>
    <w:rsid w:val="00324CD8"/>
    <w:rsid w:val="00346E23"/>
    <w:rsid w:val="003826B2"/>
    <w:rsid w:val="003B4557"/>
    <w:rsid w:val="0045458E"/>
    <w:rsid w:val="00462280"/>
    <w:rsid w:val="004B29E1"/>
    <w:rsid w:val="00576A54"/>
    <w:rsid w:val="00593BF8"/>
    <w:rsid w:val="005C58BF"/>
    <w:rsid w:val="005D194F"/>
    <w:rsid w:val="005F7133"/>
    <w:rsid w:val="00602E50"/>
    <w:rsid w:val="00685599"/>
    <w:rsid w:val="006C2490"/>
    <w:rsid w:val="00707D0C"/>
    <w:rsid w:val="00743182"/>
    <w:rsid w:val="00744A28"/>
    <w:rsid w:val="0074503F"/>
    <w:rsid w:val="00766A6B"/>
    <w:rsid w:val="0077151E"/>
    <w:rsid w:val="00786D8E"/>
    <w:rsid w:val="007A6F00"/>
    <w:rsid w:val="007B0F14"/>
    <w:rsid w:val="007E05D7"/>
    <w:rsid w:val="007F299B"/>
    <w:rsid w:val="0083010E"/>
    <w:rsid w:val="00847077"/>
    <w:rsid w:val="008744B3"/>
    <w:rsid w:val="008A304E"/>
    <w:rsid w:val="008D60AB"/>
    <w:rsid w:val="008F17A4"/>
    <w:rsid w:val="008F349B"/>
    <w:rsid w:val="00903C9B"/>
    <w:rsid w:val="009714EC"/>
    <w:rsid w:val="009E0283"/>
    <w:rsid w:val="00A22CF6"/>
    <w:rsid w:val="00A4628D"/>
    <w:rsid w:val="00A64717"/>
    <w:rsid w:val="00AB2024"/>
    <w:rsid w:val="00AB6FF6"/>
    <w:rsid w:val="00AE0418"/>
    <w:rsid w:val="00B927AB"/>
    <w:rsid w:val="00B97A7F"/>
    <w:rsid w:val="00BA01F8"/>
    <w:rsid w:val="00BA61F8"/>
    <w:rsid w:val="00BE074D"/>
    <w:rsid w:val="00C30FF2"/>
    <w:rsid w:val="00C3223A"/>
    <w:rsid w:val="00CE5242"/>
    <w:rsid w:val="00CE79C2"/>
    <w:rsid w:val="00CF4073"/>
    <w:rsid w:val="00E23E78"/>
    <w:rsid w:val="00E47B80"/>
    <w:rsid w:val="00E62D99"/>
    <w:rsid w:val="00F101E6"/>
    <w:rsid w:val="00F45B43"/>
    <w:rsid w:val="00F8619A"/>
    <w:rsid w:val="00FB33CD"/>
    <w:rsid w:val="348C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B5BD"/>
  <w15:chartTrackingRefBased/>
  <w15:docId w15:val="{3C0F7C3D-9094-4F43-8E60-B54DF6B9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44B3"/>
    <w:pPr>
      <w:ind w:left="720"/>
      <w:contextualSpacing/>
    </w:pPr>
  </w:style>
  <w:style w:type="paragraph" w:customStyle="1" w:styleId="paragraph">
    <w:name w:val="paragraph"/>
    <w:basedOn w:val="Normal"/>
    <w:rsid w:val="000C3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Policepardfaut"/>
    <w:rsid w:val="000C3A14"/>
  </w:style>
  <w:style w:type="character" w:customStyle="1" w:styleId="eop">
    <w:name w:val="eop"/>
    <w:basedOn w:val="Policepardfaut"/>
    <w:rsid w:val="000C3A14"/>
  </w:style>
  <w:style w:type="paragraph" w:styleId="En-tte">
    <w:name w:val="header"/>
    <w:basedOn w:val="Normal"/>
    <w:link w:val="En-tteCar"/>
    <w:uiPriority w:val="99"/>
    <w:unhideWhenUsed/>
    <w:rsid w:val="00766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A6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6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A6B"/>
    <w:rPr>
      <w:sz w:val="22"/>
      <w:szCs w:val="22"/>
      <w:lang w:eastAsia="en-US"/>
    </w:rPr>
  </w:style>
  <w:style w:type="paragraph" w:customStyle="1" w:styleId="Default">
    <w:name w:val="Default"/>
    <w:rsid w:val="00AE0418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843c15a-c529-4832-9dea-3861ba79a3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DEA28EF3A41BAAEE42DC4B6006A" ma:contentTypeVersion="5" ma:contentTypeDescription="Crée un document." ma:contentTypeScope="" ma:versionID="ba583c2fc98d52d2ba688e65cfd18da6">
  <xsd:schema xmlns:xsd="http://www.w3.org/2001/XMLSchema" xmlns:xs="http://www.w3.org/2001/XMLSchema" xmlns:p="http://schemas.microsoft.com/office/2006/metadata/properties" xmlns:ns2="7843c15a-c529-4832-9dea-3861ba79a35c" targetNamespace="http://schemas.microsoft.com/office/2006/metadata/properties" ma:root="true" ma:fieldsID="dca5ae03a3f298d7ff518b1cca1149f5" ns2:_="">
    <xsd:import namespace="7843c15a-c529-4832-9dea-3861ba79a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c15a-c529-4832-9dea-3861ba79a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45D69-4E1A-4569-9ABC-E57764F8E9AA}">
  <ds:schemaRefs>
    <ds:schemaRef ds:uri="http://schemas.microsoft.com/office/2006/metadata/properties"/>
    <ds:schemaRef ds:uri="http://schemas.microsoft.com/office/infopath/2007/PartnerControls"/>
    <ds:schemaRef ds:uri="5a955152-469d-4684-b6c6-cb4435e27e78"/>
    <ds:schemaRef ds:uri="6105d567-aa28-4df5-aa62-243e604650ee"/>
  </ds:schemaRefs>
</ds:datastoreItem>
</file>

<file path=customXml/itemProps2.xml><?xml version="1.0" encoding="utf-8"?>
<ds:datastoreItem xmlns:ds="http://schemas.openxmlformats.org/officeDocument/2006/customXml" ds:itemID="{71DCF2D3-78DE-4367-BFD3-511B116F0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31758-4A95-46BB-A66A-F1769360A28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55EAF0-CCD2-4608-BC60-B4D313935F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2884</Characters>
  <Application>Microsoft Office Word</Application>
  <DocSecurity>0</DocSecurity>
  <Lines>24</Lines>
  <Paragraphs>6</Paragraphs>
  <ScaleCrop>false</ScaleCrop>
  <Company>Sto SAS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FRPA0008 E.LANARRE</dc:creator>
  <cp:keywords/>
  <cp:lastModifiedBy>Florence GUYOTON</cp:lastModifiedBy>
  <cp:revision>17</cp:revision>
  <dcterms:created xsi:type="dcterms:W3CDTF">2024-05-17T10:08:00Z</dcterms:created>
  <dcterms:modified xsi:type="dcterms:W3CDTF">2024-07-04T14:38:00Z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Jean-Philippe NDOBO-EPOY</vt:lpwstr>
  </property>
  <property fmtid="{D5CDD505-2E9C-101B-9397-08002B2CF9AE}" pid="4" name="Order">
    <vt:lpwstr>8252000.00000000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Jean-Philippe NDOBO-EPOY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0x010100F3236DEA28EF3A41BAAEE42DC4B6006A</vt:lpwstr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TaxCatchAll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MSIP_Label_0d8cad6c-9ab5-4995-adbc-1936d45cc877_Enabled">
    <vt:lpwstr>true</vt:lpwstr>
  </property>
  <property fmtid="{D5CDD505-2E9C-101B-9397-08002B2CF9AE}" pid="18" name="MSIP_Label_0d8cad6c-9ab5-4995-adbc-1936d45cc877_SetDate">
    <vt:lpwstr>2024-05-16T07:04:30Z</vt:lpwstr>
  </property>
  <property fmtid="{D5CDD505-2E9C-101B-9397-08002B2CF9AE}" pid="19" name="MSIP_Label_0d8cad6c-9ab5-4995-adbc-1936d45cc877_Method">
    <vt:lpwstr>Standard</vt:lpwstr>
  </property>
  <property fmtid="{D5CDD505-2E9C-101B-9397-08002B2CF9AE}" pid="20" name="MSIP_Label_0d8cad6c-9ab5-4995-adbc-1936d45cc877_Name">
    <vt:lpwstr>0d8cad6c-9ab5-4995-adbc-1936d45cc877</vt:lpwstr>
  </property>
  <property fmtid="{D5CDD505-2E9C-101B-9397-08002B2CF9AE}" pid="21" name="MSIP_Label_0d8cad6c-9ab5-4995-adbc-1936d45cc877_SiteId">
    <vt:lpwstr>9f6513af-b5bf-4193-ba55-a22f3f083010</vt:lpwstr>
  </property>
  <property fmtid="{D5CDD505-2E9C-101B-9397-08002B2CF9AE}" pid="22" name="MSIP_Label_0d8cad6c-9ab5-4995-adbc-1936d45cc877_ActionId">
    <vt:lpwstr>6288087b-581b-4ff2-94e1-452d583ffe18</vt:lpwstr>
  </property>
  <property fmtid="{D5CDD505-2E9C-101B-9397-08002B2CF9AE}" pid="23" name="MSIP_Label_0d8cad6c-9ab5-4995-adbc-1936d45cc877_ContentBits">
    <vt:lpwstr>0</vt:lpwstr>
  </property>
</Properties>
</file>